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D59C85C" w14:textId="77777777" w:rsidR="00DA2193" w:rsidRDefault="00DA2193">
      <w:pPr>
        <w:spacing w:after="0" w:line="240" w:lineRule="auto"/>
        <w:ind w:left="0" w:right="0" w:firstLine="0"/>
        <w:rPr>
          <w:smallCaps/>
          <w:color w:val="auto"/>
          <w:sz w:val="20"/>
          <w:szCs w:val="20"/>
          <w:lang w:eastAsia="en-US"/>
        </w:rPr>
      </w:pPr>
    </w:p>
    <w:p w14:paraId="5868475D" w14:textId="77777777" w:rsidR="00DA2193" w:rsidRDefault="00C1072B">
      <w:pPr>
        <w:spacing w:after="0" w:line="240" w:lineRule="auto"/>
        <w:ind w:left="0" w:right="0" w:firstLine="0"/>
        <w:jc w:val="center"/>
        <w:rPr>
          <w:color w:val="auto"/>
          <w:szCs w:val="24"/>
          <w:lang w:eastAsia="en-US"/>
        </w:rPr>
      </w:pPr>
      <w:r>
        <w:rPr>
          <w:color w:val="auto"/>
          <w:szCs w:val="24"/>
          <w:lang w:eastAsia="en-US"/>
        </w:rPr>
        <w:t>THE MEDICINES AND RELATED SUBSTANCES ACT, 2023</w:t>
      </w:r>
    </w:p>
    <w:p w14:paraId="3386A1BD" w14:textId="77777777" w:rsidR="00DA2193" w:rsidRDefault="00DA2193">
      <w:pPr>
        <w:spacing w:after="0" w:line="240" w:lineRule="auto"/>
        <w:ind w:left="0" w:right="-544" w:firstLine="0"/>
        <w:jc w:val="center"/>
        <w:rPr>
          <w:color w:val="auto"/>
          <w:szCs w:val="24"/>
          <w:lang w:eastAsia="en-US"/>
        </w:rPr>
      </w:pPr>
    </w:p>
    <w:p w14:paraId="4EF7992A" w14:textId="77777777" w:rsidR="00DA2193" w:rsidRDefault="00C1072B">
      <w:pPr>
        <w:spacing w:after="0" w:line="240" w:lineRule="auto"/>
        <w:ind w:left="0" w:right="0" w:firstLine="0"/>
        <w:jc w:val="center"/>
        <w:rPr>
          <w:szCs w:val="24"/>
        </w:rPr>
      </w:pPr>
      <w:r>
        <w:rPr>
          <w:szCs w:val="24"/>
        </w:rPr>
        <w:t>[PRINCIPAL LEGISLATION]</w:t>
      </w:r>
    </w:p>
    <w:p w14:paraId="0BBBC15E" w14:textId="77777777" w:rsidR="00DA2193" w:rsidRDefault="00DA2193">
      <w:pPr>
        <w:spacing w:after="0" w:line="240" w:lineRule="auto"/>
        <w:ind w:left="0" w:right="0" w:firstLine="0"/>
        <w:jc w:val="center"/>
        <w:rPr>
          <w:szCs w:val="24"/>
        </w:rPr>
      </w:pPr>
    </w:p>
    <w:p w14:paraId="3CF5F636" w14:textId="77777777" w:rsidR="00DA2193" w:rsidRDefault="00DA2193">
      <w:pPr>
        <w:spacing w:after="0" w:line="240" w:lineRule="auto"/>
        <w:ind w:left="0" w:right="0" w:firstLine="0"/>
        <w:jc w:val="center"/>
        <w:rPr>
          <w:color w:val="auto"/>
          <w:szCs w:val="24"/>
        </w:rPr>
      </w:pPr>
    </w:p>
    <w:p w14:paraId="42F33EE6" w14:textId="77777777" w:rsidR="00DA2193" w:rsidRDefault="00C1072B">
      <w:pPr>
        <w:keepNext/>
        <w:spacing w:after="0" w:line="360" w:lineRule="auto"/>
        <w:ind w:left="0" w:right="0" w:firstLine="720"/>
        <w:jc w:val="center"/>
        <w:outlineLvl w:val="0"/>
        <w:rPr>
          <w:bCs/>
          <w:color w:val="auto"/>
          <w:szCs w:val="24"/>
        </w:rPr>
      </w:pPr>
      <w:r>
        <w:rPr>
          <w:bCs/>
          <w:color w:val="auto"/>
          <w:szCs w:val="24"/>
        </w:rPr>
        <w:t>ARRANGEMENT OF SECTIONS</w:t>
      </w:r>
    </w:p>
    <w:p w14:paraId="08C0C9C3" w14:textId="77777777" w:rsidR="00DA2193" w:rsidRDefault="00C1072B">
      <w:pPr>
        <w:spacing w:after="0" w:line="240" w:lineRule="auto"/>
        <w:ind w:left="0" w:right="0" w:firstLine="0"/>
        <w:rPr>
          <w:color w:val="auto"/>
          <w:sz w:val="20"/>
          <w:szCs w:val="20"/>
        </w:rPr>
      </w:pPr>
      <w:r>
        <w:rPr>
          <w:color w:val="auto"/>
          <w:sz w:val="20"/>
          <w:szCs w:val="20"/>
        </w:rPr>
        <w:t xml:space="preserve">Section </w:t>
      </w:r>
      <w:r>
        <w:rPr>
          <w:color w:val="auto"/>
          <w:sz w:val="20"/>
          <w:szCs w:val="20"/>
        </w:rPr>
        <w:tab/>
      </w:r>
      <w:r>
        <w:rPr>
          <w:color w:val="auto"/>
          <w:sz w:val="20"/>
          <w:szCs w:val="20"/>
        </w:rPr>
        <w:tab/>
        <w:t>Title</w:t>
      </w:r>
    </w:p>
    <w:p w14:paraId="6708E6E6" w14:textId="77777777" w:rsidR="00DA2193" w:rsidRDefault="00C1072B">
      <w:pPr>
        <w:keepNext/>
        <w:spacing w:after="0" w:line="360" w:lineRule="auto"/>
        <w:ind w:left="0" w:right="0" w:firstLine="720"/>
        <w:jc w:val="center"/>
        <w:outlineLvl w:val="0"/>
        <w:rPr>
          <w:bCs/>
          <w:color w:val="auto"/>
          <w:szCs w:val="24"/>
        </w:rPr>
      </w:pPr>
      <w:r>
        <w:rPr>
          <w:bCs/>
          <w:color w:val="auto"/>
          <w:szCs w:val="24"/>
        </w:rPr>
        <w:t>PART I</w:t>
      </w:r>
    </w:p>
    <w:p w14:paraId="5B8EF413" w14:textId="77777777" w:rsidR="00DA2193" w:rsidRDefault="00C1072B">
      <w:pPr>
        <w:jc w:val="center"/>
        <w:rPr>
          <w:lang w:eastAsia="en-US"/>
        </w:rPr>
      </w:pPr>
      <w:r>
        <w:rPr>
          <w:lang w:eastAsia="en-US"/>
        </w:rPr>
        <w:t>PRELIMINARY PROVISIONS</w:t>
      </w:r>
    </w:p>
    <w:p w14:paraId="45F05EBC" w14:textId="77777777" w:rsidR="00E5417F" w:rsidRDefault="00E5417F">
      <w:pPr>
        <w:jc w:val="center"/>
        <w:rPr>
          <w:lang w:eastAsia="en-US"/>
        </w:rPr>
      </w:pPr>
    </w:p>
    <w:p w14:paraId="163653AC" w14:textId="77777777" w:rsidR="00DA2193" w:rsidRDefault="00C1072B">
      <w:pPr>
        <w:keepNext/>
        <w:numPr>
          <w:ilvl w:val="0"/>
          <w:numId w:val="3"/>
        </w:numPr>
        <w:spacing w:after="0" w:line="240" w:lineRule="auto"/>
        <w:ind w:right="0"/>
        <w:outlineLvl w:val="0"/>
        <w:rPr>
          <w:bCs/>
          <w:color w:val="auto"/>
          <w:szCs w:val="24"/>
        </w:rPr>
      </w:pPr>
      <w:r>
        <w:rPr>
          <w:bCs/>
          <w:color w:val="auto"/>
          <w:szCs w:val="24"/>
        </w:rPr>
        <w:t xml:space="preserve">Citation </w:t>
      </w:r>
    </w:p>
    <w:p w14:paraId="3D34AE00" w14:textId="77777777" w:rsidR="00DA2193" w:rsidRDefault="00C1072B">
      <w:pPr>
        <w:numPr>
          <w:ilvl w:val="0"/>
          <w:numId w:val="3"/>
        </w:numPr>
        <w:spacing w:after="0" w:line="240" w:lineRule="auto"/>
        <w:ind w:right="0"/>
        <w:rPr>
          <w:color w:val="auto"/>
          <w:szCs w:val="24"/>
          <w:lang w:eastAsia="en-US"/>
        </w:rPr>
      </w:pPr>
      <w:r>
        <w:rPr>
          <w:color w:val="auto"/>
          <w:szCs w:val="24"/>
          <w:lang w:eastAsia="en-US"/>
        </w:rPr>
        <w:t>Application</w:t>
      </w:r>
    </w:p>
    <w:p w14:paraId="0F63B4DC" w14:textId="46CD8C02" w:rsidR="00CF0C64" w:rsidRDefault="00CF0C64">
      <w:pPr>
        <w:numPr>
          <w:ilvl w:val="0"/>
          <w:numId w:val="3"/>
        </w:numPr>
        <w:spacing w:after="0" w:line="240" w:lineRule="auto"/>
        <w:ind w:right="0"/>
        <w:rPr>
          <w:color w:val="auto"/>
          <w:szCs w:val="24"/>
          <w:lang w:eastAsia="en-US"/>
        </w:rPr>
      </w:pPr>
      <w:r>
        <w:rPr>
          <w:color w:val="auto"/>
          <w:szCs w:val="24"/>
          <w:lang w:eastAsia="en-US"/>
        </w:rPr>
        <w:t>Conflict with other laws</w:t>
      </w:r>
    </w:p>
    <w:p w14:paraId="2903F88A" w14:textId="77777777" w:rsidR="00DA2193" w:rsidRDefault="00C1072B">
      <w:pPr>
        <w:numPr>
          <w:ilvl w:val="0"/>
          <w:numId w:val="3"/>
        </w:numPr>
        <w:spacing w:after="0" w:line="240" w:lineRule="auto"/>
        <w:ind w:right="0"/>
        <w:rPr>
          <w:color w:val="auto"/>
          <w:szCs w:val="24"/>
          <w:lang w:eastAsia="en-US"/>
        </w:rPr>
      </w:pPr>
      <w:r>
        <w:rPr>
          <w:color w:val="auto"/>
          <w:szCs w:val="24"/>
          <w:lang w:eastAsia="en-US"/>
        </w:rPr>
        <w:t>Interpretation</w:t>
      </w:r>
    </w:p>
    <w:p w14:paraId="18628500" w14:textId="77777777" w:rsidR="00DA2193" w:rsidRDefault="00C1072B">
      <w:pPr>
        <w:spacing w:after="0" w:line="240" w:lineRule="auto"/>
        <w:ind w:left="720" w:right="0" w:firstLine="0"/>
        <w:jc w:val="center"/>
        <w:rPr>
          <w:color w:val="auto"/>
          <w:szCs w:val="24"/>
          <w:lang w:eastAsia="en-US"/>
        </w:rPr>
      </w:pPr>
      <w:r>
        <w:rPr>
          <w:color w:val="auto"/>
          <w:szCs w:val="24"/>
          <w:lang w:eastAsia="en-US"/>
        </w:rPr>
        <w:t>PART II</w:t>
      </w:r>
    </w:p>
    <w:p w14:paraId="169513B0" w14:textId="77777777" w:rsidR="00DA2193" w:rsidRDefault="00C1072B">
      <w:pPr>
        <w:spacing w:after="0" w:line="240" w:lineRule="auto"/>
        <w:ind w:left="2880" w:right="0" w:firstLine="0"/>
        <w:rPr>
          <w:smallCaps/>
          <w:color w:val="auto"/>
          <w:szCs w:val="24"/>
          <w:lang w:eastAsia="en-US"/>
        </w:rPr>
      </w:pPr>
      <w:r>
        <w:rPr>
          <w:smallCaps/>
          <w:color w:val="auto"/>
          <w:szCs w:val="24"/>
          <w:lang w:eastAsia="en-US"/>
        </w:rPr>
        <w:t>ADMINISTRATIVE PROVISONS</w:t>
      </w:r>
    </w:p>
    <w:p w14:paraId="0FCF39F8" w14:textId="77777777" w:rsidR="00E5417F" w:rsidRDefault="00E5417F">
      <w:pPr>
        <w:spacing w:after="0" w:line="240" w:lineRule="auto"/>
        <w:ind w:left="2880" w:right="0" w:firstLine="0"/>
        <w:rPr>
          <w:smallCaps/>
          <w:color w:val="auto"/>
          <w:szCs w:val="24"/>
          <w:lang w:eastAsia="en-US"/>
        </w:rPr>
      </w:pPr>
    </w:p>
    <w:p w14:paraId="3FFF1A78" w14:textId="7A5E3BCF" w:rsidR="00DA2193" w:rsidRDefault="00EC02D1">
      <w:pPr>
        <w:numPr>
          <w:ilvl w:val="0"/>
          <w:numId w:val="3"/>
        </w:numPr>
        <w:spacing w:after="0" w:line="240" w:lineRule="auto"/>
        <w:ind w:right="0"/>
        <w:rPr>
          <w:color w:val="auto"/>
          <w:szCs w:val="24"/>
          <w:lang w:eastAsia="en-US"/>
        </w:rPr>
      </w:pPr>
      <w:r>
        <w:rPr>
          <w:color w:val="auto"/>
          <w:szCs w:val="24"/>
          <w:lang w:eastAsia="en-US"/>
        </w:rPr>
        <w:t>Continuation</w:t>
      </w:r>
      <w:r w:rsidR="00C1072B">
        <w:rPr>
          <w:color w:val="auto"/>
          <w:szCs w:val="24"/>
          <w:lang w:eastAsia="en-US"/>
        </w:rPr>
        <w:t xml:space="preserve"> of the Authority</w:t>
      </w:r>
    </w:p>
    <w:p w14:paraId="38A73B25" w14:textId="77777777" w:rsidR="00DA2193" w:rsidRDefault="00C1072B">
      <w:pPr>
        <w:numPr>
          <w:ilvl w:val="0"/>
          <w:numId w:val="3"/>
        </w:numPr>
        <w:spacing w:after="0" w:line="240" w:lineRule="auto"/>
        <w:ind w:right="0"/>
        <w:rPr>
          <w:color w:val="auto"/>
          <w:szCs w:val="24"/>
          <w:lang w:eastAsia="en-US"/>
        </w:rPr>
      </w:pPr>
      <w:r>
        <w:rPr>
          <w:color w:val="auto"/>
          <w:szCs w:val="24"/>
          <w:lang w:eastAsia="en-US"/>
        </w:rPr>
        <w:t>Powers of the Authority</w:t>
      </w:r>
    </w:p>
    <w:p w14:paraId="0294D436" w14:textId="77777777" w:rsidR="00DA2193" w:rsidRDefault="00C1072B">
      <w:pPr>
        <w:numPr>
          <w:ilvl w:val="0"/>
          <w:numId w:val="3"/>
        </w:numPr>
        <w:spacing w:after="0" w:line="240" w:lineRule="auto"/>
        <w:ind w:right="0"/>
        <w:rPr>
          <w:color w:val="auto"/>
          <w:szCs w:val="24"/>
          <w:lang w:eastAsia="en-US"/>
        </w:rPr>
      </w:pPr>
      <w:r>
        <w:rPr>
          <w:color w:val="auto"/>
          <w:szCs w:val="24"/>
          <w:lang w:eastAsia="en-US"/>
        </w:rPr>
        <w:t>Functions of the Authority</w:t>
      </w:r>
    </w:p>
    <w:p w14:paraId="229DBFF6" w14:textId="77777777" w:rsidR="00DA2193" w:rsidRDefault="00C1072B">
      <w:pPr>
        <w:numPr>
          <w:ilvl w:val="0"/>
          <w:numId w:val="3"/>
        </w:numPr>
        <w:spacing w:after="0" w:line="240" w:lineRule="auto"/>
        <w:ind w:right="0"/>
        <w:rPr>
          <w:color w:val="auto"/>
          <w:szCs w:val="24"/>
          <w:lang w:eastAsia="en-US"/>
        </w:rPr>
      </w:pPr>
      <w:r>
        <w:rPr>
          <w:color w:val="auto"/>
          <w:szCs w:val="24"/>
          <w:lang w:eastAsia="en-US"/>
        </w:rPr>
        <w:t xml:space="preserve">Appointment of Chief Executive Officer  </w:t>
      </w:r>
    </w:p>
    <w:p w14:paraId="18D9F785" w14:textId="77777777" w:rsidR="00DA2193" w:rsidRDefault="00C1072B">
      <w:pPr>
        <w:numPr>
          <w:ilvl w:val="0"/>
          <w:numId w:val="3"/>
        </w:numPr>
        <w:spacing w:after="0" w:line="240" w:lineRule="auto"/>
        <w:ind w:right="0"/>
        <w:rPr>
          <w:color w:val="auto"/>
          <w:szCs w:val="24"/>
          <w:lang w:eastAsia="en-US"/>
        </w:rPr>
      </w:pPr>
      <w:r>
        <w:rPr>
          <w:color w:val="auto"/>
          <w:szCs w:val="24"/>
          <w:lang w:eastAsia="en-US"/>
        </w:rPr>
        <w:t>Management of affairs of the Authority</w:t>
      </w:r>
    </w:p>
    <w:p w14:paraId="7CF967CE" w14:textId="77777777" w:rsidR="00DA2193" w:rsidRDefault="00C1072B">
      <w:pPr>
        <w:numPr>
          <w:ilvl w:val="0"/>
          <w:numId w:val="3"/>
        </w:numPr>
        <w:spacing w:after="0" w:line="240" w:lineRule="auto"/>
        <w:ind w:right="0"/>
        <w:rPr>
          <w:color w:val="auto"/>
          <w:szCs w:val="24"/>
          <w:lang w:eastAsia="en-US"/>
        </w:rPr>
      </w:pPr>
      <w:r>
        <w:rPr>
          <w:color w:val="auto"/>
          <w:szCs w:val="24"/>
          <w:lang w:eastAsia="en-US"/>
        </w:rPr>
        <w:t>Tenure of office of the Chief Executive Officer</w:t>
      </w:r>
    </w:p>
    <w:p w14:paraId="07103669" w14:textId="77777777" w:rsidR="00DA2193" w:rsidRDefault="00C1072B">
      <w:pPr>
        <w:numPr>
          <w:ilvl w:val="0"/>
          <w:numId w:val="3"/>
        </w:numPr>
        <w:spacing w:after="0" w:line="240" w:lineRule="auto"/>
        <w:ind w:right="0"/>
        <w:rPr>
          <w:color w:val="auto"/>
          <w:szCs w:val="24"/>
          <w:lang w:eastAsia="en-US"/>
        </w:rPr>
      </w:pPr>
      <w:r>
        <w:rPr>
          <w:color w:val="auto"/>
          <w:szCs w:val="24"/>
          <w:lang w:eastAsia="en-US"/>
        </w:rPr>
        <w:t xml:space="preserve">Incapacity or absence of the Chief Executive Officer </w:t>
      </w:r>
    </w:p>
    <w:p w14:paraId="14041544" w14:textId="77777777" w:rsidR="00DA2193" w:rsidRDefault="00C1072B">
      <w:pPr>
        <w:numPr>
          <w:ilvl w:val="0"/>
          <w:numId w:val="3"/>
        </w:numPr>
        <w:spacing w:after="0" w:line="240" w:lineRule="auto"/>
        <w:ind w:right="0"/>
        <w:rPr>
          <w:color w:val="auto"/>
          <w:szCs w:val="24"/>
          <w:lang w:eastAsia="en-US"/>
        </w:rPr>
      </w:pPr>
      <w:r>
        <w:rPr>
          <w:color w:val="auto"/>
          <w:szCs w:val="24"/>
          <w:lang w:eastAsia="en-US"/>
        </w:rPr>
        <w:t>Remuneration of the Chief Executive Officer</w:t>
      </w:r>
    </w:p>
    <w:p w14:paraId="7BB0913D" w14:textId="77777777" w:rsidR="00DA2193" w:rsidRDefault="00C1072B">
      <w:pPr>
        <w:numPr>
          <w:ilvl w:val="0"/>
          <w:numId w:val="3"/>
        </w:numPr>
        <w:spacing w:after="0" w:line="240" w:lineRule="auto"/>
        <w:ind w:right="0"/>
        <w:rPr>
          <w:color w:val="auto"/>
          <w:szCs w:val="24"/>
          <w:lang w:eastAsia="en-US"/>
        </w:rPr>
      </w:pPr>
      <w:r>
        <w:rPr>
          <w:color w:val="auto"/>
          <w:szCs w:val="24"/>
          <w:lang w:eastAsia="en-US"/>
        </w:rPr>
        <w:t>Establishment of the Board</w:t>
      </w:r>
    </w:p>
    <w:p w14:paraId="3FC0D290" w14:textId="77777777" w:rsidR="00DA2193" w:rsidRDefault="00C1072B">
      <w:pPr>
        <w:numPr>
          <w:ilvl w:val="0"/>
          <w:numId w:val="3"/>
        </w:numPr>
        <w:spacing w:after="0" w:line="240" w:lineRule="auto"/>
        <w:ind w:right="0"/>
        <w:rPr>
          <w:color w:val="auto"/>
          <w:szCs w:val="24"/>
          <w:lang w:eastAsia="en-US"/>
        </w:rPr>
      </w:pPr>
      <w:r>
        <w:rPr>
          <w:color w:val="auto"/>
          <w:szCs w:val="24"/>
          <w:lang w:eastAsia="en-US"/>
        </w:rPr>
        <w:t>Appointment and tenure of Chairperson of the Board</w:t>
      </w:r>
    </w:p>
    <w:p w14:paraId="635AAC76" w14:textId="77777777" w:rsidR="00DA2193" w:rsidRDefault="00C1072B">
      <w:pPr>
        <w:numPr>
          <w:ilvl w:val="0"/>
          <w:numId w:val="3"/>
        </w:numPr>
        <w:spacing w:after="0" w:line="240" w:lineRule="auto"/>
        <w:ind w:right="0"/>
        <w:rPr>
          <w:color w:val="auto"/>
          <w:szCs w:val="24"/>
          <w:lang w:eastAsia="en-US"/>
        </w:rPr>
      </w:pPr>
      <w:r>
        <w:rPr>
          <w:color w:val="auto"/>
          <w:szCs w:val="24"/>
          <w:lang w:eastAsia="en-US"/>
        </w:rPr>
        <w:t xml:space="preserve">Election of Vice Chairperson of the Board  </w:t>
      </w:r>
    </w:p>
    <w:p w14:paraId="28971604" w14:textId="77777777" w:rsidR="00DA2193" w:rsidRDefault="00C1072B">
      <w:pPr>
        <w:numPr>
          <w:ilvl w:val="0"/>
          <w:numId w:val="3"/>
        </w:numPr>
        <w:spacing w:after="0" w:line="240" w:lineRule="auto"/>
        <w:ind w:right="0"/>
        <w:rPr>
          <w:color w:val="auto"/>
          <w:szCs w:val="24"/>
          <w:lang w:eastAsia="en-US"/>
        </w:rPr>
      </w:pPr>
      <w:r>
        <w:rPr>
          <w:color w:val="auto"/>
          <w:szCs w:val="24"/>
          <w:lang w:eastAsia="en-US"/>
        </w:rPr>
        <w:t>Publication of Board members</w:t>
      </w:r>
    </w:p>
    <w:p w14:paraId="4734678D" w14:textId="77777777" w:rsidR="00DA2193" w:rsidRDefault="00C1072B">
      <w:pPr>
        <w:numPr>
          <w:ilvl w:val="0"/>
          <w:numId w:val="3"/>
        </w:numPr>
        <w:spacing w:after="0" w:line="240" w:lineRule="auto"/>
        <w:ind w:right="0"/>
        <w:rPr>
          <w:color w:val="auto"/>
          <w:szCs w:val="24"/>
          <w:lang w:eastAsia="en-US"/>
        </w:rPr>
      </w:pPr>
      <w:r>
        <w:rPr>
          <w:color w:val="auto"/>
          <w:szCs w:val="24"/>
          <w:lang w:eastAsia="en-US"/>
        </w:rPr>
        <w:t>Powers and functions of the Board</w:t>
      </w:r>
    </w:p>
    <w:p w14:paraId="40756CBB" w14:textId="77777777" w:rsidR="00DA2193" w:rsidRDefault="00C1072B">
      <w:pPr>
        <w:numPr>
          <w:ilvl w:val="0"/>
          <w:numId w:val="3"/>
        </w:numPr>
        <w:spacing w:after="0" w:line="240" w:lineRule="auto"/>
        <w:ind w:right="0"/>
        <w:rPr>
          <w:color w:val="auto"/>
          <w:szCs w:val="24"/>
          <w:lang w:eastAsia="en-US"/>
        </w:rPr>
      </w:pPr>
      <w:r>
        <w:rPr>
          <w:color w:val="auto"/>
          <w:szCs w:val="24"/>
          <w:lang w:eastAsia="en-US"/>
        </w:rPr>
        <w:t>Directives of the Minister</w:t>
      </w:r>
    </w:p>
    <w:p w14:paraId="73D919F9" w14:textId="77777777" w:rsidR="00DA2193" w:rsidRDefault="00C1072B">
      <w:pPr>
        <w:numPr>
          <w:ilvl w:val="0"/>
          <w:numId w:val="3"/>
        </w:numPr>
        <w:spacing w:after="0" w:line="240" w:lineRule="auto"/>
        <w:ind w:right="0"/>
        <w:rPr>
          <w:color w:val="auto"/>
          <w:szCs w:val="24"/>
          <w:lang w:eastAsia="en-US"/>
        </w:rPr>
      </w:pPr>
      <w:r>
        <w:rPr>
          <w:color w:val="auto"/>
          <w:szCs w:val="24"/>
          <w:lang w:eastAsia="en-US"/>
        </w:rPr>
        <w:t>Powers of the Minister to make regulations</w:t>
      </w:r>
    </w:p>
    <w:p w14:paraId="6AC64FB4" w14:textId="77777777" w:rsidR="00DA2193" w:rsidRDefault="00C1072B">
      <w:pPr>
        <w:numPr>
          <w:ilvl w:val="0"/>
          <w:numId w:val="3"/>
        </w:numPr>
        <w:spacing w:after="0" w:line="240" w:lineRule="auto"/>
        <w:ind w:right="0"/>
        <w:rPr>
          <w:color w:val="auto"/>
          <w:szCs w:val="24"/>
          <w:lang w:eastAsia="en-US"/>
        </w:rPr>
      </w:pPr>
      <w:r>
        <w:rPr>
          <w:color w:val="auto"/>
          <w:szCs w:val="24"/>
          <w:lang w:eastAsia="en-US"/>
        </w:rPr>
        <w:t>Appointment of the Secretary to the Board</w:t>
      </w:r>
    </w:p>
    <w:p w14:paraId="54EC9C1C" w14:textId="77777777" w:rsidR="00DA2193" w:rsidRDefault="00C1072B">
      <w:pPr>
        <w:numPr>
          <w:ilvl w:val="0"/>
          <w:numId w:val="3"/>
        </w:numPr>
        <w:spacing w:after="0" w:line="240" w:lineRule="auto"/>
        <w:ind w:right="0"/>
        <w:rPr>
          <w:color w:val="auto"/>
          <w:szCs w:val="24"/>
          <w:lang w:eastAsia="en-US"/>
        </w:rPr>
      </w:pPr>
      <w:r>
        <w:rPr>
          <w:color w:val="auto"/>
          <w:szCs w:val="24"/>
          <w:lang w:eastAsia="en-US"/>
        </w:rPr>
        <w:t>Functions of the Secretary to the Board</w:t>
      </w:r>
    </w:p>
    <w:p w14:paraId="142DB16C" w14:textId="77777777" w:rsidR="00DA2193" w:rsidRDefault="00C1072B">
      <w:pPr>
        <w:numPr>
          <w:ilvl w:val="0"/>
          <w:numId w:val="3"/>
        </w:numPr>
        <w:spacing w:after="0" w:line="240" w:lineRule="auto"/>
        <w:ind w:right="0"/>
        <w:rPr>
          <w:color w:val="auto"/>
          <w:szCs w:val="24"/>
          <w:lang w:eastAsia="en-US"/>
        </w:rPr>
      </w:pPr>
      <w:r>
        <w:rPr>
          <w:color w:val="auto"/>
          <w:szCs w:val="24"/>
          <w:lang w:eastAsia="en-US"/>
        </w:rPr>
        <w:t xml:space="preserve">Accountability of the Secretary  </w:t>
      </w:r>
    </w:p>
    <w:p w14:paraId="37FC2825" w14:textId="77777777" w:rsidR="00DA2193" w:rsidRDefault="00C1072B">
      <w:pPr>
        <w:numPr>
          <w:ilvl w:val="0"/>
          <w:numId w:val="3"/>
        </w:numPr>
        <w:spacing w:after="0" w:line="240" w:lineRule="auto"/>
        <w:ind w:right="0"/>
        <w:rPr>
          <w:color w:val="auto"/>
          <w:szCs w:val="24"/>
          <w:lang w:eastAsia="en-US"/>
        </w:rPr>
      </w:pPr>
      <w:r>
        <w:rPr>
          <w:color w:val="auto"/>
          <w:szCs w:val="24"/>
          <w:lang w:eastAsia="en-US"/>
        </w:rPr>
        <w:t>Conditions of service of the Secretary</w:t>
      </w:r>
    </w:p>
    <w:p w14:paraId="5F9CD7D9" w14:textId="77777777" w:rsidR="00DA2193" w:rsidRDefault="00C1072B">
      <w:pPr>
        <w:numPr>
          <w:ilvl w:val="0"/>
          <w:numId w:val="3"/>
        </w:numPr>
        <w:spacing w:after="0" w:line="240" w:lineRule="auto"/>
        <w:ind w:right="0"/>
        <w:rPr>
          <w:color w:val="auto"/>
          <w:szCs w:val="24"/>
          <w:lang w:eastAsia="en-US"/>
        </w:rPr>
      </w:pPr>
      <w:r>
        <w:rPr>
          <w:color w:val="auto"/>
          <w:szCs w:val="24"/>
          <w:lang w:eastAsia="en-US"/>
        </w:rPr>
        <w:t>Appointment of the Senior Officers and other staff</w:t>
      </w:r>
    </w:p>
    <w:p w14:paraId="1F1199D1" w14:textId="77777777" w:rsidR="00DA2193" w:rsidRDefault="00C1072B">
      <w:pPr>
        <w:numPr>
          <w:ilvl w:val="0"/>
          <w:numId w:val="3"/>
        </w:numPr>
        <w:spacing w:after="0" w:line="240" w:lineRule="auto"/>
        <w:ind w:right="0"/>
        <w:rPr>
          <w:color w:val="auto"/>
          <w:szCs w:val="24"/>
          <w:lang w:eastAsia="en-US"/>
        </w:rPr>
      </w:pPr>
      <w:r>
        <w:rPr>
          <w:color w:val="auto"/>
          <w:szCs w:val="24"/>
          <w:lang w:eastAsia="en-US"/>
        </w:rPr>
        <w:t>Establishment of Technical Committees</w:t>
      </w:r>
    </w:p>
    <w:p w14:paraId="0146B5AE" w14:textId="77777777" w:rsidR="00DA2193" w:rsidRDefault="00C1072B">
      <w:pPr>
        <w:numPr>
          <w:ilvl w:val="0"/>
          <w:numId w:val="3"/>
        </w:numPr>
        <w:spacing w:after="0" w:line="240" w:lineRule="auto"/>
        <w:ind w:right="0"/>
        <w:rPr>
          <w:color w:val="auto"/>
          <w:szCs w:val="24"/>
          <w:lang w:eastAsia="en-US"/>
        </w:rPr>
      </w:pPr>
      <w:r>
        <w:rPr>
          <w:color w:val="auto"/>
          <w:szCs w:val="24"/>
          <w:lang w:eastAsia="en-US"/>
        </w:rPr>
        <w:t>Tenure of office for Board members</w:t>
      </w:r>
    </w:p>
    <w:p w14:paraId="10B48405" w14:textId="77777777" w:rsidR="00DA2193" w:rsidRDefault="00C1072B">
      <w:pPr>
        <w:numPr>
          <w:ilvl w:val="0"/>
          <w:numId w:val="3"/>
        </w:numPr>
        <w:spacing w:after="0" w:line="240" w:lineRule="auto"/>
        <w:ind w:right="0"/>
        <w:rPr>
          <w:color w:val="auto"/>
          <w:szCs w:val="24"/>
          <w:lang w:eastAsia="en-US"/>
        </w:rPr>
      </w:pPr>
      <w:r>
        <w:rPr>
          <w:color w:val="auto"/>
          <w:szCs w:val="24"/>
          <w:lang w:eastAsia="en-US"/>
        </w:rPr>
        <w:t>Disqualification from being a member of the Board</w:t>
      </w:r>
    </w:p>
    <w:p w14:paraId="783962F2" w14:textId="77777777" w:rsidR="00DA2193" w:rsidRDefault="00C1072B">
      <w:pPr>
        <w:numPr>
          <w:ilvl w:val="0"/>
          <w:numId w:val="3"/>
        </w:numPr>
        <w:spacing w:after="0" w:line="240" w:lineRule="auto"/>
        <w:ind w:right="0"/>
        <w:rPr>
          <w:color w:val="ED7D31" w:themeColor="accent2"/>
          <w:szCs w:val="24"/>
          <w:lang w:eastAsia="en-US"/>
        </w:rPr>
      </w:pPr>
      <w:r>
        <w:rPr>
          <w:color w:val="auto"/>
          <w:szCs w:val="24"/>
          <w:lang w:eastAsia="en-US"/>
        </w:rPr>
        <w:t>Suspension and revocation of suspension of a Board member</w:t>
      </w:r>
    </w:p>
    <w:p w14:paraId="4C95CCEB" w14:textId="77777777" w:rsidR="00DA2193" w:rsidRDefault="00C1072B">
      <w:pPr>
        <w:numPr>
          <w:ilvl w:val="0"/>
          <w:numId w:val="3"/>
        </w:numPr>
        <w:spacing w:after="0" w:line="240" w:lineRule="auto"/>
        <w:ind w:right="0"/>
        <w:rPr>
          <w:color w:val="auto"/>
          <w:szCs w:val="24"/>
          <w:lang w:eastAsia="en-US"/>
        </w:rPr>
      </w:pPr>
      <w:r>
        <w:rPr>
          <w:color w:val="auto"/>
          <w:szCs w:val="24"/>
          <w:lang w:eastAsia="en-US"/>
        </w:rPr>
        <w:t>Removal from being a Board member</w:t>
      </w:r>
    </w:p>
    <w:p w14:paraId="29E3444A" w14:textId="77777777" w:rsidR="00DA2193" w:rsidRDefault="00C1072B">
      <w:pPr>
        <w:numPr>
          <w:ilvl w:val="0"/>
          <w:numId w:val="3"/>
        </w:numPr>
        <w:spacing w:after="0" w:line="240" w:lineRule="auto"/>
        <w:ind w:right="0"/>
        <w:rPr>
          <w:color w:val="auto"/>
          <w:szCs w:val="24"/>
          <w:lang w:eastAsia="en-US"/>
        </w:rPr>
      </w:pPr>
      <w:r>
        <w:rPr>
          <w:color w:val="auto"/>
          <w:szCs w:val="24"/>
          <w:lang w:eastAsia="en-US"/>
        </w:rPr>
        <w:t>Vacation of office</w:t>
      </w:r>
    </w:p>
    <w:p w14:paraId="0EBF9A76" w14:textId="77777777" w:rsidR="00DA2193" w:rsidRDefault="00C1072B">
      <w:pPr>
        <w:numPr>
          <w:ilvl w:val="0"/>
          <w:numId w:val="3"/>
        </w:numPr>
        <w:spacing w:after="0" w:line="240" w:lineRule="auto"/>
        <w:ind w:right="0"/>
        <w:rPr>
          <w:color w:val="auto"/>
          <w:szCs w:val="24"/>
          <w:lang w:eastAsia="en-US"/>
        </w:rPr>
      </w:pPr>
      <w:r>
        <w:rPr>
          <w:color w:val="auto"/>
          <w:szCs w:val="24"/>
          <w:lang w:eastAsia="en-US"/>
        </w:rPr>
        <w:t>Resignation from the Board</w:t>
      </w:r>
    </w:p>
    <w:p w14:paraId="67955098" w14:textId="77777777" w:rsidR="00DA2193" w:rsidRDefault="00C1072B">
      <w:pPr>
        <w:numPr>
          <w:ilvl w:val="0"/>
          <w:numId w:val="3"/>
        </w:numPr>
        <w:spacing w:after="0" w:line="240" w:lineRule="auto"/>
        <w:ind w:right="0"/>
        <w:rPr>
          <w:color w:val="auto"/>
          <w:szCs w:val="24"/>
          <w:lang w:eastAsia="en-US"/>
        </w:rPr>
      </w:pPr>
      <w:r>
        <w:rPr>
          <w:color w:val="auto"/>
          <w:szCs w:val="24"/>
          <w:lang w:eastAsia="en-US"/>
        </w:rPr>
        <w:t>Filling of vacancy for Board member</w:t>
      </w:r>
    </w:p>
    <w:p w14:paraId="6641CC1B" w14:textId="77777777" w:rsidR="00DA2193" w:rsidRDefault="00C1072B">
      <w:pPr>
        <w:numPr>
          <w:ilvl w:val="0"/>
          <w:numId w:val="3"/>
        </w:numPr>
        <w:spacing w:after="0" w:line="240" w:lineRule="auto"/>
        <w:ind w:right="0"/>
        <w:rPr>
          <w:color w:val="auto"/>
          <w:szCs w:val="24"/>
          <w:lang w:eastAsia="en-US"/>
        </w:rPr>
      </w:pPr>
      <w:r>
        <w:rPr>
          <w:color w:val="auto"/>
          <w:szCs w:val="24"/>
          <w:lang w:eastAsia="en-US"/>
        </w:rPr>
        <w:t>Remuneration of Board members</w:t>
      </w:r>
    </w:p>
    <w:p w14:paraId="05400F70" w14:textId="77777777" w:rsidR="00DA2193" w:rsidRDefault="00DA2193">
      <w:pPr>
        <w:spacing w:after="0" w:line="240" w:lineRule="auto"/>
        <w:ind w:left="1440" w:right="0" w:firstLine="0"/>
        <w:jc w:val="center"/>
        <w:rPr>
          <w:color w:val="auto"/>
          <w:szCs w:val="24"/>
          <w:lang w:eastAsia="en-US"/>
        </w:rPr>
      </w:pPr>
    </w:p>
    <w:p w14:paraId="059CF72F" w14:textId="77777777" w:rsidR="00DA2193" w:rsidRDefault="00C1072B">
      <w:pPr>
        <w:spacing w:after="0" w:line="240" w:lineRule="auto"/>
        <w:ind w:left="1440" w:right="0" w:firstLine="0"/>
        <w:jc w:val="center"/>
        <w:rPr>
          <w:color w:val="auto"/>
          <w:szCs w:val="24"/>
          <w:lang w:eastAsia="en-US"/>
        </w:rPr>
      </w:pPr>
      <w:r>
        <w:rPr>
          <w:color w:val="auto"/>
          <w:szCs w:val="24"/>
          <w:lang w:eastAsia="en-US"/>
        </w:rPr>
        <w:t>PART III</w:t>
      </w:r>
    </w:p>
    <w:p w14:paraId="71C38217" w14:textId="699FC56C" w:rsidR="00DA2193" w:rsidRDefault="00C1072B">
      <w:pPr>
        <w:spacing w:after="0" w:line="240" w:lineRule="auto"/>
        <w:ind w:left="1440" w:right="0" w:firstLine="0"/>
        <w:jc w:val="center"/>
        <w:rPr>
          <w:smallCaps/>
          <w:color w:val="auto"/>
          <w:szCs w:val="24"/>
          <w:lang w:eastAsia="en-US"/>
        </w:rPr>
      </w:pPr>
      <w:r>
        <w:rPr>
          <w:smallCaps/>
          <w:color w:val="auto"/>
          <w:szCs w:val="24"/>
          <w:lang w:eastAsia="en-US"/>
        </w:rPr>
        <w:lastRenderedPageBreak/>
        <w:t>MEETINGS AND PROCEEDINGS OF THE BOAR</w:t>
      </w:r>
      <w:r w:rsidR="00E5417F">
        <w:rPr>
          <w:smallCaps/>
          <w:color w:val="auto"/>
          <w:szCs w:val="24"/>
          <w:lang w:eastAsia="en-US"/>
        </w:rPr>
        <w:t>D</w:t>
      </w:r>
    </w:p>
    <w:p w14:paraId="74629926" w14:textId="77777777" w:rsidR="00DA2193" w:rsidRDefault="00C1072B">
      <w:pPr>
        <w:numPr>
          <w:ilvl w:val="0"/>
          <w:numId w:val="3"/>
        </w:numPr>
        <w:spacing w:after="0" w:line="240" w:lineRule="auto"/>
        <w:ind w:right="0"/>
        <w:rPr>
          <w:color w:val="auto"/>
          <w:szCs w:val="24"/>
          <w:lang w:eastAsia="en-US"/>
        </w:rPr>
      </w:pPr>
      <w:r>
        <w:rPr>
          <w:color w:val="auto"/>
          <w:szCs w:val="24"/>
          <w:lang w:eastAsia="en-US"/>
        </w:rPr>
        <w:t>Meetings of the Board</w:t>
      </w:r>
    </w:p>
    <w:p w14:paraId="059A3D1F" w14:textId="77777777" w:rsidR="00DA2193" w:rsidRDefault="00C1072B">
      <w:pPr>
        <w:numPr>
          <w:ilvl w:val="0"/>
          <w:numId w:val="3"/>
        </w:numPr>
        <w:spacing w:after="0" w:line="240" w:lineRule="auto"/>
        <w:ind w:right="0"/>
        <w:rPr>
          <w:color w:val="auto"/>
          <w:szCs w:val="24"/>
          <w:lang w:eastAsia="en-US"/>
        </w:rPr>
      </w:pPr>
      <w:r>
        <w:rPr>
          <w:color w:val="auto"/>
          <w:szCs w:val="24"/>
          <w:lang w:eastAsia="en-US"/>
        </w:rPr>
        <w:t>Quorum and procedure at the Board meetings</w:t>
      </w:r>
    </w:p>
    <w:p w14:paraId="09277A8C" w14:textId="77777777" w:rsidR="00DA2193" w:rsidRDefault="00C1072B">
      <w:pPr>
        <w:numPr>
          <w:ilvl w:val="0"/>
          <w:numId w:val="3"/>
        </w:numPr>
        <w:spacing w:after="0" w:line="240" w:lineRule="auto"/>
        <w:ind w:right="0"/>
        <w:rPr>
          <w:color w:val="auto"/>
          <w:szCs w:val="24"/>
          <w:lang w:eastAsia="en-US"/>
        </w:rPr>
      </w:pPr>
      <w:r>
        <w:rPr>
          <w:color w:val="auto"/>
          <w:szCs w:val="24"/>
          <w:lang w:eastAsia="en-US"/>
        </w:rPr>
        <w:t xml:space="preserve">Committees of the Board  </w:t>
      </w:r>
    </w:p>
    <w:p w14:paraId="4A950DBF" w14:textId="77777777" w:rsidR="00DA2193" w:rsidRDefault="00C1072B">
      <w:pPr>
        <w:numPr>
          <w:ilvl w:val="0"/>
          <w:numId w:val="3"/>
        </w:numPr>
        <w:spacing w:after="0" w:line="240" w:lineRule="auto"/>
        <w:ind w:right="0"/>
        <w:rPr>
          <w:color w:val="auto"/>
          <w:szCs w:val="24"/>
          <w:lang w:eastAsia="en-US"/>
        </w:rPr>
      </w:pPr>
      <w:r>
        <w:rPr>
          <w:color w:val="auto"/>
          <w:szCs w:val="24"/>
          <w:lang w:eastAsia="en-US"/>
        </w:rPr>
        <w:t>Chairperson of the Board committees</w:t>
      </w:r>
    </w:p>
    <w:p w14:paraId="533D3DC4" w14:textId="77777777" w:rsidR="00DA2193" w:rsidRDefault="00C1072B">
      <w:pPr>
        <w:numPr>
          <w:ilvl w:val="0"/>
          <w:numId w:val="3"/>
        </w:numPr>
        <w:spacing w:after="0" w:line="240" w:lineRule="auto"/>
        <w:ind w:right="0"/>
        <w:rPr>
          <w:color w:val="auto"/>
          <w:szCs w:val="24"/>
          <w:lang w:eastAsia="en-US"/>
        </w:rPr>
      </w:pPr>
      <w:r>
        <w:rPr>
          <w:color w:val="auto"/>
          <w:szCs w:val="24"/>
          <w:lang w:eastAsia="en-US"/>
        </w:rPr>
        <w:t>Disclosure of interest</w:t>
      </w:r>
    </w:p>
    <w:p w14:paraId="6F7758D3" w14:textId="77777777" w:rsidR="00DA2193" w:rsidRDefault="00C1072B">
      <w:pPr>
        <w:numPr>
          <w:ilvl w:val="0"/>
          <w:numId w:val="3"/>
        </w:numPr>
        <w:spacing w:after="0" w:line="240" w:lineRule="auto"/>
        <w:ind w:right="0"/>
        <w:rPr>
          <w:color w:val="auto"/>
          <w:szCs w:val="24"/>
          <w:lang w:eastAsia="en-US"/>
        </w:rPr>
      </w:pPr>
      <w:r>
        <w:rPr>
          <w:color w:val="auto"/>
          <w:szCs w:val="24"/>
          <w:lang w:eastAsia="en-US"/>
        </w:rPr>
        <w:t>Offence and penalty</w:t>
      </w:r>
    </w:p>
    <w:p w14:paraId="50978193" w14:textId="77777777" w:rsidR="00DA2193" w:rsidRDefault="00C1072B">
      <w:pPr>
        <w:numPr>
          <w:ilvl w:val="0"/>
          <w:numId w:val="3"/>
        </w:numPr>
        <w:spacing w:after="0" w:line="240" w:lineRule="auto"/>
        <w:ind w:right="0"/>
        <w:rPr>
          <w:color w:val="auto"/>
          <w:szCs w:val="24"/>
          <w:lang w:eastAsia="en-US"/>
        </w:rPr>
      </w:pPr>
      <w:r>
        <w:rPr>
          <w:color w:val="auto"/>
          <w:szCs w:val="24"/>
          <w:lang w:eastAsia="en-US"/>
        </w:rPr>
        <w:t>Confidentiality</w:t>
      </w:r>
    </w:p>
    <w:p w14:paraId="5F52C608" w14:textId="77777777" w:rsidR="00DA2193" w:rsidRDefault="00C1072B">
      <w:pPr>
        <w:numPr>
          <w:ilvl w:val="0"/>
          <w:numId w:val="3"/>
        </w:numPr>
        <w:spacing w:after="0" w:line="240" w:lineRule="auto"/>
        <w:ind w:right="0"/>
        <w:rPr>
          <w:color w:val="auto"/>
          <w:szCs w:val="24"/>
          <w:lang w:eastAsia="en-US"/>
        </w:rPr>
      </w:pPr>
      <w:r>
        <w:rPr>
          <w:color w:val="auto"/>
          <w:szCs w:val="24"/>
          <w:lang w:eastAsia="en-US"/>
        </w:rPr>
        <w:t>Co-option of person</w:t>
      </w:r>
    </w:p>
    <w:p w14:paraId="058414C0" w14:textId="77777777" w:rsidR="00DA2193" w:rsidRDefault="00DA2193">
      <w:pPr>
        <w:spacing w:after="0" w:line="240" w:lineRule="auto"/>
        <w:ind w:left="0" w:right="0" w:firstLine="0"/>
        <w:rPr>
          <w:color w:val="auto"/>
          <w:szCs w:val="24"/>
          <w:lang w:eastAsia="en-US"/>
        </w:rPr>
      </w:pPr>
    </w:p>
    <w:p w14:paraId="371CB62F" w14:textId="77777777" w:rsidR="00DA2193" w:rsidRDefault="00C1072B">
      <w:pPr>
        <w:spacing w:after="0" w:line="240" w:lineRule="auto"/>
        <w:ind w:left="0" w:right="0" w:firstLine="0"/>
        <w:jc w:val="center"/>
        <w:rPr>
          <w:color w:val="auto"/>
          <w:szCs w:val="24"/>
          <w:lang w:eastAsia="en-US"/>
        </w:rPr>
      </w:pPr>
      <w:r>
        <w:rPr>
          <w:color w:val="auto"/>
          <w:szCs w:val="24"/>
          <w:lang w:eastAsia="en-US"/>
        </w:rPr>
        <w:t>PART IV</w:t>
      </w:r>
    </w:p>
    <w:p w14:paraId="6385F7E6" w14:textId="77777777" w:rsidR="00DA2193" w:rsidRDefault="00C1072B">
      <w:pPr>
        <w:spacing w:after="0" w:line="240" w:lineRule="auto"/>
        <w:ind w:left="0" w:right="0" w:firstLine="0"/>
        <w:jc w:val="center"/>
        <w:rPr>
          <w:smallCaps/>
          <w:color w:val="auto"/>
          <w:szCs w:val="24"/>
          <w:lang w:eastAsia="en-US"/>
        </w:rPr>
      </w:pPr>
      <w:r>
        <w:rPr>
          <w:smallCaps/>
          <w:color w:val="auto"/>
          <w:szCs w:val="24"/>
          <w:lang w:eastAsia="en-US"/>
        </w:rPr>
        <w:t>FINANCIAL PROVISIONS</w:t>
      </w:r>
    </w:p>
    <w:p w14:paraId="25840FB1" w14:textId="77777777" w:rsidR="00DA2193" w:rsidRDefault="00DA2193">
      <w:pPr>
        <w:spacing w:after="0" w:line="240" w:lineRule="auto"/>
        <w:ind w:left="0" w:right="0" w:firstLine="0"/>
        <w:jc w:val="center"/>
        <w:rPr>
          <w:color w:val="auto"/>
          <w:szCs w:val="24"/>
          <w:lang w:eastAsia="en-US"/>
        </w:rPr>
      </w:pPr>
    </w:p>
    <w:p w14:paraId="565ACAAC" w14:textId="77777777" w:rsidR="00DA2193" w:rsidRDefault="00C1072B">
      <w:pPr>
        <w:numPr>
          <w:ilvl w:val="0"/>
          <w:numId w:val="3"/>
        </w:numPr>
        <w:spacing w:after="0" w:line="240" w:lineRule="auto"/>
        <w:ind w:right="0"/>
        <w:rPr>
          <w:color w:val="auto"/>
          <w:szCs w:val="24"/>
          <w:lang w:eastAsia="en-US"/>
        </w:rPr>
      </w:pPr>
      <w:r>
        <w:rPr>
          <w:color w:val="auto"/>
          <w:szCs w:val="24"/>
          <w:lang w:eastAsia="en-US"/>
        </w:rPr>
        <w:t xml:space="preserve">Funds of the Authority </w:t>
      </w:r>
    </w:p>
    <w:p w14:paraId="741E0C5C" w14:textId="77777777" w:rsidR="00DA2193" w:rsidRDefault="00C1072B">
      <w:pPr>
        <w:numPr>
          <w:ilvl w:val="0"/>
          <w:numId w:val="3"/>
        </w:numPr>
        <w:spacing w:after="0" w:line="240" w:lineRule="auto"/>
        <w:ind w:right="0"/>
        <w:rPr>
          <w:color w:val="FF0000"/>
          <w:szCs w:val="24"/>
          <w:lang w:eastAsia="en-US"/>
        </w:rPr>
      </w:pPr>
      <w:r>
        <w:rPr>
          <w:color w:val="auto"/>
          <w:szCs w:val="24"/>
          <w:lang w:eastAsia="en-US"/>
        </w:rPr>
        <w:t>Investment of Authority</w:t>
      </w:r>
    </w:p>
    <w:p w14:paraId="3FCD2A7F" w14:textId="77777777" w:rsidR="00DA2193" w:rsidRDefault="00C1072B">
      <w:pPr>
        <w:numPr>
          <w:ilvl w:val="0"/>
          <w:numId w:val="3"/>
        </w:numPr>
        <w:spacing w:after="0" w:line="240" w:lineRule="auto"/>
        <w:ind w:right="0"/>
        <w:rPr>
          <w:color w:val="FF0000"/>
          <w:szCs w:val="24"/>
          <w:lang w:eastAsia="en-US"/>
        </w:rPr>
      </w:pPr>
      <w:r>
        <w:rPr>
          <w:color w:val="auto"/>
          <w:szCs w:val="24"/>
          <w:lang w:eastAsia="en-US"/>
        </w:rPr>
        <w:t>Stamp Duty or any tax</w:t>
      </w:r>
    </w:p>
    <w:p w14:paraId="3CE41464" w14:textId="77777777" w:rsidR="00DA2193" w:rsidRDefault="00C1072B">
      <w:pPr>
        <w:numPr>
          <w:ilvl w:val="0"/>
          <w:numId w:val="3"/>
        </w:numPr>
        <w:spacing w:after="0" w:line="240" w:lineRule="auto"/>
        <w:ind w:right="0"/>
        <w:rPr>
          <w:color w:val="FF0000"/>
          <w:szCs w:val="24"/>
          <w:lang w:eastAsia="en-US"/>
        </w:rPr>
      </w:pPr>
      <w:r>
        <w:rPr>
          <w:color w:val="auto"/>
          <w:szCs w:val="24"/>
          <w:lang w:eastAsia="en-US"/>
        </w:rPr>
        <w:t>Fees of the Authority</w:t>
      </w:r>
    </w:p>
    <w:p w14:paraId="14EF1A65" w14:textId="77777777" w:rsidR="00DA2193" w:rsidRDefault="00C1072B">
      <w:pPr>
        <w:numPr>
          <w:ilvl w:val="0"/>
          <w:numId w:val="3"/>
        </w:numPr>
        <w:spacing w:after="0" w:line="240" w:lineRule="auto"/>
        <w:ind w:right="0"/>
        <w:rPr>
          <w:color w:val="FF0000"/>
          <w:lang w:eastAsia="en-US"/>
        </w:rPr>
      </w:pPr>
      <w:bookmarkStart w:id="0" w:name="_Int_n272Soky"/>
      <w:r>
        <w:rPr>
          <w:color w:val="auto"/>
          <w:lang w:eastAsia="en-US"/>
        </w:rPr>
        <w:t>Financial year</w:t>
      </w:r>
      <w:bookmarkEnd w:id="0"/>
    </w:p>
    <w:p w14:paraId="33D454E8" w14:textId="77777777" w:rsidR="00DA2193" w:rsidRDefault="00C1072B">
      <w:pPr>
        <w:numPr>
          <w:ilvl w:val="0"/>
          <w:numId w:val="3"/>
        </w:numPr>
        <w:spacing w:after="0" w:line="240" w:lineRule="auto"/>
        <w:ind w:right="0"/>
        <w:rPr>
          <w:color w:val="FF0000"/>
          <w:szCs w:val="24"/>
          <w:lang w:eastAsia="en-US"/>
        </w:rPr>
      </w:pPr>
      <w:r>
        <w:rPr>
          <w:color w:val="auto"/>
          <w:szCs w:val="24"/>
          <w:lang w:eastAsia="en-US"/>
        </w:rPr>
        <w:t xml:space="preserve">Accounts and Audit  </w:t>
      </w:r>
    </w:p>
    <w:p w14:paraId="73CA154E" w14:textId="77777777" w:rsidR="00DA2193" w:rsidRDefault="00C1072B">
      <w:pPr>
        <w:numPr>
          <w:ilvl w:val="0"/>
          <w:numId w:val="3"/>
        </w:numPr>
        <w:spacing w:after="0" w:line="240" w:lineRule="auto"/>
        <w:ind w:right="0"/>
        <w:rPr>
          <w:color w:val="FF0000"/>
          <w:szCs w:val="24"/>
          <w:lang w:eastAsia="en-US"/>
        </w:rPr>
      </w:pPr>
      <w:r>
        <w:rPr>
          <w:color w:val="auto"/>
          <w:szCs w:val="24"/>
          <w:lang w:eastAsia="en-US"/>
        </w:rPr>
        <w:t xml:space="preserve">Auditor’s report  </w:t>
      </w:r>
    </w:p>
    <w:p w14:paraId="2AA0470D" w14:textId="77777777" w:rsidR="00DA2193" w:rsidRDefault="00C1072B">
      <w:pPr>
        <w:numPr>
          <w:ilvl w:val="0"/>
          <w:numId w:val="3"/>
        </w:numPr>
        <w:spacing w:after="0" w:line="240" w:lineRule="auto"/>
        <w:ind w:right="0"/>
        <w:rPr>
          <w:color w:val="FF0000"/>
          <w:szCs w:val="24"/>
          <w:lang w:eastAsia="en-US"/>
        </w:rPr>
      </w:pPr>
      <w:r>
        <w:rPr>
          <w:color w:val="auto"/>
          <w:szCs w:val="24"/>
          <w:lang w:eastAsia="en-US"/>
        </w:rPr>
        <w:t>Annual Report</w:t>
      </w:r>
    </w:p>
    <w:p w14:paraId="61D27EFC" w14:textId="77777777" w:rsidR="00DA2193" w:rsidRDefault="00C1072B">
      <w:pPr>
        <w:numPr>
          <w:ilvl w:val="0"/>
          <w:numId w:val="3"/>
        </w:numPr>
        <w:spacing w:after="0" w:line="240" w:lineRule="auto"/>
        <w:ind w:right="0"/>
        <w:rPr>
          <w:color w:val="FF0000"/>
          <w:szCs w:val="24"/>
          <w:lang w:eastAsia="en-US"/>
        </w:rPr>
      </w:pPr>
      <w:r>
        <w:rPr>
          <w:color w:val="auto"/>
          <w:szCs w:val="24"/>
          <w:lang w:eastAsia="en-US"/>
        </w:rPr>
        <w:t>Pension and other funds</w:t>
      </w:r>
    </w:p>
    <w:p w14:paraId="635E6B67" w14:textId="77777777" w:rsidR="00DA2193" w:rsidRDefault="00DA2193">
      <w:pPr>
        <w:spacing w:after="0" w:line="240" w:lineRule="auto"/>
        <w:ind w:left="0" w:right="0" w:firstLine="0"/>
        <w:rPr>
          <w:color w:val="auto"/>
          <w:sz w:val="20"/>
          <w:szCs w:val="20"/>
        </w:rPr>
      </w:pPr>
    </w:p>
    <w:p w14:paraId="384B30CD" w14:textId="77777777" w:rsidR="00DA2193" w:rsidRDefault="00C1072B">
      <w:pPr>
        <w:spacing w:after="0" w:line="240" w:lineRule="auto"/>
        <w:ind w:left="0" w:right="0" w:firstLine="0"/>
        <w:jc w:val="center"/>
        <w:rPr>
          <w:color w:val="auto"/>
          <w:szCs w:val="24"/>
          <w:lang w:eastAsia="en-US"/>
        </w:rPr>
      </w:pPr>
      <w:r>
        <w:rPr>
          <w:color w:val="auto"/>
          <w:szCs w:val="24"/>
          <w:lang w:eastAsia="en-US"/>
        </w:rPr>
        <w:t>PART V</w:t>
      </w:r>
    </w:p>
    <w:p w14:paraId="379BEEE8" w14:textId="77777777" w:rsidR="00DA2193" w:rsidRDefault="00C1072B">
      <w:pPr>
        <w:spacing w:after="0" w:line="240" w:lineRule="auto"/>
        <w:ind w:left="0" w:right="0" w:firstLine="0"/>
        <w:jc w:val="center"/>
        <w:rPr>
          <w:color w:val="auto"/>
          <w:szCs w:val="24"/>
          <w:lang w:eastAsia="en-US"/>
        </w:rPr>
      </w:pPr>
      <w:r>
        <w:rPr>
          <w:color w:val="auto"/>
          <w:szCs w:val="24"/>
          <w:lang w:eastAsia="en-US"/>
        </w:rPr>
        <w:t>QUALITY CONTROL LABORATORY</w:t>
      </w:r>
    </w:p>
    <w:p w14:paraId="74290A3A" w14:textId="77777777" w:rsidR="00DA2193" w:rsidRDefault="00DA2193">
      <w:pPr>
        <w:spacing w:after="0" w:line="240" w:lineRule="auto"/>
        <w:ind w:left="0" w:right="0" w:firstLine="0"/>
        <w:jc w:val="center"/>
        <w:rPr>
          <w:color w:val="auto"/>
          <w:szCs w:val="24"/>
          <w:lang w:eastAsia="en-US"/>
        </w:rPr>
      </w:pPr>
    </w:p>
    <w:p w14:paraId="657A4C01" w14:textId="77777777" w:rsidR="00DA2193" w:rsidRDefault="00C1072B">
      <w:pPr>
        <w:keepNext/>
        <w:numPr>
          <w:ilvl w:val="0"/>
          <w:numId w:val="3"/>
        </w:numPr>
        <w:spacing w:after="0" w:line="240" w:lineRule="auto"/>
        <w:ind w:right="0"/>
        <w:outlineLvl w:val="0"/>
        <w:rPr>
          <w:bCs/>
          <w:color w:val="auto"/>
          <w:szCs w:val="24"/>
        </w:rPr>
      </w:pPr>
      <w:r>
        <w:rPr>
          <w:bCs/>
          <w:color w:val="auto"/>
          <w:szCs w:val="24"/>
        </w:rPr>
        <w:t>Establishment of Quality Control Laboratory</w:t>
      </w:r>
    </w:p>
    <w:p w14:paraId="1FC2A2CC" w14:textId="77777777" w:rsidR="00DA2193" w:rsidRDefault="00C1072B">
      <w:pPr>
        <w:keepNext/>
        <w:numPr>
          <w:ilvl w:val="0"/>
          <w:numId w:val="3"/>
        </w:numPr>
        <w:spacing w:after="0" w:line="240" w:lineRule="auto"/>
        <w:ind w:right="0"/>
        <w:outlineLvl w:val="0"/>
        <w:rPr>
          <w:bCs/>
          <w:color w:val="auto"/>
          <w:szCs w:val="24"/>
        </w:rPr>
      </w:pPr>
      <w:r>
        <w:rPr>
          <w:bCs/>
          <w:color w:val="auto"/>
          <w:szCs w:val="24"/>
        </w:rPr>
        <w:t>Regulations and guidelines for Quality Control Laboratory</w:t>
      </w:r>
    </w:p>
    <w:p w14:paraId="08EC3D2F" w14:textId="77777777" w:rsidR="00DA2193" w:rsidRDefault="00C1072B">
      <w:pPr>
        <w:keepNext/>
        <w:numPr>
          <w:ilvl w:val="0"/>
          <w:numId w:val="3"/>
        </w:numPr>
        <w:spacing w:after="0" w:line="240" w:lineRule="auto"/>
        <w:ind w:right="0"/>
        <w:outlineLvl w:val="0"/>
        <w:rPr>
          <w:bCs/>
          <w:color w:val="auto"/>
          <w:szCs w:val="24"/>
        </w:rPr>
      </w:pPr>
      <w:r>
        <w:rPr>
          <w:bCs/>
          <w:color w:val="auto"/>
          <w:szCs w:val="24"/>
        </w:rPr>
        <w:t>Application for Laboratory Services</w:t>
      </w:r>
    </w:p>
    <w:p w14:paraId="69F3FC14" w14:textId="77777777" w:rsidR="00DA2193" w:rsidRDefault="00C1072B">
      <w:pPr>
        <w:keepNext/>
        <w:numPr>
          <w:ilvl w:val="0"/>
          <w:numId w:val="3"/>
        </w:numPr>
        <w:spacing w:after="0" w:line="240" w:lineRule="auto"/>
        <w:ind w:right="0"/>
        <w:outlineLvl w:val="0"/>
        <w:rPr>
          <w:bCs/>
          <w:color w:val="auto"/>
          <w:szCs w:val="24"/>
        </w:rPr>
      </w:pPr>
      <w:r>
        <w:rPr>
          <w:bCs/>
          <w:color w:val="auto"/>
          <w:szCs w:val="24"/>
        </w:rPr>
        <w:t>Appointment of Laboratory Analysts</w:t>
      </w:r>
    </w:p>
    <w:p w14:paraId="501A7A75" w14:textId="77777777" w:rsidR="00DA2193" w:rsidRDefault="00C1072B">
      <w:pPr>
        <w:keepNext/>
        <w:numPr>
          <w:ilvl w:val="0"/>
          <w:numId w:val="3"/>
        </w:numPr>
        <w:spacing w:after="0" w:line="240" w:lineRule="auto"/>
        <w:ind w:right="0"/>
        <w:outlineLvl w:val="0"/>
        <w:rPr>
          <w:bCs/>
          <w:color w:val="auto"/>
          <w:szCs w:val="24"/>
        </w:rPr>
      </w:pPr>
      <w:r>
        <w:rPr>
          <w:bCs/>
          <w:color w:val="auto"/>
          <w:szCs w:val="24"/>
        </w:rPr>
        <w:t>Reliance and use of other Laboratories</w:t>
      </w:r>
    </w:p>
    <w:p w14:paraId="22D8C9A0" w14:textId="77777777" w:rsidR="00DA2193" w:rsidRDefault="00C1072B">
      <w:pPr>
        <w:keepNext/>
        <w:numPr>
          <w:ilvl w:val="0"/>
          <w:numId w:val="3"/>
        </w:numPr>
        <w:spacing w:after="0" w:line="240" w:lineRule="auto"/>
        <w:ind w:right="0"/>
        <w:outlineLvl w:val="0"/>
        <w:rPr>
          <w:bCs/>
          <w:color w:val="auto"/>
          <w:szCs w:val="24"/>
        </w:rPr>
      </w:pPr>
      <w:r>
        <w:rPr>
          <w:bCs/>
          <w:color w:val="auto"/>
          <w:szCs w:val="24"/>
        </w:rPr>
        <w:t>Powers of the Minister to appoint  other Laboratories</w:t>
      </w:r>
    </w:p>
    <w:p w14:paraId="71BBC0E9" w14:textId="77777777" w:rsidR="00DA2193" w:rsidRDefault="00C1072B">
      <w:pPr>
        <w:keepNext/>
        <w:numPr>
          <w:ilvl w:val="0"/>
          <w:numId w:val="3"/>
        </w:numPr>
        <w:spacing w:after="0" w:line="240" w:lineRule="auto"/>
        <w:ind w:right="0"/>
        <w:outlineLvl w:val="0"/>
        <w:rPr>
          <w:bCs/>
          <w:color w:val="auto"/>
          <w:szCs w:val="24"/>
        </w:rPr>
      </w:pPr>
      <w:r>
        <w:rPr>
          <w:bCs/>
          <w:color w:val="auto"/>
          <w:szCs w:val="24"/>
        </w:rPr>
        <w:t>Certificate of Analysis</w:t>
      </w:r>
    </w:p>
    <w:p w14:paraId="4AE496EA" w14:textId="77777777" w:rsidR="00DA2193" w:rsidRDefault="00DA2193">
      <w:pPr>
        <w:spacing w:after="0" w:line="240" w:lineRule="auto"/>
        <w:ind w:left="0" w:right="0" w:firstLine="0"/>
        <w:rPr>
          <w:color w:val="auto"/>
          <w:sz w:val="20"/>
          <w:szCs w:val="20"/>
        </w:rPr>
      </w:pPr>
    </w:p>
    <w:p w14:paraId="3E7E7AFB" w14:textId="77777777" w:rsidR="00DA2193" w:rsidRDefault="00C1072B">
      <w:pPr>
        <w:spacing w:after="0" w:line="240" w:lineRule="auto"/>
        <w:ind w:left="0" w:right="0" w:firstLine="0"/>
        <w:jc w:val="center"/>
        <w:rPr>
          <w:color w:val="auto"/>
          <w:szCs w:val="24"/>
          <w:lang w:eastAsia="en-US"/>
        </w:rPr>
      </w:pPr>
      <w:r>
        <w:rPr>
          <w:color w:val="auto"/>
          <w:szCs w:val="24"/>
          <w:lang w:eastAsia="en-US"/>
        </w:rPr>
        <w:t>PART VI</w:t>
      </w:r>
    </w:p>
    <w:p w14:paraId="1540BF36" w14:textId="77777777" w:rsidR="00DA2193" w:rsidRDefault="00C1072B">
      <w:pPr>
        <w:spacing w:after="0" w:line="240" w:lineRule="auto"/>
        <w:ind w:left="0" w:right="0" w:firstLine="0"/>
        <w:jc w:val="center"/>
        <w:rPr>
          <w:color w:val="auto"/>
          <w:szCs w:val="24"/>
          <w:lang w:eastAsia="en-US"/>
        </w:rPr>
      </w:pPr>
      <w:r>
        <w:rPr>
          <w:color w:val="auto"/>
          <w:szCs w:val="24"/>
          <w:lang w:eastAsia="en-US"/>
        </w:rPr>
        <w:t>MARKETING AUTHORIZATION</w:t>
      </w:r>
    </w:p>
    <w:p w14:paraId="2891873A" w14:textId="77777777" w:rsidR="00E5417F" w:rsidRDefault="00E5417F">
      <w:pPr>
        <w:spacing w:after="0" w:line="240" w:lineRule="auto"/>
        <w:ind w:left="0" w:right="0" w:firstLine="0"/>
        <w:jc w:val="center"/>
        <w:rPr>
          <w:color w:val="auto"/>
          <w:szCs w:val="24"/>
          <w:lang w:eastAsia="en-US"/>
        </w:rPr>
      </w:pPr>
    </w:p>
    <w:p w14:paraId="6FF42DCA" w14:textId="77777777" w:rsidR="00DA2193" w:rsidRDefault="00C1072B">
      <w:pPr>
        <w:keepNext/>
        <w:numPr>
          <w:ilvl w:val="0"/>
          <w:numId w:val="3"/>
        </w:numPr>
        <w:spacing w:after="0" w:line="240" w:lineRule="auto"/>
        <w:ind w:right="0"/>
        <w:outlineLvl w:val="0"/>
        <w:rPr>
          <w:bCs/>
          <w:color w:val="auto"/>
          <w:szCs w:val="24"/>
        </w:rPr>
      </w:pPr>
      <w:r>
        <w:rPr>
          <w:bCs/>
          <w:color w:val="auto"/>
          <w:szCs w:val="24"/>
        </w:rPr>
        <w:t xml:space="preserve">Conditions for Marketing Authorization </w:t>
      </w:r>
    </w:p>
    <w:p w14:paraId="058DA0E9" w14:textId="77777777" w:rsidR="00DA2193" w:rsidRDefault="00C1072B">
      <w:pPr>
        <w:keepNext/>
        <w:numPr>
          <w:ilvl w:val="0"/>
          <w:numId w:val="3"/>
        </w:numPr>
        <w:spacing w:after="0" w:line="240" w:lineRule="auto"/>
        <w:ind w:right="0"/>
        <w:outlineLvl w:val="0"/>
        <w:rPr>
          <w:bCs/>
          <w:color w:val="auto"/>
          <w:szCs w:val="24"/>
        </w:rPr>
      </w:pPr>
      <w:r>
        <w:rPr>
          <w:bCs/>
          <w:color w:val="auto"/>
          <w:szCs w:val="24"/>
        </w:rPr>
        <w:t xml:space="preserve">Application for Marketing Authorization </w:t>
      </w:r>
    </w:p>
    <w:p w14:paraId="2562CE4F" w14:textId="77777777" w:rsidR="00DA2193" w:rsidRDefault="00C1072B">
      <w:pPr>
        <w:keepNext/>
        <w:numPr>
          <w:ilvl w:val="0"/>
          <w:numId w:val="3"/>
        </w:numPr>
        <w:spacing w:after="0" w:line="240" w:lineRule="auto"/>
        <w:ind w:right="0"/>
        <w:outlineLvl w:val="0"/>
        <w:rPr>
          <w:bCs/>
          <w:color w:val="auto"/>
          <w:szCs w:val="24"/>
        </w:rPr>
      </w:pPr>
      <w:r>
        <w:rPr>
          <w:bCs/>
          <w:color w:val="auto"/>
          <w:szCs w:val="24"/>
        </w:rPr>
        <w:t>Authorization for Variation</w:t>
      </w:r>
    </w:p>
    <w:p w14:paraId="5A9160FF" w14:textId="77777777" w:rsidR="00DA2193" w:rsidRDefault="00C1072B">
      <w:pPr>
        <w:keepNext/>
        <w:numPr>
          <w:ilvl w:val="0"/>
          <w:numId w:val="3"/>
        </w:numPr>
        <w:spacing w:after="0" w:line="240" w:lineRule="auto"/>
        <w:ind w:right="0"/>
        <w:outlineLvl w:val="0"/>
        <w:rPr>
          <w:bCs/>
          <w:color w:val="auto"/>
          <w:szCs w:val="24"/>
        </w:rPr>
      </w:pPr>
      <w:r>
        <w:rPr>
          <w:bCs/>
          <w:color w:val="auto"/>
          <w:szCs w:val="24"/>
        </w:rPr>
        <w:t>Assessment and Authorization of products</w:t>
      </w:r>
    </w:p>
    <w:p w14:paraId="16430E9A" w14:textId="77777777" w:rsidR="00DA2193" w:rsidRDefault="00C1072B">
      <w:pPr>
        <w:keepNext/>
        <w:numPr>
          <w:ilvl w:val="0"/>
          <w:numId w:val="3"/>
        </w:numPr>
        <w:spacing w:after="0" w:line="240" w:lineRule="auto"/>
        <w:ind w:right="0"/>
        <w:outlineLvl w:val="0"/>
        <w:rPr>
          <w:bCs/>
          <w:color w:val="auto"/>
          <w:szCs w:val="24"/>
        </w:rPr>
      </w:pPr>
      <w:r>
        <w:rPr>
          <w:bCs/>
          <w:color w:val="auto"/>
          <w:szCs w:val="24"/>
        </w:rPr>
        <w:t xml:space="preserve">Cancellation, Revocation, Suspension, or Withdrawal of Products from the register  </w:t>
      </w:r>
    </w:p>
    <w:p w14:paraId="2593D601" w14:textId="77777777" w:rsidR="00DA2193" w:rsidRDefault="00C1072B">
      <w:pPr>
        <w:keepNext/>
        <w:numPr>
          <w:ilvl w:val="0"/>
          <w:numId w:val="3"/>
        </w:numPr>
        <w:spacing w:after="0" w:line="240" w:lineRule="auto"/>
        <w:ind w:right="0"/>
        <w:outlineLvl w:val="0"/>
        <w:rPr>
          <w:bCs/>
          <w:color w:val="auto"/>
          <w:szCs w:val="24"/>
        </w:rPr>
      </w:pPr>
      <w:r>
        <w:rPr>
          <w:bCs/>
          <w:color w:val="auto"/>
          <w:szCs w:val="24"/>
        </w:rPr>
        <w:t>Sale of products without Marketing Authorization</w:t>
      </w:r>
    </w:p>
    <w:p w14:paraId="3385B6B6" w14:textId="77777777" w:rsidR="00DA2193" w:rsidRDefault="00C1072B">
      <w:pPr>
        <w:keepNext/>
        <w:numPr>
          <w:ilvl w:val="0"/>
          <w:numId w:val="3"/>
        </w:numPr>
        <w:spacing w:after="0" w:line="240" w:lineRule="auto"/>
        <w:ind w:right="0"/>
        <w:outlineLvl w:val="0"/>
        <w:rPr>
          <w:color w:val="auto"/>
        </w:rPr>
      </w:pPr>
      <w:r>
        <w:rPr>
          <w:color w:val="auto"/>
        </w:rPr>
        <w:t>Prohibition of the manufacture, sale, and distribution of undesirable products</w:t>
      </w:r>
    </w:p>
    <w:p w14:paraId="2BBF2F7F" w14:textId="77777777" w:rsidR="00DA2193" w:rsidRDefault="00C1072B">
      <w:pPr>
        <w:keepNext/>
        <w:numPr>
          <w:ilvl w:val="0"/>
          <w:numId w:val="3"/>
        </w:numPr>
        <w:spacing w:after="0" w:line="240" w:lineRule="auto"/>
        <w:ind w:right="0"/>
        <w:outlineLvl w:val="0"/>
        <w:rPr>
          <w:bCs/>
          <w:color w:val="auto"/>
          <w:szCs w:val="24"/>
        </w:rPr>
      </w:pPr>
      <w:r>
        <w:rPr>
          <w:bCs/>
          <w:color w:val="auto"/>
          <w:szCs w:val="24"/>
        </w:rPr>
        <w:t>Orphan Medical Products</w:t>
      </w:r>
    </w:p>
    <w:p w14:paraId="608DEAA2" w14:textId="77777777" w:rsidR="00DA2193" w:rsidRDefault="00C1072B">
      <w:pPr>
        <w:keepNext/>
        <w:numPr>
          <w:ilvl w:val="0"/>
          <w:numId w:val="3"/>
        </w:numPr>
        <w:spacing w:after="0" w:line="240" w:lineRule="auto"/>
        <w:ind w:right="0"/>
        <w:outlineLvl w:val="0"/>
        <w:rPr>
          <w:bCs/>
          <w:color w:val="auto"/>
          <w:szCs w:val="24"/>
        </w:rPr>
      </w:pPr>
      <w:r>
        <w:rPr>
          <w:bCs/>
          <w:color w:val="auto"/>
          <w:szCs w:val="24"/>
        </w:rPr>
        <w:t>Authorization of Blood and Blood products</w:t>
      </w:r>
    </w:p>
    <w:p w14:paraId="3F6F3E57" w14:textId="77777777" w:rsidR="00DA2193" w:rsidRDefault="00DA2193">
      <w:pPr>
        <w:spacing w:after="0" w:line="240" w:lineRule="auto"/>
        <w:ind w:left="0" w:right="0" w:firstLine="0"/>
        <w:contextualSpacing/>
        <w:rPr>
          <w:color w:val="auto"/>
          <w:szCs w:val="24"/>
          <w:lang w:eastAsia="en-US"/>
        </w:rPr>
      </w:pPr>
    </w:p>
    <w:p w14:paraId="29B76241" w14:textId="77777777" w:rsidR="00DA2193" w:rsidRDefault="00C1072B">
      <w:pPr>
        <w:spacing w:after="0" w:line="240" w:lineRule="auto"/>
        <w:ind w:left="0" w:right="0" w:firstLine="0"/>
        <w:jc w:val="center"/>
        <w:rPr>
          <w:color w:val="auto"/>
          <w:szCs w:val="24"/>
          <w:lang w:eastAsia="en-US"/>
        </w:rPr>
      </w:pPr>
      <w:r>
        <w:rPr>
          <w:color w:val="auto"/>
          <w:szCs w:val="24"/>
          <w:lang w:eastAsia="en-US"/>
        </w:rPr>
        <w:t>PART VII</w:t>
      </w:r>
    </w:p>
    <w:p w14:paraId="7B41187F" w14:textId="77777777" w:rsidR="00DA2193" w:rsidRDefault="00C1072B">
      <w:pPr>
        <w:spacing w:after="0" w:line="240" w:lineRule="auto"/>
        <w:ind w:left="0" w:right="0" w:firstLine="0"/>
        <w:jc w:val="center"/>
        <w:rPr>
          <w:smallCaps/>
          <w:color w:val="auto"/>
          <w:szCs w:val="24"/>
          <w:lang w:eastAsia="en-US"/>
        </w:rPr>
      </w:pPr>
      <w:r>
        <w:rPr>
          <w:smallCaps/>
          <w:color w:val="auto"/>
          <w:szCs w:val="24"/>
          <w:lang w:eastAsia="en-US"/>
        </w:rPr>
        <w:t>CONDITIONS OF CLINICAL TRIALS</w:t>
      </w:r>
    </w:p>
    <w:p w14:paraId="0B55CBE2" w14:textId="77777777" w:rsidR="00DA2193" w:rsidRDefault="00C1072B">
      <w:pPr>
        <w:keepNext/>
        <w:numPr>
          <w:ilvl w:val="0"/>
          <w:numId w:val="3"/>
        </w:numPr>
        <w:spacing w:after="0" w:line="240" w:lineRule="auto"/>
        <w:ind w:right="0"/>
        <w:outlineLvl w:val="0"/>
        <w:rPr>
          <w:bCs/>
          <w:color w:val="auto"/>
          <w:szCs w:val="24"/>
        </w:rPr>
      </w:pPr>
      <w:r>
        <w:rPr>
          <w:bCs/>
          <w:color w:val="auto"/>
          <w:szCs w:val="24"/>
        </w:rPr>
        <w:lastRenderedPageBreak/>
        <w:t xml:space="preserve">Prohibition to conduct clinical trials without Authorization </w:t>
      </w:r>
    </w:p>
    <w:p w14:paraId="757B476F" w14:textId="77777777" w:rsidR="00DA2193" w:rsidRDefault="00C1072B">
      <w:pPr>
        <w:keepNext/>
        <w:numPr>
          <w:ilvl w:val="0"/>
          <w:numId w:val="3"/>
        </w:numPr>
        <w:spacing w:after="0" w:line="240" w:lineRule="auto"/>
        <w:ind w:right="0"/>
        <w:outlineLvl w:val="0"/>
        <w:rPr>
          <w:bCs/>
          <w:color w:val="auto"/>
          <w:szCs w:val="24"/>
        </w:rPr>
      </w:pPr>
      <w:r>
        <w:rPr>
          <w:bCs/>
          <w:color w:val="auto"/>
          <w:szCs w:val="24"/>
        </w:rPr>
        <w:t xml:space="preserve">Application to conduct clinical trials </w:t>
      </w:r>
    </w:p>
    <w:p w14:paraId="15705F38" w14:textId="77777777" w:rsidR="00DA2193" w:rsidRDefault="00C1072B">
      <w:pPr>
        <w:keepNext/>
        <w:numPr>
          <w:ilvl w:val="0"/>
          <w:numId w:val="3"/>
        </w:numPr>
        <w:spacing w:after="0" w:line="240" w:lineRule="auto"/>
        <w:ind w:right="0"/>
        <w:outlineLvl w:val="0"/>
        <w:rPr>
          <w:bCs/>
          <w:color w:val="auto"/>
          <w:szCs w:val="24"/>
        </w:rPr>
      </w:pPr>
      <w:r>
        <w:rPr>
          <w:bCs/>
          <w:color w:val="auto"/>
          <w:szCs w:val="24"/>
        </w:rPr>
        <w:t>Assessment of clinical trial application</w:t>
      </w:r>
    </w:p>
    <w:p w14:paraId="13019E6B" w14:textId="77777777" w:rsidR="00DA2193" w:rsidRDefault="00C1072B">
      <w:pPr>
        <w:keepNext/>
        <w:numPr>
          <w:ilvl w:val="0"/>
          <w:numId w:val="3"/>
        </w:numPr>
        <w:spacing w:after="0" w:line="240" w:lineRule="auto"/>
        <w:ind w:right="0"/>
        <w:outlineLvl w:val="0"/>
        <w:rPr>
          <w:bCs/>
          <w:color w:val="auto"/>
          <w:szCs w:val="24"/>
        </w:rPr>
      </w:pPr>
      <w:r>
        <w:rPr>
          <w:bCs/>
          <w:color w:val="auto"/>
          <w:szCs w:val="24"/>
        </w:rPr>
        <w:t>Clinical trials register</w:t>
      </w:r>
    </w:p>
    <w:p w14:paraId="402735C1" w14:textId="77777777" w:rsidR="00DA2193" w:rsidRDefault="00C1072B">
      <w:pPr>
        <w:keepNext/>
        <w:numPr>
          <w:ilvl w:val="0"/>
          <w:numId w:val="3"/>
        </w:numPr>
        <w:spacing w:after="0" w:line="240" w:lineRule="auto"/>
        <w:ind w:right="0"/>
        <w:outlineLvl w:val="0"/>
        <w:rPr>
          <w:bCs/>
          <w:color w:val="auto"/>
          <w:szCs w:val="24"/>
        </w:rPr>
      </w:pPr>
      <w:r>
        <w:rPr>
          <w:bCs/>
          <w:color w:val="auto"/>
          <w:szCs w:val="24"/>
        </w:rPr>
        <w:t>Cancellation or rejection of clinical trial Authorization</w:t>
      </w:r>
    </w:p>
    <w:p w14:paraId="3B460082" w14:textId="77777777" w:rsidR="00DA2193" w:rsidRDefault="00C1072B">
      <w:pPr>
        <w:keepNext/>
        <w:numPr>
          <w:ilvl w:val="0"/>
          <w:numId w:val="3"/>
        </w:numPr>
        <w:spacing w:after="0" w:line="240" w:lineRule="auto"/>
        <w:ind w:right="0"/>
        <w:outlineLvl w:val="0"/>
        <w:rPr>
          <w:bCs/>
          <w:color w:val="auto"/>
          <w:szCs w:val="24"/>
        </w:rPr>
      </w:pPr>
      <w:r>
        <w:rPr>
          <w:bCs/>
          <w:color w:val="auto"/>
          <w:szCs w:val="24"/>
        </w:rPr>
        <w:t>Protection of study participants</w:t>
      </w:r>
    </w:p>
    <w:p w14:paraId="078E5B70" w14:textId="77777777" w:rsidR="00DA2193" w:rsidRDefault="00C1072B">
      <w:pPr>
        <w:keepNext/>
        <w:numPr>
          <w:ilvl w:val="0"/>
          <w:numId w:val="3"/>
        </w:numPr>
        <w:spacing w:after="0" w:line="240" w:lineRule="auto"/>
        <w:ind w:right="0"/>
        <w:outlineLvl w:val="0"/>
        <w:rPr>
          <w:bCs/>
          <w:color w:val="auto"/>
          <w:szCs w:val="24"/>
        </w:rPr>
      </w:pPr>
      <w:r>
        <w:rPr>
          <w:bCs/>
          <w:color w:val="auto"/>
          <w:szCs w:val="24"/>
        </w:rPr>
        <w:t xml:space="preserve">Inspection of clinical trials  </w:t>
      </w:r>
    </w:p>
    <w:p w14:paraId="7B5693DA" w14:textId="77777777" w:rsidR="00DA2193" w:rsidRDefault="00C1072B">
      <w:pPr>
        <w:keepNext/>
        <w:numPr>
          <w:ilvl w:val="0"/>
          <w:numId w:val="3"/>
        </w:numPr>
        <w:spacing w:after="0" w:line="240" w:lineRule="auto"/>
        <w:ind w:right="0"/>
        <w:outlineLvl w:val="0"/>
        <w:rPr>
          <w:bCs/>
          <w:color w:val="auto"/>
          <w:szCs w:val="24"/>
        </w:rPr>
      </w:pPr>
      <w:r>
        <w:rPr>
          <w:bCs/>
          <w:color w:val="auto"/>
          <w:szCs w:val="24"/>
        </w:rPr>
        <w:t>Manufacture and importation of Investigational Products</w:t>
      </w:r>
    </w:p>
    <w:p w14:paraId="43730CEE" w14:textId="77777777" w:rsidR="00DA2193" w:rsidRDefault="00C1072B">
      <w:pPr>
        <w:keepNext/>
        <w:numPr>
          <w:ilvl w:val="0"/>
          <w:numId w:val="3"/>
        </w:numPr>
        <w:spacing w:after="0" w:line="240" w:lineRule="auto"/>
        <w:ind w:right="0"/>
        <w:outlineLvl w:val="0"/>
        <w:rPr>
          <w:bCs/>
          <w:color w:val="auto"/>
          <w:szCs w:val="24"/>
        </w:rPr>
      </w:pPr>
      <w:r>
        <w:rPr>
          <w:bCs/>
          <w:color w:val="auto"/>
          <w:szCs w:val="24"/>
        </w:rPr>
        <w:t>Reports on clinical trials</w:t>
      </w:r>
    </w:p>
    <w:p w14:paraId="2FC3CE52" w14:textId="77777777" w:rsidR="00DA2193" w:rsidRDefault="00C1072B">
      <w:pPr>
        <w:keepNext/>
        <w:numPr>
          <w:ilvl w:val="0"/>
          <w:numId w:val="3"/>
        </w:numPr>
        <w:spacing w:after="0" w:line="240" w:lineRule="auto"/>
        <w:ind w:right="0"/>
        <w:outlineLvl w:val="0"/>
        <w:rPr>
          <w:bCs/>
          <w:color w:val="auto"/>
          <w:szCs w:val="24"/>
        </w:rPr>
      </w:pPr>
      <w:r>
        <w:rPr>
          <w:bCs/>
          <w:color w:val="auto"/>
          <w:szCs w:val="24"/>
        </w:rPr>
        <w:t>Offence and penalties</w:t>
      </w:r>
    </w:p>
    <w:p w14:paraId="05CEDAB0" w14:textId="77777777" w:rsidR="00DA2193" w:rsidRDefault="00DA2193">
      <w:pPr>
        <w:keepNext/>
        <w:spacing w:after="0" w:line="240" w:lineRule="auto"/>
        <w:ind w:left="0" w:right="0" w:firstLine="0"/>
        <w:jc w:val="center"/>
        <w:outlineLvl w:val="0"/>
        <w:rPr>
          <w:color w:val="auto"/>
          <w:szCs w:val="24"/>
        </w:rPr>
      </w:pPr>
    </w:p>
    <w:p w14:paraId="6BA83C92" w14:textId="77777777" w:rsidR="00DA2193" w:rsidRDefault="00C1072B">
      <w:pPr>
        <w:keepNext/>
        <w:spacing w:after="0" w:line="240" w:lineRule="auto"/>
        <w:ind w:left="0" w:right="0" w:firstLine="0"/>
        <w:jc w:val="center"/>
        <w:outlineLvl w:val="0"/>
        <w:rPr>
          <w:color w:val="auto"/>
          <w:szCs w:val="24"/>
        </w:rPr>
      </w:pPr>
      <w:r>
        <w:rPr>
          <w:color w:val="auto"/>
          <w:szCs w:val="24"/>
        </w:rPr>
        <w:t>PART VIII</w:t>
      </w:r>
    </w:p>
    <w:p w14:paraId="30289471" w14:textId="77777777" w:rsidR="00DA2193" w:rsidRDefault="00C1072B">
      <w:pPr>
        <w:spacing w:after="0" w:line="240" w:lineRule="auto"/>
        <w:ind w:left="630" w:right="0" w:firstLine="720"/>
        <w:jc w:val="center"/>
        <w:rPr>
          <w:smallCaps/>
          <w:color w:val="auto"/>
          <w:szCs w:val="24"/>
          <w:lang w:eastAsia="en-US"/>
        </w:rPr>
      </w:pPr>
      <w:r>
        <w:rPr>
          <w:smallCaps/>
          <w:color w:val="auto"/>
          <w:szCs w:val="24"/>
          <w:lang w:eastAsia="en-US"/>
        </w:rPr>
        <w:t>AUTHORIZATION AND LICENSING OF PREMISES</w:t>
      </w:r>
    </w:p>
    <w:p w14:paraId="7CBF5AB1" w14:textId="77777777" w:rsidR="00DA2193" w:rsidRDefault="00C1072B">
      <w:pPr>
        <w:keepNext/>
        <w:numPr>
          <w:ilvl w:val="0"/>
          <w:numId w:val="3"/>
        </w:numPr>
        <w:spacing w:after="0" w:line="240" w:lineRule="auto"/>
        <w:ind w:right="0"/>
        <w:outlineLvl w:val="0"/>
        <w:rPr>
          <w:bCs/>
          <w:color w:val="auto"/>
          <w:szCs w:val="24"/>
        </w:rPr>
      </w:pPr>
      <w:r>
        <w:rPr>
          <w:bCs/>
          <w:color w:val="auto"/>
          <w:szCs w:val="24"/>
        </w:rPr>
        <w:lastRenderedPageBreak/>
        <w:t xml:space="preserve">Authorization or Licensing of premises </w:t>
      </w:r>
    </w:p>
    <w:p w14:paraId="5407392D" w14:textId="77777777" w:rsidR="00DA2193" w:rsidRDefault="00C1072B">
      <w:pPr>
        <w:keepNext/>
        <w:numPr>
          <w:ilvl w:val="0"/>
          <w:numId w:val="3"/>
        </w:numPr>
        <w:spacing w:after="0" w:line="240" w:lineRule="auto"/>
        <w:ind w:right="0"/>
        <w:outlineLvl w:val="0"/>
        <w:rPr>
          <w:bCs/>
          <w:color w:val="auto"/>
          <w:szCs w:val="24"/>
        </w:rPr>
      </w:pPr>
      <w:r>
        <w:rPr>
          <w:bCs/>
          <w:color w:val="auto"/>
          <w:szCs w:val="24"/>
        </w:rPr>
        <w:t>Change of business ownership or any other change</w:t>
      </w:r>
    </w:p>
    <w:p w14:paraId="34295D5F" w14:textId="77777777" w:rsidR="00DA2193" w:rsidRDefault="00C1072B">
      <w:pPr>
        <w:keepNext/>
        <w:numPr>
          <w:ilvl w:val="0"/>
          <w:numId w:val="3"/>
        </w:numPr>
        <w:spacing w:after="0" w:line="240" w:lineRule="auto"/>
        <w:ind w:right="0"/>
        <w:outlineLvl w:val="0"/>
        <w:rPr>
          <w:bCs/>
          <w:color w:val="auto"/>
          <w:szCs w:val="24"/>
        </w:rPr>
      </w:pPr>
      <w:r>
        <w:rPr>
          <w:bCs/>
          <w:color w:val="auto"/>
          <w:szCs w:val="24"/>
        </w:rPr>
        <w:t>Validity of Authorization</w:t>
      </w:r>
    </w:p>
    <w:p w14:paraId="31EFE02D" w14:textId="77777777" w:rsidR="00DA2193" w:rsidRDefault="00C1072B">
      <w:pPr>
        <w:keepNext/>
        <w:numPr>
          <w:ilvl w:val="0"/>
          <w:numId w:val="3"/>
        </w:numPr>
        <w:spacing w:after="0" w:line="240" w:lineRule="auto"/>
        <w:ind w:right="0"/>
        <w:outlineLvl w:val="0"/>
        <w:rPr>
          <w:color w:val="auto"/>
        </w:rPr>
      </w:pPr>
      <w:r>
        <w:rPr>
          <w:color w:val="auto"/>
        </w:rPr>
        <w:t>Sale of products online or on social media</w:t>
      </w:r>
    </w:p>
    <w:p w14:paraId="5A77EFF1" w14:textId="77777777" w:rsidR="00DA2193" w:rsidRDefault="00C1072B">
      <w:pPr>
        <w:keepNext/>
        <w:tabs>
          <w:tab w:val="left" w:pos="1350"/>
        </w:tabs>
        <w:spacing w:after="0" w:line="240" w:lineRule="auto"/>
        <w:ind w:left="630" w:right="0" w:firstLine="0"/>
        <w:outlineLvl w:val="0"/>
        <w:rPr>
          <w:bCs/>
          <w:color w:val="auto"/>
          <w:szCs w:val="24"/>
        </w:rPr>
      </w:pPr>
      <w:r>
        <w:rPr>
          <w:bCs/>
          <w:color w:val="auto"/>
          <w:szCs w:val="24"/>
        </w:rPr>
        <w:t xml:space="preserve">  </w:t>
      </w:r>
    </w:p>
    <w:p w14:paraId="463CE956" w14:textId="77777777" w:rsidR="00DA2193" w:rsidRDefault="00C1072B">
      <w:pPr>
        <w:keepNext/>
        <w:spacing w:after="0" w:line="240" w:lineRule="auto"/>
        <w:ind w:left="4320" w:right="0" w:firstLine="0"/>
        <w:outlineLvl w:val="0"/>
        <w:rPr>
          <w:bCs/>
          <w:color w:val="auto"/>
          <w:szCs w:val="24"/>
        </w:rPr>
      </w:pPr>
      <w:r>
        <w:rPr>
          <w:bCs/>
          <w:color w:val="auto"/>
          <w:szCs w:val="24"/>
        </w:rPr>
        <w:t>PART IX</w:t>
      </w:r>
    </w:p>
    <w:p w14:paraId="29D05A97" w14:textId="77777777" w:rsidR="00DA2193" w:rsidRDefault="00C1072B">
      <w:pPr>
        <w:keepNext/>
        <w:spacing w:after="0" w:line="240" w:lineRule="auto"/>
        <w:ind w:left="1350" w:right="0" w:firstLine="0"/>
        <w:jc w:val="center"/>
        <w:outlineLvl w:val="0"/>
        <w:rPr>
          <w:bCs/>
          <w:color w:val="auto"/>
          <w:szCs w:val="24"/>
        </w:rPr>
      </w:pPr>
      <w:r>
        <w:rPr>
          <w:bCs/>
          <w:color w:val="auto"/>
          <w:szCs w:val="24"/>
        </w:rPr>
        <w:t>IMPORT AND EXPORT CONTROL</w:t>
      </w:r>
    </w:p>
    <w:p w14:paraId="39301E3C" w14:textId="77777777" w:rsidR="00DA2193" w:rsidRDefault="00DA2193">
      <w:pPr>
        <w:keepNext/>
        <w:spacing w:after="0" w:line="240" w:lineRule="auto"/>
        <w:ind w:left="1350" w:right="0" w:firstLine="0"/>
        <w:jc w:val="center"/>
        <w:outlineLvl w:val="0"/>
        <w:rPr>
          <w:bCs/>
          <w:color w:val="auto"/>
          <w:szCs w:val="24"/>
        </w:rPr>
      </w:pPr>
    </w:p>
    <w:p w14:paraId="0604B34D" w14:textId="77777777" w:rsidR="00DA2193" w:rsidRDefault="00C1072B">
      <w:pPr>
        <w:keepNext/>
        <w:numPr>
          <w:ilvl w:val="0"/>
          <w:numId w:val="3"/>
        </w:numPr>
        <w:spacing w:after="0" w:line="240" w:lineRule="auto"/>
        <w:ind w:right="0"/>
        <w:outlineLvl w:val="0"/>
        <w:rPr>
          <w:bCs/>
          <w:color w:val="auto"/>
          <w:szCs w:val="24"/>
        </w:rPr>
      </w:pPr>
      <w:r>
        <w:rPr>
          <w:bCs/>
          <w:color w:val="auto"/>
          <w:szCs w:val="24"/>
        </w:rPr>
        <w:t>Application for importation and exportation of regulated products</w:t>
      </w:r>
    </w:p>
    <w:p w14:paraId="7D5F39BB" w14:textId="77777777" w:rsidR="00DA2193" w:rsidRDefault="00C1072B">
      <w:pPr>
        <w:keepNext/>
        <w:numPr>
          <w:ilvl w:val="0"/>
          <w:numId w:val="3"/>
        </w:numPr>
        <w:spacing w:after="0" w:line="240" w:lineRule="auto"/>
        <w:ind w:right="0"/>
        <w:outlineLvl w:val="0"/>
        <w:rPr>
          <w:bCs/>
          <w:color w:val="auto"/>
          <w:szCs w:val="24"/>
        </w:rPr>
      </w:pPr>
      <w:r>
        <w:rPr>
          <w:bCs/>
          <w:color w:val="auto"/>
          <w:szCs w:val="24"/>
        </w:rPr>
        <w:t>Importation of products without Marketing Authorization</w:t>
      </w:r>
    </w:p>
    <w:p w14:paraId="4936B3F1" w14:textId="77777777" w:rsidR="00DA2193" w:rsidRDefault="00C1072B">
      <w:pPr>
        <w:keepNext/>
        <w:numPr>
          <w:ilvl w:val="0"/>
          <w:numId w:val="3"/>
        </w:numPr>
        <w:spacing w:after="0" w:line="240" w:lineRule="auto"/>
        <w:ind w:right="0"/>
        <w:outlineLvl w:val="0"/>
        <w:rPr>
          <w:bCs/>
          <w:color w:val="auto"/>
          <w:szCs w:val="24"/>
        </w:rPr>
      </w:pPr>
      <w:r>
        <w:rPr>
          <w:bCs/>
          <w:color w:val="auto"/>
          <w:szCs w:val="24"/>
        </w:rPr>
        <w:t>Authorized ports of entry</w:t>
      </w:r>
    </w:p>
    <w:p w14:paraId="52A20BE0" w14:textId="77777777" w:rsidR="00DA2193" w:rsidRDefault="00C1072B">
      <w:pPr>
        <w:keepNext/>
        <w:numPr>
          <w:ilvl w:val="0"/>
          <w:numId w:val="3"/>
        </w:numPr>
        <w:spacing w:after="0" w:line="240" w:lineRule="auto"/>
        <w:ind w:right="0"/>
        <w:outlineLvl w:val="0"/>
        <w:rPr>
          <w:bCs/>
          <w:color w:val="auto"/>
          <w:szCs w:val="24"/>
        </w:rPr>
      </w:pPr>
      <w:r>
        <w:rPr>
          <w:bCs/>
          <w:color w:val="auto"/>
          <w:szCs w:val="24"/>
        </w:rPr>
        <w:t>Importation of products for personal use</w:t>
      </w:r>
    </w:p>
    <w:p w14:paraId="2DAE7CB9" w14:textId="77777777" w:rsidR="00DA2193" w:rsidRDefault="00C1072B">
      <w:pPr>
        <w:keepNext/>
        <w:numPr>
          <w:ilvl w:val="0"/>
          <w:numId w:val="3"/>
        </w:numPr>
        <w:spacing w:after="0" w:line="240" w:lineRule="auto"/>
        <w:ind w:right="0"/>
        <w:outlineLvl w:val="0"/>
        <w:rPr>
          <w:bCs/>
          <w:color w:val="auto"/>
          <w:szCs w:val="24"/>
        </w:rPr>
      </w:pPr>
      <w:r>
        <w:rPr>
          <w:bCs/>
          <w:color w:val="auto"/>
          <w:szCs w:val="24"/>
        </w:rPr>
        <w:t>Importation of donated products</w:t>
      </w:r>
    </w:p>
    <w:p w14:paraId="19F391B6" w14:textId="77777777" w:rsidR="00DA2193" w:rsidRDefault="00C1072B">
      <w:pPr>
        <w:keepNext/>
        <w:numPr>
          <w:ilvl w:val="0"/>
          <w:numId w:val="3"/>
        </w:numPr>
        <w:spacing w:after="0" w:line="240" w:lineRule="auto"/>
        <w:ind w:right="0"/>
        <w:outlineLvl w:val="0"/>
        <w:rPr>
          <w:bCs/>
          <w:color w:val="auto"/>
          <w:szCs w:val="24"/>
        </w:rPr>
      </w:pPr>
      <w:r>
        <w:rPr>
          <w:bCs/>
          <w:color w:val="auto"/>
          <w:szCs w:val="24"/>
        </w:rPr>
        <w:t>Import and export of blood and blood products</w:t>
      </w:r>
    </w:p>
    <w:p w14:paraId="3029B80D" w14:textId="77777777" w:rsidR="00DA2193" w:rsidRDefault="00C1072B">
      <w:pPr>
        <w:keepNext/>
        <w:numPr>
          <w:ilvl w:val="0"/>
          <w:numId w:val="3"/>
        </w:numPr>
        <w:spacing w:after="0" w:line="240" w:lineRule="auto"/>
        <w:ind w:right="0"/>
        <w:outlineLvl w:val="0"/>
        <w:rPr>
          <w:bCs/>
          <w:color w:val="auto"/>
          <w:szCs w:val="24"/>
        </w:rPr>
      </w:pPr>
      <w:r>
        <w:rPr>
          <w:bCs/>
          <w:color w:val="auto"/>
          <w:szCs w:val="24"/>
        </w:rPr>
        <w:t>Importation of free medical samples and free of charge products</w:t>
      </w:r>
    </w:p>
    <w:p w14:paraId="4B86A8C2" w14:textId="77777777" w:rsidR="00DA2193" w:rsidRDefault="00C1072B">
      <w:pPr>
        <w:keepNext/>
        <w:numPr>
          <w:ilvl w:val="0"/>
          <w:numId w:val="3"/>
        </w:numPr>
        <w:spacing w:after="0" w:line="240" w:lineRule="auto"/>
        <w:ind w:right="0"/>
        <w:outlineLvl w:val="0"/>
        <w:rPr>
          <w:bCs/>
          <w:color w:val="auto"/>
          <w:szCs w:val="24"/>
        </w:rPr>
      </w:pPr>
      <w:r>
        <w:rPr>
          <w:bCs/>
          <w:color w:val="auto"/>
          <w:szCs w:val="24"/>
        </w:rPr>
        <w:t>Inspection of imported consignments at ports of entry</w:t>
      </w:r>
    </w:p>
    <w:p w14:paraId="0804F2BF" w14:textId="77777777" w:rsidR="00DA2193" w:rsidRDefault="00C1072B">
      <w:pPr>
        <w:keepNext/>
        <w:numPr>
          <w:ilvl w:val="0"/>
          <w:numId w:val="3"/>
        </w:numPr>
        <w:spacing w:after="0" w:line="240" w:lineRule="auto"/>
        <w:ind w:right="0"/>
        <w:outlineLvl w:val="0"/>
        <w:rPr>
          <w:bCs/>
          <w:color w:val="auto"/>
          <w:szCs w:val="24"/>
        </w:rPr>
      </w:pPr>
      <w:r>
        <w:rPr>
          <w:bCs/>
          <w:color w:val="auto"/>
          <w:szCs w:val="24"/>
        </w:rPr>
        <w:t>Revocation or suspension of import or export Authorization</w:t>
      </w:r>
    </w:p>
    <w:p w14:paraId="40E13BD0" w14:textId="77777777" w:rsidR="00DA2193" w:rsidRDefault="00DA2193">
      <w:pPr>
        <w:keepNext/>
        <w:spacing w:after="0" w:line="240" w:lineRule="auto"/>
        <w:ind w:right="0"/>
        <w:outlineLvl w:val="0"/>
        <w:rPr>
          <w:bCs/>
          <w:color w:val="auto"/>
          <w:szCs w:val="24"/>
        </w:rPr>
      </w:pPr>
    </w:p>
    <w:p w14:paraId="1BC07DC5" w14:textId="77777777" w:rsidR="00DA2193" w:rsidRDefault="00C1072B">
      <w:pPr>
        <w:keepNext/>
        <w:spacing w:after="0" w:line="240" w:lineRule="auto"/>
        <w:ind w:right="0"/>
        <w:jc w:val="center"/>
        <w:outlineLvl w:val="0"/>
        <w:rPr>
          <w:bCs/>
          <w:color w:val="auto"/>
          <w:szCs w:val="24"/>
        </w:rPr>
      </w:pPr>
      <w:r>
        <w:rPr>
          <w:bCs/>
          <w:color w:val="auto"/>
          <w:szCs w:val="24"/>
        </w:rPr>
        <w:t>PART X</w:t>
      </w:r>
    </w:p>
    <w:p w14:paraId="42A5B4ED" w14:textId="77777777" w:rsidR="00DA2193" w:rsidRDefault="00C1072B">
      <w:pPr>
        <w:keepNext/>
        <w:spacing w:after="0" w:line="240" w:lineRule="auto"/>
        <w:ind w:right="0"/>
        <w:jc w:val="center"/>
        <w:outlineLvl w:val="0"/>
        <w:rPr>
          <w:bCs/>
          <w:color w:val="auto"/>
          <w:szCs w:val="24"/>
        </w:rPr>
      </w:pPr>
      <w:r>
        <w:rPr>
          <w:bCs/>
          <w:color w:val="auto"/>
          <w:szCs w:val="24"/>
        </w:rPr>
        <w:t>VIGILANCE AND POST-MARKETING SURVEILLANCE</w:t>
      </w:r>
    </w:p>
    <w:p w14:paraId="6A1AB113" w14:textId="77777777" w:rsidR="00DA2193" w:rsidRDefault="00DA2193">
      <w:pPr>
        <w:keepNext/>
        <w:spacing w:after="0" w:line="240" w:lineRule="auto"/>
        <w:ind w:right="0"/>
        <w:jc w:val="center"/>
        <w:outlineLvl w:val="0"/>
        <w:rPr>
          <w:bCs/>
          <w:color w:val="auto"/>
          <w:szCs w:val="24"/>
        </w:rPr>
      </w:pPr>
    </w:p>
    <w:p w14:paraId="1D0822F6" w14:textId="77777777" w:rsidR="00DA2193" w:rsidRDefault="00C1072B">
      <w:pPr>
        <w:keepNext/>
        <w:numPr>
          <w:ilvl w:val="0"/>
          <w:numId w:val="3"/>
        </w:numPr>
        <w:spacing w:after="0" w:line="240" w:lineRule="auto"/>
        <w:ind w:right="0"/>
        <w:outlineLvl w:val="0"/>
        <w:rPr>
          <w:bCs/>
          <w:color w:val="auto"/>
          <w:szCs w:val="24"/>
        </w:rPr>
      </w:pPr>
      <w:r>
        <w:rPr>
          <w:bCs/>
          <w:color w:val="auto"/>
          <w:szCs w:val="24"/>
        </w:rPr>
        <w:t xml:space="preserve">Establishment of National vigilance program </w:t>
      </w:r>
    </w:p>
    <w:p w14:paraId="5C31F0E9" w14:textId="77777777" w:rsidR="00DA2193" w:rsidRDefault="00C1072B">
      <w:pPr>
        <w:keepNext/>
        <w:numPr>
          <w:ilvl w:val="0"/>
          <w:numId w:val="3"/>
        </w:numPr>
        <w:spacing w:after="0" w:line="240" w:lineRule="auto"/>
        <w:ind w:right="0"/>
        <w:outlineLvl w:val="0"/>
        <w:rPr>
          <w:bCs/>
          <w:color w:val="auto"/>
          <w:szCs w:val="24"/>
        </w:rPr>
      </w:pPr>
      <w:r>
        <w:rPr>
          <w:bCs/>
          <w:color w:val="auto"/>
          <w:szCs w:val="24"/>
        </w:rPr>
        <w:t xml:space="preserve">Reports on Vigilance  </w:t>
      </w:r>
    </w:p>
    <w:p w14:paraId="02F407AB" w14:textId="77777777" w:rsidR="00DA2193" w:rsidRDefault="00C1072B">
      <w:pPr>
        <w:keepNext/>
        <w:numPr>
          <w:ilvl w:val="0"/>
          <w:numId w:val="3"/>
        </w:numPr>
        <w:spacing w:after="0" w:line="240" w:lineRule="auto"/>
        <w:ind w:right="0"/>
        <w:outlineLvl w:val="0"/>
        <w:rPr>
          <w:bCs/>
          <w:color w:val="auto"/>
          <w:szCs w:val="24"/>
        </w:rPr>
      </w:pPr>
      <w:r>
        <w:rPr>
          <w:bCs/>
          <w:color w:val="auto"/>
          <w:szCs w:val="24"/>
        </w:rPr>
        <w:t>Establishment of hemovigilance system</w:t>
      </w:r>
    </w:p>
    <w:p w14:paraId="66D6E99C" w14:textId="77777777" w:rsidR="00DA2193" w:rsidRDefault="00C1072B">
      <w:pPr>
        <w:keepNext/>
        <w:numPr>
          <w:ilvl w:val="0"/>
          <w:numId w:val="3"/>
        </w:numPr>
        <w:spacing w:after="0" w:line="240" w:lineRule="auto"/>
        <w:ind w:right="0"/>
        <w:outlineLvl w:val="0"/>
        <w:rPr>
          <w:bCs/>
          <w:color w:val="auto"/>
          <w:szCs w:val="24"/>
        </w:rPr>
      </w:pPr>
      <w:r>
        <w:rPr>
          <w:bCs/>
          <w:color w:val="auto"/>
          <w:szCs w:val="24"/>
        </w:rPr>
        <w:t>Post-marketing surveillance</w:t>
      </w:r>
    </w:p>
    <w:p w14:paraId="5DCCF23E" w14:textId="77777777" w:rsidR="00DA2193" w:rsidRDefault="00DA2193">
      <w:pPr>
        <w:keepNext/>
        <w:spacing w:after="0" w:line="240" w:lineRule="auto"/>
        <w:ind w:left="1350" w:right="0" w:firstLine="0"/>
        <w:outlineLvl w:val="0"/>
        <w:rPr>
          <w:bCs/>
          <w:color w:val="auto"/>
          <w:szCs w:val="24"/>
        </w:rPr>
      </w:pPr>
    </w:p>
    <w:p w14:paraId="1A762CF0" w14:textId="77777777" w:rsidR="00DA2193" w:rsidRDefault="00C1072B">
      <w:pPr>
        <w:keepNext/>
        <w:spacing w:after="0" w:line="240" w:lineRule="auto"/>
        <w:ind w:right="0"/>
        <w:jc w:val="center"/>
        <w:outlineLvl w:val="0"/>
        <w:rPr>
          <w:bCs/>
          <w:color w:val="auto"/>
          <w:szCs w:val="24"/>
        </w:rPr>
      </w:pPr>
      <w:r>
        <w:rPr>
          <w:bCs/>
          <w:color w:val="auto"/>
          <w:szCs w:val="24"/>
        </w:rPr>
        <w:t>PART XI</w:t>
      </w:r>
    </w:p>
    <w:p w14:paraId="42A6A2B1" w14:textId="77777777" w:rsidR="00DA2193" w:rsidRDefault="00C1072B">
      <w:pPr>
        <w:keepNext/>
        <w:spacing w:after="0" w:line="240" w:lineRule="auto"/>
        <w:ind w:right="0"/>
        <w:jc w:val="center"/>
        <w:outlineLvl w:val="0"/>
        <w:rPr>
          <w:bCs/>
          <w:color w:val="auto"/>
          <w:szCs w:val="24"/>
        </w:rPr>
      </w:pPr>
      <w:r>
        <w:rPr>
          <w:bCs/>
          <w:color w:val="auto"/>
          <w:szCs w:val="24"/>
        </w:rPr>
        <w:t>RECALL AND DISPOSAL OF UNFIT PRODUCTS</w:t>
      </w:r>
    </w:p>
    <w:p w14:paraId="0DBC404A" w14:textId="77777777" w:rsidR="00DA2193" w:rsidRDefault="00DA2193">
      <w:pPr>
        <w:keepNext/>
        <w:spacing w:after="0" w:line="240" w:lineRule="auto"/>
        <w:ind w:right="0"/>
        <w:jc w:val="center"/>
        <w:outlineLvl w:val="0"/>
        <w:rPr>
          <w:bCs/>
          <w:color w:val="auto"/>
          <w:szCs w:val="24"/>
        </w:rPr>
      </w:pPr>
    </w:p>
    <w:p w14:paraId="09FAFE26" w14:textId="77777777" w:rsidR="00DA2193" w:rsidRDefault="00C1072B">
      <w:pPr>
        <w:keepNext/>
        <w:numPr>
          <w:ilvl w:val="0"/>
          <w:numId w:val="3"/>
        </w:numPr>
        <w:spacing w:after="0" w:line="240" w:lineRule="auto"/>
        <w:ind w:right="0"/>
        <w:outlineLvl w:val="0"/>
        <w:rPr>
          <w:bCs/>
          <w:color w:val="auto"/>
          <w:szCs w:val="24"/>
        </w:rPr>
      </w:pPr>
      <w:r>
        <w:rPr>
          <w:bCs/>
          <w:color w:val="auto"/>
          <w:szCs w:val="24"/>
        </w:rPr>
        <w:t>Recall of unfit products</w:t>
      </w:r>
    </w:p>
    <w:p w14:paraId="7CF4B22C" w14:textId="77777777" w:rsidR="00DA2193" w:rsidRDefault="00C1072B">
      <w:pPr>
        <w:keepNext/>
        <w:numPr>
          <w:ilvl w:val="0"/>
          <w:numId w:val="3"/>
        </w:numPr>
        <w:spacing w:after="0" w:line="240" w:lineRule="auto"/>
        <w:ind w:right="0"/>
        <w:outlineLvl w:val="0"/>
        <w:rPr>
          <w:bCs/>
          <w:color w:val="auto"/>
          <w:szCs w:val="24"/>
        </w:rPr>
      </w:pPr>
      <w:r>
        <w:rPr>
          <w:bCs/>
          <w:color w:val="auto"/>
          <w:szCs w:val="24"/>
        </w:rPr>
        <w:t>Disposal of unfit products</w:t>
      </w:r>
    </w:p>
    <w:p w14:paraId="52642EEE" w14:textId="77777777" w:rsidR="00DA2193" w:rsidRDefault="00C1072B">
      <w:pPr>
        <w:keepNext/>
        <w:numPr>
          <w:ilvl w:val="0"/>
          <w:numId w:val="3"/>
        </w:numPr>
        <w:spacing w:after="0" w:line="240" w:lineRule="auto"/>
        <w:ind w:right="0"/>
        <w:outlineLvl w:val="0"/>
        <w:rPr>
          <w:bCs/>
          <w:color w:val="auto"/>
          <w:szCs w:val="24"/>
        </w:rPr>
      </w:pPr>
      <w:r>
        <w:rPr>
          <w:bCs/>
          <w:color w:val="auto"/>
          <w:szCs w:val="24"/>
        </w:rPr>
        <w:t>Offence</w:t>
      </w:r>
    </w:p>
    <w:p w14:paraId="68693E7E" w14:textId="77777777" w:rsidR="00DA2193" w:rsidRDefault="00DA2193">
      <w:pPr>
        <w:keepNext/>
        <w:spacing w:after="0" w:line="240" w:lineRule="auto"/>
        <w:ind w:right="0"/>
        <w:outlineLvl w:val="0"/>
        <w:rPr>
          <w:bCs/>
          <w:color w:val="auto"/>
          <w:szCs w:val="24"/>
        </w:rPr>
      </w:pPr>
    </w:p>
    <w:p w14:paraId="288F6667" w14:textId="77777777" w:rsidR="00DA2193" w:rsidRDefault="00C1072B">
      <w:pPr>
        <w:keepNext/>
        <w:spacing w:after="0" w:line="240" w:lineRule="auto"/>
        <w:ind w:right="0"/>
        <w:jc w:val="center"/>
        <w:outlineLvl w:val="0"/>
        <w:rPr>
          <w:bCs/>
          <w:color w:val="auto"/>
          <w:szCs w:val="24"/>
        </w:rPr>
      </w:pPr>
      <w:r>
        <w:rPr>
          <w:bCs/>
          <w:color w:val="auto"/>
          <w:szCs w:val="24"/>
        </w:rPr>
        <w:t>PART XII</w:t>
      </w:r>
    </w:p>
    <w:p w14:paraId="20585636" w14:textId="77777777" w:rsidR="00DA2193" w:rsidRDefault="00C1072B">
      <w:pPr>
        <w:keepNext/>
        <w:spacing w:after="0" w:line="240" w:lineRule="auto"/>
        <w:ind w:right="0"/>
        <w:jc w:val="center"/>
        <w:outlineLvl w:val="0"/>
        <w:rPr>
          <w:bCs/>
          <w:color w:val="auto"/>
          <w:szCs w:val="24"/>
        </w:rPr>
      </w:pPr>
      <w:r>
        <w:rPr>
          <w:bCs/>
          <w:color w:val="auto"/>
          <w:szCs w:val="24"/>
        </w:rPr>
        <w:t>REGULATORY INSPECTION AND ENFORCEMENT</w:t>
      </w:r>
    </w:p>
    <w:p w14:paraId="77F01275" w14:textId="77777777" w:rsidR="00DA2193" w:rsidRDefault="00DA2193">
      <w:pPr>
        <w:keepNext/>
        <w:spacing w:after="0" w:line="240" w:lineRule="auto"/>
        <w:ind w:right="0"/>
        <w:jc w:val="center"/>
        <w:outlineLvl w:val="0"/>
        <w:rPr>
          <w:bCs/>
          <w:color w:val="auto"/>
          <w:szCs w:val="24"/>
        </w:rPr>
      </w:pPr>
    </w:p>
    <w:p w14:paraId="5000FF39" w14:textId="77777777" w:rsidR="00DA2193" w:rsidRDefault="00C1072B">
      <w:pPr>
        <w:keepNext/>
        <w:numPr>
          <w:ilvl w:val="0"/>
          <w:numId w:val="3"/>
        </w:numPr>
        <w:spacing w:after="0" w:line="240" w:lineRule="auto"/>
        <w:ind w:right="0"/>
        <w:outlineLvl w:val="0"/>
        <w:rPr>
          <w:bCs/>
          <w:color w:val="auto"/>
          <w:szCs w:val="24"/>
        </w:rPr>
      </w:pPr>
      <w:r>
        <w:rPr>
          <w:bCs/>
          <w:color w:val="auto"/>
          <w:szCs w:val="24"/>
        </w:rPr>
        <w:t>Appointment of Inspectors</w:t>
      </w:r>
    </w:p>
    <w:p w14:paraId="514C1D20" w14:textId="77777777" w:rsidR="00DA2193" w:rsidRDefault="00C1072B">
      <w:pPr>
        <w:keepNext/>
        <w:numPr>
          <w:ilvl w:val="0"/>
          <w:numId w:val="3"/>
        </w:numPr>
        <w:spacing w:after="0" w:line="240" w:lineRule="auto"/>
        <w:ind w:right="0"/>
        <w:outlineLvl w:val="0"/>
        <w:rPr>
          <w:bCs/>
          <w:color w:val="auto"/>
          <w:szCs w:val="24"/>
        </w:rPr>
      </w:pPr>
      <w:r>
        <w:rPr>
          <w:bCs/>
          <w:color w:val="auto"/>
          <w:szCs w:val="24"/>
        </w:rPr>
        <w:t>Powers of Inspectors</w:t>
      </w:r>
    </w:p>
    <w:p w14:paraId="70063248" w14:textId="77777777" w:rsidR="00DA2193" w:rsidRDefault="00C1072B">
      <w:pPr>
        <w:keepNext/>
        <w:spacing w:after="0" w:line="240" w:lineRule="auto"/>
        <w:ind w:right="0"/>
        <w:jc w:val="center"/>
        <w:outlineLvl w:val="0"/>
        <w:rPr>
          <w:bCs/>
          <w:color w:val="auto"/>
          <w:szCs w:val="24"/>
        </w:rPr>
      </w:pPr>
      <w:r>
        <w:rPr>
          <w:bCs/>
          <w:color w:val="auto"/>
          <w:szCs w:val="24"/>
        </w:rPr>
        <w:t>PART XIII</w:t>
      </w:r>
    </w:p>
    <w:p w14:paraId="38C3F64F" w14:textId="77777777" w:rsidR="00DA2193" w:rsidRDefault="00C1072B">
      <w:pPr>
        <w:keepNext/>
        <w:spacing w:after="0" w:line="240" w:lineRule="auto"/>
        <w:ind w:right="0"/>
        <w:jc w:val="center"/>
        <w:outlineLvl w:val="0"/>
        <w:rPr>
          <w:bCs/>
          <w:color w:val="auto"/>
          <w:szCs w:val="24"/>
        </w:rPr>
      </w:pPr>
      <w:r>
        <w:rPr>
          <w:bCs/>
          <w:color w:val="auto"/>
          <w:szCs w:val="24"/>
        </w:rPr>
        <w:t>SCHEDULING AND CLASSIFICATION OF PRODUCTS</w:t>
      </w:r>
    </w:p>
    <w:p w14:paraId="50CCFBCE" w14:textId="77777777" w:rsidR="00DA2193" w:rsidRDefault="00DA2193">
      <w:pPr>
        <w:keepNext/>
        <w:spacing w:after="0" w:line="240" w:lineRule="auto"/>
        <w:ind w:right="0"/>
        <w:jc w:val="center"/>
        <w:outlineLvl w:val="0"/>
        <w:rPr>
          <w:bCs/>
          <w:color w:val="auto"/>
          <w:szCs w:val="24"/>
        </w:rPr>
      </w:pPr>
    </w:p>
    <w:p w14:paraId="62E4F622" w14:textId="77777777" w:rsidR="00DA2193" w:rsidRDefault="00C1072B">
      <w:pPr>
        <w:keepNext/>
        <w:numPr>
          <w:ilvl w:val="0"/>
          <w:numId w:val="3"/>
        </w:numPr>
        <w:spacing w:after="0" w:line="240" w:lineRule="auto"/>
        <w:ind w:right="0"/>
        <w:outlineLvl w:val="0"/>
        <w:rPr>
          <w:bCs/>
          <w:color w:val="auto"/>
          <w:szCs w:val="24"/>
        </w:rPr>
      </w:pPr>
      <w:r>
        <w:rPr>
          <w:bCs/>
          <w:color w:val="auto"/>
          <w:szCs w:val="24"/>
        </w:rPr>
        <w:t>Scheduling of medicines</w:t>
      </w:r>
    </w:p>
    <w:p w14:paraId="04C37090" w14:textId="77777777" w:rsidR="00DA2193" w:rsidRDefault="00C1072B">
      <w:pPr>
        <w:keepNext/>
        <w:numPr>
          <w:ilvl w:val="0"/>
          <w:numId w:val="3"/>
        </w:numPr>
        <w:spacing w:after="0" w:line="240" w:lineRule="auto"/>
        <w:ind w:right="0"/>
        <w:outlineLvl w:val="0"/>
        <w:rPr>
          <w:bCs/>
          <w:color w:val="auto"/>
          <w:szCs w:val="24"/>
        </w:rPr>
      </w:pPr>
      <w:r>
        <w:rPr>
          <w:bCs/>
          <w:color w:val="auto"/>
          <w:szCs w:val="24"/>
        </w:rPr>
        <w:t>Classification of medical devices and diagnostics</w:t>
      </w:r>
    </w:p>
    <w:p w14:paraId="58C2019A" w14:textId="77777777" w:rsidR="00DA2193" w:rsidRDefault="00C1072B">
      <w:pPr>
        <w:keepNext/>
        <w:numPr>
          <w:ilvl w:val="0"/>
          <w:numId w:val="3"/>
        </w:numPr>
        <w:spacing w:after="0" w:line="240" w:lineRule="auto"/>
        <w:ind w:right="0"/>
        <w:outlineLvl w:val="0"/>
        <w:rPr>
          <w:bCs/>
          <w:color w:val="auto"/>
          <w:szCs w:val="24"/>
        </w:rPr>
      </w:pPr>
      <w:r>
        <w:rPr>
          <w:bCs/>
          <w:color w:val="auto"/>
          <w:szCs w:val="24"/>
        </w:rPr>
        <w:t>Classification of  in-vitro diagnostics</w:t>
      </w:r>
    </w:p>
    <w:p w14:paraId="25C4611D" w14:textId="77777777" w:rsidR="00DA2193" w:rsidRDefault="00C1072B">
      <w:pPr>
        <w:keepNext/>
        <w:tabs>
          <w:tab w:val="left" w:pos="1350"/>
        </w:tabs>
        <w:spacing w:after="0" w:line="240" w:lineRule="auto"/>
        <w:ind w:left="630" w:right="0" w:firstLine="0"/>
        <w:outlineLvl w:val="0"/>
        <w:rPr>
          <w:bCs/>
          <w:color w:val="auto"/>
          <w:szCs w:val="24"/>
        </w:rPr>
      </w:pPr>
      <w:r>
        <w:rPr>
          <w:bCs/>
          <w:color w:val="auto"/>
          <w:szCs w:val="24"/>
        </w:rPr>
        <w:t xml:space="preserve"> </w:t>
      </w:r>
    </w:p>
    <w:p w14:paraId="79CE6C26" w14:textId="77777777" w:rsidR="00DA2193" w:rsidRDefault="00C1072B">
      <w:pPr>
        <w:keepNext/>
        <w:spacing w:after="0" w:line="240" w:lineRule="auto"/>
        <w:ind w:left="0" w:right="0" w:firstLine="0"/>
        <w:jc w:val="center"/>
        <w:outlineLvl w:val="0"/>
        <w:rPr>
          <w:bCs/>
          <w:color w:val="auto"/>
          <w:szCs w:val="24"/>
        </w:rPr>
      </w:pPr>
      <w:r>
        <w:rPr>
          <w:bCs/>
          <w:color w:val="auto"/>
          <w:szCs w:val="24"/>
        </w:rPr>
        <w:t>PART XIV</w:t>
      </w:r>
    </w:p>
    <w:p w14:paraId="7F17ED1B" w14:textId="77777777" w:rsidR="00DA2193" w:rsidRDefault="00C1072B">
      <w:pPr>
        <w:keepNext/>
        <w:spacing w:after="0" w:line="240" w:lineRule="auto"/>
        <w:ind w:left="1350" w:right="0" w:firstLine="0"/>
        <w:jc w:val="center"/>
        <w:outlineLvl w:val="0"/>
        <w:rPr>
          <w:bCs/>
          <w:color w:val="auto"/>
          <w:szCs w:val="24"/>
        </w:rPr>
      </w:pPr>
      <w:r>
        <w:rPr>
          <w:bCs/>
          <w:color w:val="auto"/>
          <w:szCs w:val="24"/>
        </w:rPr>
        <w:t>CONTROL OF ADVERTISEMENTS AND PROMOTION</w:t>
      </w:r>
    </w:p>
    <w:p w14:paraId="53F01606" w14:textId="77777777" w:rsidR="00DA2193" w:rsidRDefault="00DA2193">
      <w:pPr>
        <w:keepNext/>
        <w:spacing w:after="0" w:line="240" w:lineRule="auto"/>
        <w:ind w:left="1350" w:right="0" w:firstLine="0"/>
        <w:jc w:val="center"/>
        <w:outlineLvl w:val="0"/>
        <w:rPr>
          <w:bCs/>
          <w:color w:val="auto"/>
          <w:szCs w:val="24"/>
        </w:rPr>
      </w:pPr>
    </w:p>
    <w:p w14:paraId="3C89CFB4" w14:textId="77777777" w:rsidR="00DA2193" w:rsidRDefault="00C1072B">
      <w:pPr>
        <w:keepNext/>
        <w:numPr>
          <w:ilvl w:val="0"/>
          <w:numId w:val="3"/>
        </w:numPr>
        <w:spacing w:after="0" w:line="240" w:lineRule="auto"/>
        <w:ind w:right="0"/>
        <w:outlineLvl w:val="0"/>
        <w:rPr>
          <w:bCs/>
          <w:color w:val="auto"/>
          <w:szCs w:val="24"/>
        </w:rPr>
      </w:pPr>
      <w:r>
        <w:rPr>
          <w:bCs/>
          <w:color w:val="auto"/>
          <w:szCs w:val="24"/>
        </w:rPr>
        <w:t>Restriction of advertisement and promotion</w:t>
      </w:r>
    </w:p>
    <w:p w14:paraId="0DF1F8F9" w14:textId="77777777" w:rsidR="00DA2193" w:rsidRDefault="00C1072B">
      <w:pPr>
        <w:keepNext/>
        <w:numPr>
          <w:ilvl w:val="0"/>
          <w:numId w:val="3"/>
        </w:numPr>
        <w:spacing w:after="0" w:line="240" w:lineRule="auto"/>
        <w:ind w:right="0"/>
        <w:outlineLvl w:val="0"/>
        <w:rPr>
          <w:bCs/>
          <w:color w:val="auto"/>
          <w:szCs w:val="24"/>
        </w:rPr>
      </w:pPr>
      <w:r>
        <w:rPr>
          <w:bCs/>
          <w:color w:val="auto"/>
          <w:szCs w:val="24"/>
        </w:rPr>
        <w:t>Application for approval of advertisement or promotion</w:t>
      </w:r>
    </w:p>
    <w:p w14:paraId="16E90E00" w14:textId="77777777" w:rsidR="00DA2193" w:rsidRDefault="00C1072B">
      <w:pPr>
        <w:keepNext/>
        <w:numPr>
          <w:ilvl w:val="0"/>
          <w:numId w:val="3"/>
        </w:numPr>
        <w:spacing w:after="0" w:line="240" w:lineRule="auto"/>
        <w:ind w:right="0"/>
        <w:outlineLvl w:val="0"/>
        <w:rPr>
          <w:bCs/>
          <w:color w:val="auto"/>
          <w:szCs w:val="24"/>
        </w:rPr>
      </w:pPr>
      <w:r>
        <w:rPr>
          <w:bCs/>
          <w:color w:val="auto"/>
          <w:szCs w:val="24"/>
        </w:rPr>
        <w:lastRenderedPageBreak/>
        <w:t>Packaging and Labeling of regulated products</w:t>
      </w:r>
    </w:p>
    <w:p w14:paraId="05CAC98E" w14:textId="77777777" w:rsidR="00DA2193" w:rsidRDefault="00C1072B">
      <w:pPr>
        <w:keepNext/>
        <w:numPr>
          <w:ilvl w:val="0"/>
          <w:numId w:val="3"/>
        </w:numPr>
        <w:spacing w:after="0" w:line="240" w:lineRule="auto"/>
        <w:ind w:right="0"/>
        <w:outlineLvl w:val="0"/>
        <w:rPr>
          <w:bCs/>
          <w:color w:val="auto"/>
          <w:szCs w:val="24"/>
        </w:rPr>
      </w:pPr>
      <w:r>
        <w:rPr>
          <w:bCs/>
          <w:color w:val="auto"/>
          <w:szCs w:val="24"/>
        </w:rPr>
        <w:t>Offence and penalty</w:t>
      </w:r>
    </w:p>
    <w:p w14:paraId="4FA2FEDD" w14:textId="77777777" w:rsidR="00DA2193" w:rsidRDefault="00C1072B">
      <w:pPr>
        <w:keepNext/>
        <w:spacing w:after="0" w:line="240" w:lineRule="auto"/>
        <w:ind w:left="0" w:right="0" w:firstLine="0"/>
        <w:jc w:val="center"/>
        <w:outlineLvl w:val="0"/>
        <w:rPr>
          <w:bCs/>
          <w:color w:val="auto"/>
          <w:szCs w:val="24"/>
        </w:rPr>
      </w:pPr>
      <w:r>
        <w:rPr>
          <w:bCs/>
          <w:color w:val="auto"/>
          <w:szCs w:val="24"/>
        </w:rPr>
        <w:t>PART XV</w:t>
      </w:r>
    </w:p>
    <w:p w14:paraId="3B18398E" w14:textId="77777777" w:rsidR="00DA2193" w:rsidRDefault="00C1072B">
      <w:pPr>
        <w:keepNext/>
        <w:spacing w:after="0" w:line="240" w:lineRule="auto"/>
        <w:ind w:left="1350" w:right="0" w:firstLine="0"/>
        <w:jc w:val="center"/>
        <w:outlineLvl w:val="0"/>
        <w:rPr>
          <w:bCs/>
          <w:color w:val="auto"/>
          <w:szCs w:val="24"/>
        </w:rPr>
      </w:pPr>
      <w:r>
        <w:rPr>
          <w:bCs/>
          <w:color w:val="auto"/>
          <w:szCs w:val="24"/>
        </w:rPr>
        <w:t>LOT RELEASE FOR VACCINES AND IN-VITRO DIAGNOSTICS</w:t>
      </w:r>
    </w:p>
    <w:p w14:paraId="34506FC5" w14:textId="77777777" w:rsidR="00DB4124" w:rsidRDefault="00DB4124">
      <w:pPr>
        <w:keepNext/>
        <w:spacing w:after="0" w:line="240" w:lineRule="auto"/>
        <w:ind w:left="1350" w:right="0" w:firstLine="0"/>
        <w:jc w:val="center"/>
        <w:outlineLvl w:val="0"/>
        <w:rPr>
          <w:bCs/>
          <w:color w:val="auto"/>
          <w:szCs w:val="24"/>
        </w:rPr>
      </w:pPr>
    </w:p>
    <w:p w14:paraId="2B64CB30" w14:textId="77777777" w:rsidR="00DA2193" w:rsidRDefault="00C1072B">
      <w:pPr>
        <w:keepNext/>
        <w:numPr>
          <w:ilvl w:val="0"/>
          <w:numId w:val="3"/>
        </w:numPr>
        <w:spacing w:after="0" w:line="240" w:lineRule="auto"/>
        <w:ind w:right="0"/>
        <w:outlineLvl w:val="0"/>
        <w:rPr>
          <w:bCs/>
          <w:color w:val="auto"/>
          <w:szCs w:val="24"/>
        </w:rPr>
      </w:pPr>
      <w:r>
        <w:rPr>
          <w:bCs/>
          <w:color w:val="auto"/>
          <w:szCs w:val="24"/>
        </w:rPr>
        <w:t>Lot release for vaccines and in-vitro Diagnostics</w:t>
      </w:r>
    </w:p>
    <w:p w14:paraId="54D3B8AB" w14:textId="77777777" w:rsidR="00DA2193" w:rsidRDefault="00DA2193">
      <w:pPr>
        <w:keepNext/>
        <w:spacing w:after="0" w:line="240" w:lineRule="auto"/>
        <w:ind w:left="1350" w:right="0" w:firstLine="0"/>
        <w:outlineLvl w:val="0"/>
        <w:rPr>
          <w:bCs/>
          <w:color w:val="auto"/>
          <w:szCs w:val="24"/>
        </w:rPr>
      </w:pPr>
    </w:p>
    <w:p w14:paraId="596055DB" w14:textId="77777777" w:rsidR="00DA2193" w:rsidRDefault="00C1072B">
      <w:pPr>
        <w:keepNext/>
        <w:spacing w:after="0" w:line="240" w:lineRule="auto"/>
        <w:ind w:left="0" w:right="0" w:firstLine="0"/>
        <w:jc w:val="center"/>
        <w:outlineLvl w:val="0"/>
        <w:rPr>
          <w:bCs/>
          <w:color w:val="auto"/>
          <w:szCs w:val="24"/>
        </w:rPr>
      </w:pPr>
      <w:r>
        <w:rPr>
          <w:bCs/>
          <w:color w:val="auto"/>
          <w:szCs w:val="24"/>
        </w:rPr>
        <w:t>PART XVI</w:t>
      </w:r>
    </w:p>
    <w:p w14:paraId="5FCA9550" w14:textId="77777777" w:rsidR="00DA2193" w:rsidRDefault="00C1072B">
      <w:pPr>
        <w:keepNext/>
        <w:spacing w:after="0" w:line="240" w:lineRule="auto"/>
        <w:ind w:left="1350" w:right="0" w:firstLine="0"/>
        <w:outlineLvl w:val="0"/>
        <w:rPr>
          <w:bCs/>
          <w:color w:val="auto"/>
          <w:szCs w:val="24"/>
        </w:rPr>
      </w:pPr>
      <w:r>
        <w:rPr>
          <w:bCs/>
          <w:color w:val="auto"/>
          <w:szCs w:val="24"/>
        </w:rPr>
        <w:t>CONTROL OF COSMETICS AND RELATED SUBSTANCES</w:t>
      </w:r>
    </w:p>
    <w:p w14:paraId="05FABC65" w14:textId="77777777" w:rsidR="00DB4124" w:rsidRDefault="00DB4124">
      <w:pPr>
        <w:keepNext/>
        <w:spacing w:after="0" w:line="240" w:lineRule="auto"/>
        <w:ind w:left="1350" w:right="0" w:firstLine="0"/>
        <w:outlineLvl w:val="0"/>
        <w:rPr>
          <w:bCs/>
          <w:color w:val="auto"/>
          <w:szCs w:val="24"/>
        </w:rPr>
      </w:pPr>
    </w:p>
    <w:p w14:paraId="79CF0755" w14:textId="77777777" w:rsidR="00DA2193" w:rsidRDefault="00C1072B">
      <w:pPr>
        <w:keepNext/>
        <w:numPr>
          <w:ilvl w:val="0"/>
          <w:numId w:val="3"/>
        </w:numPr>
        <w:spacing w:after="0" w:line="240" w:lineRule="auto"/>
        <w:ind w:right="0"/>
        <w:outlineLvl w:val="0"/>
        <w:rPr>
          <w:bCs/>
          <w:color w:val="auto"/>
          <w:szCs w:val="24"/>
        </w:rPr>
      </w:pPr>
      <w:r>
        <w:rPr>
          <w:rFonts w:eastAsia="Calibri"/>
          <w:szCs w:val="24"/>
        </w:rPr>
        <w:t xml:space="preserve">Classification of </w:t>
      </w:r>
      <w:r>
        <w:rPr>
          <w:rFonts w:eastAsia="Calibri"/>
          <w:color w:val="auto"/>
          <w:szCs w:val="24"/>
        </w:rPr>
        <w:t>cosmetics</w:t>
      </w:r>
    </w:p>
    <w:p w14:paraId="16594FF4" w14:textId="77777777" w:rsidR="00DA2193" w:rsidRDefault="00C1072B">
      <w:pPr>
        <w:keepNext/>
        <w:numPr>
          <w:ilvl w:val="0"/>
          <w:numId w:val="3"/>
        </w:numPr>
        <w:spacing w:after="0" w:line="240" w:lineRule="auto"/>
        <w:ind w:right="0"/>
        <w:outlineLvl w:val="0"/>
        <w:rPr>
          <w:bCs/>
          <w:color w:val="auto"/>
          <w:szCs w:val="24"/>
        </w:rPr>
      </w:pPr>
      <w:r>
        <w:rPr>
          <w:bCs/>
          <w:color w:val="auto"/>
          <w:szCs w:val="24"/>
        </w:rPr>
        <w:t>Safety of cosmetics for consumption</w:t>
      </w:r>
    </w:p>
    <w:p w14:paraId="7B5CF1B8" w14:textId="77777777" w:rsidR="00DA2193" w:rsidRDefault="00C1072B">
      <w:pPr>
        <w:keepNext/>
        <w:numPr>
          <w:ilvl w:val="0"/>
          <w:numId w:val="3"/>
        </w:numPr>
        <w:spacing w:after="0" w:line="240" w:lineRule="auto"/>
        <w:ind w:right="0"/>
        <w:outlineLvl w:val="0"/>
        <w:rPr>
          <w:bCs/>
          <w:color w:val="auto"/>
          <w:szCs w:val="24"/>
        </w:rPr>
      </w:pPr>
      <w:r>
        <w:rPr>
          <w:bCs/>
          <w:color w:val="auto"/>
          <w:szCs w:val="24"/>
        </w:rPr>
        <w:t>Duty to report risk cosmetics</w:t>
      </w:r>
    </w:p>
    <w:p w14:paraId="37B214E2" w14:textId="77777777" w:rsidR="00DA2193" w:rsidRDefault="00C1072B">
      <w:pPr>
        <w:keepNext/>
        <w:numPr>
          <w:ilvl w:val="0"/>
          <w:numId w:val="3"/>
        </w:numPr>
        <w:spacing w:after="0" w:line="240" w:lineRule="auto"/>
        <w:ind w:right="0"/>
        <w:outlineLvl w:val="0"/>
        <w:rPr>
          <w:bCs/>
          <w:color w:val="auto"/>
          <w:szCs w:val="24"/>
        </w:rPr>
      </w:pPr>
      <w:r>
        <w:rPr>
          <w:bCs/>
          <w:color w:val="auto"/>
          <w:szCs w:val="24"/>
        </w:rPr>
        <w:t>Obligation of cosmetics manufacturers</w:t>
      </w:r>
    </w:p>
    <w:p w14:paraId="45D7F173" w14:textId="77777777" w:rsidR="00DA2193" w:rsidRDefault="00C1072B">
      <w:pPr>
        <w:keepNext/>
        <w:numPr>
          <w:ilvl w:val="0"/>
          <w:numId w:val="3"/>
        </w:numPr>
        <w:spacing w:after="0" w:line="240" w:lineRule="auto"/>
        <w:ind w:right="0"/>
        <w:outlineLvl w:val="0"/>
        <w:rPr>
          <w:bCs/>
          <w:color w:val="auto"/>
          <w:szCs w:val="24"/>
        </w:rPr>
      </w:pPr>
      <w:r>
        <w:rPr>
          <w:bCs/>
          <w:color w:val="auto"/>
          <w:szCs w:val="24"/>
        </w:rPr>
        <w:t>Restriction on cosmetics</w:t>
      </w:r>
    </w:p>
    <w:p w14:paraId="0856B055" w14:textId="77777777" w:rsidR="00DA2193" w:rsidRDefault="00C1072B">
      <w:pPr>
        <w:keepNext/>
        <w:numPr>
          <w:ilvl w:val="0"/>
          <w:numId w:val="3"/>
        </w:numPr>
        <w:spacing w:after="0" w:line="240" w:lineRule="auto"/>
        <w:ind w:right="0"/>
        <w:outlineLvl w:val="0"/>
        <w:rPr>
          <w:bCs/>
          <w:color w:val="auto"/>
          <w:szCs w:val="24"/>
        </w:rPr>
      </w:pPr>
      <w:r>
        <w:rPr>
          <w:bCs/>
          <w:color w:val="auto"/>
          <w:szCs w:val="24"/>
        </w:rPr>
        <w:t>Publication of list of prohibited cosmetics</w:t>
      </w:r>
    </w:p>
    <w:p w14:paraId="00B76168" w14:textId="77777777" w:rsidR="00DA2193" w:rsidRDefault="00C1072B">
      <w:pPr>
        <w:pStyle w:val="ListParagraph"/>
        <w:keepNext/>
        <w:numPr>
          <w:ilvl w:val="0"/>
          <w:numId w:val="3"/>
        </w:numPr>
        <w:spacing w:after="0" w:line="240" w:lineRule="auto"/>
        <w:ind w:right="0"/>
        <w:outlineLvl w:val="0"/>
        <w:rPr>
          <w:bCs/>
          <w:color w:val="auto"/>
          <w:szCs w:val="24"/>
        </w:rPr>
      </w:pPr>
      <w:r>
        <w:rPr>
          <w:bCs/>
          <w:color w:val="auto"/>
          <w:szCs w:val="24"/>
        </w:rPr>
        <w:t>Cosmetic label, claims  and promotional materials</w:t>
      </w:r>
    </w:p>
    <w:p w14:paraId="162092EC" w14:textId="77777777" w:rsidR="00DA2193" w:rsidRDefault="00DA2193">
      <w:pPr>
        <w:keepNext/>
        <w:spacing w:after="0" w:line="240" w:lineRule="auto"/>
        <w:ind w:left="0" w:right="0" w:firstLine="0"/>
        <w:outlineLvl w:val="0"/>
        <w:rPr>
          <w:bCs/>
          <w:color w:val="auto"/>
          <w:szCs w:val="24"/>
        </w:rPr>
      </w:pPr>
    </w:p>
    <w:p w14:paraId="7AB12DCA" w14:textId="77777777" w:rsidR="00DA2193" w:rsidRDefault="00C1072B">
      <w:pPr>
        <w:keepNext/>
        <w:spacing w:after="0" w:line="240" w:lineRule="auto"/>
        <w:ind w:left="0" w:right="0" w:firstLine="0"/>
        <w:jc w:val="center"/>
        <w:outlineLvl w:val="0"/>
        <w:rPr>
          <w:bCs/>
          <w:color w:val="auto"/>
          <w:szCs w:val="24"/>
        </w:rPr>
      </w:pPr>
      <w:r>
        <w:rPr>
          <w:bCs/>
          <w:color w:val="auto"/>
          <w:szCs w:val="24"/>
        </w:rPr>
        <w:t>PART XVII</w:t>
      </w:r>
    </w:p>
    <w:p w14:paraId="7A36A3B7" w14:textId="77777777" w:rsidR="00DA2193" w:rsidRDefault="00C1072B">
      <w:pPr>
        <w:keepNext/>
        <w:spacing w:after="0" w:line="240" w:lineRule="auto"/>
        <w:ind w:left="1350" w:right="0" w:firstLine="0"/>
        <w:jc w:val="center"/>
        <w:outlineLvl w:val="0"/>
        <w:rPr>
          <w:bCs/>
          <w:color w:val="auto"/>
          <w:szCs w:val="24"/>
        </w:rPr>
      </w:pPr>
      <w:r>
        <w:rPr>
          <w:bCs/>
          <w:color w:val="auto"/>
          <w:szCs w:val="24"/>
        </w:rPr>
        <w:t xml:space="preserve">NATIONAL AND INTERNATIONAL COOPERATION AND HARMONIZATION  </w:t>
      </w:r>
    </w:p>
    <w:p w14:paraId="333DE30D" w14:textId="77777777" w:rsidR="00886F22" w:rsidRDefault="00886F22">
      <w:pPr>
        <w:keepNext/>
        <w:spacing w:after="0" w:line="240" w:lineRule="auto"/>
        <w:ind w:left="1350" w:right="0" w:firstLine="0"/>
        <w:jc w:val="center"/>
        <w:outlineLvl w:val="0"/>
        <w:rPr>
          <w:bCs/>
          <w:color w:val="auto"/>
          <w:szCs w:val="24"/>
        </w:rPr>
      </w:pPr>
    </w:p>
    <w:p w14:paraId="1D339958" w14:textId="77777777" w:rsidR="00DA2193" w:rsidRDefault="00C1072B">
      <w:pPr>
        <w:keepNext/>
        <w:numPr>
          <w:ilvl w:val="0"/>
          <w:numId w:val="3"/>
        </w:numPr>
        <w:spacing w:after="0" w:line="240" w:lineRule="auto"/>
        <w:ind w:right="0"/>
        <w:outlineLvl w:val="0"/>
        <w:rPr>
          <w:bCs/>
          <w:color w:val="auto"/>
          <w:szCs w:val="24"/>
        </w:rPr>
      </w:pPr>
      <w:r>
        <w:rPr>
          <w:bCs/>
          <w:color w:val="auto"/>
          <w:szCs w:val="24"/>
        </w:rPr>
        <w:t>National Cooperation</w:t>
      </w:r>
    </w:p>
    <w:p w14:paraId="5F8E942B" w14:textId="77777777" w:rsidR="00DA2193" w:rsidRDefault="00C1072B">
      <w:pPr>
        <w:keepNext/>
        <w:numPr>
          <w:ilvl w:val="0"/>
          <w:numId w:val="3"/>
        </w:numPr>
        <w:spacing w:after="0" w:line="240" w:lineRule="auto"/>
        <w:ind w:right="0"/>
        <w:outlineLvl w:val="0"/>
        <w:rPr>
          <w:bCs/>
          <w:color w:val="auto"/>
          <w:szCs w:val="24"/>
        </w:rPr>
      </w:pPr>
      <w:r>
        <w:rPr>
          <w:bCs/>
          <w:color w:val="auto"/>
          <w:szCs w:val="24"/>
        </w:rPr>
        <w:t>International Cooperation</w:t>
      </w:r>
    </w:p>
    <w:p w14:paraId="7BD70F3B" w14:textId="77777777" w:rsidR="00DA2193" w:rsidRDefault="00C1072B">
      <w:pPr>
        <w:keepNext/>
        <w:numPr>
          <w:ilvl w:val="0"/>
          <w:numId w:val="3"/>
        </w:numPr>
        <w:spacing w:after="0" w:line="240" w:lineRule="auto"/>
        <w:ind w:right="0"/>
        <w:outlineLvl w:val="0"/>
        <w:rPr>
          <w:bCs/>
          <w:color w:val="auto"/>
          <w:szCs w:val="24"/>
        </w:rPr>
      </w:pPr>
      <w:r>
        <w:rPr>
          <w:bCs/>
          <w:color w:val="auto"/>
          <w:szCs w:val="24"/>
        </w:rPr>
        <w:t>Reliance on regulatory decisions</w:t>
      </w:r>
    </w:p>
    <w:p w14:paraId="047053EE" w14:textId="77777777" w:rsidR="00DA2193" w:rsidRDefault="00C1072B">
      <w:pPr>
        <w:keepNext/>
        <w:numPr>
          <w:ilvl w:val="0"/>
          <w:numId w:val="3"/>
        </w:numPr>
        <w:spacing w:after="0" w:line="240" w:lineRule="auto"/>
        <w:ind w:right="0"/>
        <w:outlineLvl w:val="0"/>
        <w:rPr>
          <w:bCs/>
          <w:color w:val="auto"/>
          <w:szCs w:val="24"/>
        </w:rPr>
      </w:pPr>
      <w:r>
        <w:rPr>
          <w:bCs/>
          <w:color w:val="auto"/>
          <w:szCs w:val="24"/>
        </w:rPr>
        <w:t>Regulatory Harmonization Initiatives</w:t>
      </w:r>
    </w:p>
    <w:p w14:paraId="645090EC" w14:textId="77777777" w:rsidR="00DA2193" w:rsidRDefault="00DA2193">
      <w:pPr>
        <w:keepNext/>
        <w:spacing w:after="0" w:line="240" w:lineRule="auto"/>
        <w:ind w:left="1350" w:right="0" w:firstLine="0"/>
        <w:outlineLvl w:val="0"/>
        <w:rPr>
          <w:bCs/>
          <w:color w:val="auto"/>
          <w:szCs w:val="24"/>
        </w:rPr>
      </w:pPr>
    </w:p>
    <w:p w14:paraId="01D4A82C" w14:textId="77777777" w:rsidR="00DA2193" w:rsidRDefault="00C1072B">
      <w:pPr>
        <w:keepNext/>
        <w:spacing w:after="0" w:line="240" w:lineRule="auto"/>
        <w:ind w:left="0" w:right="0" w:firstLine="0"/>
        <w:jc w:val="center"/>
        <w:outlineLvl w:val="0"/>
        <w:rPr>
          <w:bCs/>
          <w:color w:val="auto"/>
          <w:szCs w:val="24"/>
        </w:rPr>
      </w:pPr>
      <w:r>
        <w:rPr>
          <w:bCs/>
          <w:color w:val="auto"/>
          <w:szCs w:val="24"/>
        </w:rPr>
        <w:t>PART XVIII</w:t>
      </w:r>
    </w:p>
    <w:p w14:paraId="56444BD1" w14:textId="77777777" w:rsidR="00DA2193" w:rsidRDefault="00C1072B">
      <w:pPr>
        <w:keepNext/>
        <w:spacing w:after="0" w:line="240" w:lineRule="auto"/>
        <w:ind w:left="1350" w:right="0" w:firstLine="0"/>
        <w:jc w:val="center"/>
        <w:outlineLvl w:val="0"/>
        <w:rPr>
          <w:bCs/>
          <w:color w:val="auto"/>
          <w:szCs w:val="24"/>
        </w:rPr>
      </w:pPr>
      <w:r>
        <w:rPr>
          <w:bCs/>
          <w:color w:val="auto"/>
          <w:szCs w:val="24"/>
        </w:rPr>
        <w:t>REGULATION AND GUIDELINES</w:t>
      </w:r>
    </w:p>
    <w:p w14:paraId="6A6063D6" w14:textId="77777777" w:rsidR="00886F22" w:rsidRDefault="00886F22">
      <w:pPr>
        <w:keepNext/>
        <w:spacing w:after="0" w:line="240" w:lineRule="auto"/>
        <w:ind w:left="1350" w:right="0" w:firstLine="0"/>
        <w:jc w:val="center"/>
        <w:outlineLvl w:val="0"/>
        <w:rPr>
          <w:bCs/>
          <w:color w:val="auto"/>
          <w:szCs w:val="24"/>
        </w:rPr>
      </w:pPr>
    </w:p>
    <w:p w14:paraId="151D74BC" w14:textId="77777777" w:rsidR="00DA2193" w:rsidRDefault="00C1072B">
      <w:pPr>
        <w:keepNext/>
        <w:numPr>
          <w:ilvl w:val="0"/>
          <w:numId w:val="3"/>
        </w:numPr>
        <w:spacing w:after="0" w:line="240" w:lineRule="auto"/>
        <w:ind w:right="0"/>
        <w:outlineLvl w:val="0"/>
        <w:rPr>
          <w:bCs/>
          <w:color w:val="auto"/>
          <w:szCs w:val="24"/>
        </w:rPr>
      </w:pPr>
      <w:r>
        <w:rPr>
          <w:bCs/>
          <w:color w:val="auto"/>
          <w:szCs w:val="24"/>
        </w:rPr>
        <w:t>Regulations</w:t>
      </w:r>
    </w:p>
    <w:p w14:paraId="261418AE" w14:textId="77777777" w:rsidR="00DA2193" w:rsidRDefault="00C1072B">
      <w:pPr>
        <w:keepNext/>
        <w:numPr>
          <w:ilvl w:val="0"/>
          <w:numId w:val="3"/>
        </w:numPr>
        <w:spacing w:after="0" w:line="240" w:lineRule="auto"/>
        <w:ind w:right="0"/>
        <w:outlineLvl w:val="0"/>
        <w:rPr>
          <w:bCs/>
          <w:color w:val="auto"/>
          <w:szCs w:val="24"/>
        </w:rPr>
      </w:pPr>
      <w:r>
        <w:rPr>
          <w:bCs/>
          <w:color w:val="auto"/>
          <w:szCs w:val="24"/>
        </w:rPr>
        <w:t>Guidelines</w:t>
      </w:r>
    </w:p>
    <w:p w14:paraId="6C039084" w14:textId="77777777" w:rsidR="00DA2193" w:rsidRDefault="00C1072B">
      <w:pPr>
        <w:keepNext/>
        <w:spacing w:after="0" w:line="240" w:lineRule="auto"/>
        <w:ind w:left="0" w:right="0" w:firstLine="0"/>
        <w:jc w:val="center"/>
        <w:outlineLvl w:val="0"/>
        <w:rPr>
          <w:bCs/>
          <w:color w:val="auto"/>
          <w:szCs w:val="24"/>
        </w:rPr>
      </w:pPr>
      <w:r>
        <w:rPr>
          <w:bCs/>
          <w:color w:val="auto"/>
          <w:szCs w:val="24"/>
        </w:rPr>
        <w:t xml:space="preserve">PART XIX </w:t>
      </w:r>
    </w:p>
    <w:p w14:paraId="5FCC18D4" w14:textId="77777777" w:rsidR="00DA2193" w:rsidRDefault="00C1072B">
      <w:pPr>
        <w:keepNext/>
        <w:spacing w:after="0" w:line="240" w:lineRule="auto"/>
        <w:ind w:left="1350" w:right="0" w:firstLine="0"/>
        <w:jc w:val="center"/>
        <w:outlineLvl w:val="0"/>
        <w:rPr>
          <w:bCs/>
          <w:color w:val="auto"/>
          <w:szCs w:val="24"/>
        </w:rPr>
      </w:pPr>
      <w:r>
        <w:rPr>
          <w:bCs/>
          <w:color w:val="auto"/>
          <w:szCs w:val="24"/>
        </w:rPr>
        <w:t>OFFENCES AND LEGAL PROCEEDINGS</w:t>
      </w:r>
    </w:p>
    <w:p w14:paraId="350672AB" w14:textId="77777777" w:rsidR="00886F22" w:rsidRDefault="00886F22">
      <w:pPr>
        <w:keepNext/>
        <w:spacing w:after="0" w:line="240" w:lineRule="auto"/>
        <w:ind w:left="1350" w:right="0" w:firstLine="0"/>
        <w:jc w:val="center"/>
        <w:outlineLvl w:val="0"/>
        <w:rPr>
          <w:bCs/>
          <w:color w:val="auto"/>
          <w:szCs w:val="24"/>
        </w:rPr>
      </w:pPr>
    </w:p>
    <w:p w14:paraId="33E1670A" w14:textId="77777777" w:rsidR="00DA2193" w:rsidRDefault="00C1072B">
      <w:pPr>
        <w:keepNext/>
        <w:numPr>
          <w:ilvl w:val="0"/>
          <w:numId w:val="3"/>
        </w:numPr>
        <w:spacing w:after="0" w:line="240" w:lineRule="auto"/>
        <w:ind w:right="0"/>
        <w:outlineLvl w:val="0"/>
        <w:rPr>
          <w:bCs/>
          <w:color w:val="auto"/>
          <w:szCs w:val="24"/>
        </w:rPr>
      </w:pPr>
      <w:r>
        <w:rPr>
          <w:bCs/>
          <w:color w:val="auto"/>
          <w:szCs w:val="24"/>
        </w:rPr>
        <w:t>Offences and penalty</w:t>
      </w:r>
    </w:p>
    <w:p w14:paraId="693AC54B" w14:textId="77777777" w:rsidR="00DA2193" w:rsidRDefault="00C1072B">
      <w:pPr>
        <w:keepNext/>
        <w:numPr>
          <w:ilvl w:val="0"/>
          <w:numId w:val="3"/>
        </w:numPr>
        <w:spacing w:after="0" w:line="240" w:lineRule="auto"/>
        <w:ind w:right="0"/>
        <w:outlineLvl w:val="0"/>
        <w:rPr>
          <w:bCs/>
          <w:color w:val="auto"/>
          <w:szCs w:val="24"/>
        </w:rPr>
      </w:pPr>
      <w:r>
        <w:rPr>
          <w:bCs/>
          <w:color w:val="auto"/>
          <w:szCs w:val="24"/>
        </w:rPr>
        <w:t>Recovery of expenses incidental to taking samples</w:t>
      </w:r>
    </w:p>
    <w:p w14:paraId="0EAFC636" w14:textId="77777777" w:rsidR="00DA2193" w:rsidRDefault="00C1072B">
      <w:pPr>
        <w:keepNext/>
        <w:numPr>
          <w:ilvl w:val="0"/>
          <w:numId w:val="3"/>
        </w:numPr>
        <w:spacing w:after="0" w:line="240" w:lineRule="auto"/>
        <w:ind w:right="0"/>
        <w:outlineLvl w:val="0"/>
        <w:rPr>
          <w:bCs/>
          <w:color w:val="auto"/>
          <w:szCs w:val="24"/>
        </w:rPr>
      </w:pPr>
      <w:r>
        <w:rPr>
          <w:bCs/>
          <w:color w:val="auto"/>
          <w:szCs w:val="24"/>
        </w:rPr>
        <w:t>General penalties</w:t>
      </w:r>
    </w:p>
    <w:p w14:paraId="0853B1AE" w14:textId="77777777" w:rsidR="00DA2193" w:rsidRDefault="00C1072B">
      <w:pPr>
        <w:keepNext/>
        <w:numPr>
          <w:ilvl w:val="0"/>
          <w:numId w:val="3"/>
        </w:numPr>
        <w:spacing w:after="0" w:line="240" w:lineRule="auto"/>
        <w:ind w:right="0"/>
        <w:outlineLvl w:val="0"/>
        <w:rPr>
          <w:bCs/>
          <w:color w:val="auto"/>
          <w:szCs w:val="24"/>
        </w:rPr>
      </w:pPr>
      <w:r>
        <w:rPr>
          <w:bCs/>
          <w:color w:val="auto"/>
          <w:szCs w:val="24"/>
        </w:rPr>
        <w:t>Compounding of offences</w:t>
      </w:r>
    </w:p>
    <w:p w14:paraId="0DD40C32" w14:textId="77777777" w:rsidR="00DA2193" w:rsidRDefault="00C1072B">
      <w:pPr>
        <w:keepNext/>
        <w:numPr>
          <w:ilvl w:val="0"/>
          <w:numId w:val="3"/>
        </w:numPr>
        <w:spacing w:after="0" w:line="240" w:lineRule="auto"/>
        <w:ind w:right="0"/>
        <w:outlineLvl w:val="0"/>
        <w:rPr>
          <w:bCs/>
          <w:color w:val="auto"/>
          <w:szCs w:val="24"/>
        </w:rPr>
      </w:pPr>
      <w:r>
        <w:rPr>
          <w:bCs/>
          <w:color w:val="auto"/>
          <w:szCs w:val="24"/>
        </w:rPr>
        <w:t>Forfeiture upon conviction</w:t>
      </w:r>
    </w:p>
    <w:p w14:paraId="1AE4A58B" w14:textId="77777777" w:rsidR="00DA2193" w:rsidRDefault="00C1072B">
      <w:pPr>
        <w:keepNext/>
        <w:numPr>
          <w:ilvl w:val="0"/>
          <w:numId w:val="3"/>
        </w:numPr>
        <w:spacing w:after="0" w:line="240" w:lineRule="auto"/>
        <w:ind w:right="0"/>
        <w:outlineLvl w:val="0"/>
        <w:rPr>
          <w:bCs/>
          <w:color w:val="auto"/>
          <w:szCs w:val="24"/>
        </w:rPr>
      </w:pPr>
      <w:r>
        <w:rPr>
          <w:bCs/>
          <w:color w:val="auto"/>
          <w:szCs w:val="24"/>
        </w:rPr>
        <w:t>Appointment of public prosecutors</w:t>
      </w:r>
    </w:p>
    <w:p w14:paraId="50AF94FF" w14:textId="77777777" w:rsidR="00DA2193" w:rsidRDefault="00DA2193">
      <w:pPr>
        <w:keepNext/>
        <w:spacing w:after="0" w:line="240" w:lineRule="auto"/>
        <w:ind w:left="1350" w:right="0" w:firstLine="0"/>
        <w:outlineLvl w:val="0"/>
        <w:rPr>
          <w:bCs/>
          <w:color w:val="auto"/>
          <w:szCs w:val="24"/>
        </w:rPr>
      </w:pPr>
    </w:p>
    <w:p w14:paraId="7AF3C9C2" w14:textId="77777777" w:rsidR="00DA2193" w:rsidRDefault="00C1072B">
      <w:pPr>
        <w:keepNext/>
        <w:spacing w:after="0" w:line="240" w:lineRule="auto"/>
        <w:ind w:left="0" w:right="0" w:firstLine="0"/>
        <w:jc w:val="center"/>
        <w:outlineLvl w:val="0"/>
        <w:rPr>
          <w:bCs/>
          <w:color w:val="auto"/>
          <w:szCs w:val="24"/>
        </w:rPr>
      </w:pPr>
      <w:r>
        <w:rPr>
          <w:bCs/>
          <w:color w:val="auto"/>
          <w:szCs w:val="24"/>
        </w:rPr>
        <w:t>PART XX</w:t>
      </w:r>
    </w:p>
    <w:p w14:paraId="7590107C" w14:textId="77777777" w:rsidR="00DA2193" w:rsidRDefault="00C1072B">
      <w:pPr>
        <w:keepNext/>
        <w:spacing w:after="0" w:line="240" w:lineRule="auto"/>
        <w:ind w:left="1350" w:right="0" w:firstLine="0"/>
        <w:jc w:val="center"/>
        <w:outlineLvl w:val="0"/>
        <w:rPr>
          <w:bCs/>
          <w:color w:val="auto"/>
          <w:szCs w:val="24"/>
        </w:rPr>
      </w:pPr>
      <w:r>
        <w:rPr>
          <w:bCs/>
          <w:color w:val="auto"/>
          <w:szCs w:val="24"/>
        </w:rPr>
        <w:t>NATIONAL MEDICINES AND THERAPEUTICS BOARD</w:t>
      </w:r>
    </w:p>
    <w:p w14:paraId="1D786747" w14:textId="77777777" w:rsidR="00886F22" w:rsidRDefault="00886F22">
      <w:pPr>
        <w:keepNext/>
        <w:spacing w:after="0" w:line="240" w:lineRule="auto"/>
        <w:ind w:left="1350" w:right="0" w:firstLine="0"/>
        <w:jc w:val="center"/>
        <w:outlineLvl w:val="0"/>
        <w:rPr>
          <w:bCs/>
          <w:color w:val="auto"/>
          <w:szCs w:val="24"/>
        </w:rPr>
      </w:pPr>
    </w:p>
    <w:p w14:paraId="32D54C60" w14:textId="77777777" w:rsidR="00DA2193" w:rsidRDefault="00C1072B">
      <w:pPr>
        <w:keepNext/>
        <w:numPr>
          <w:ilvl w:val="0"/>
          <w:numId w:val="3"/>
        </w:numPr>
        <w:spacing w:after="0" w:line="240" w:lineRule="auto"/>
        <w:ind w:right="0"/>
        <w:outlineLvl w:val="0"/>
        <w:rPr>
          <w:bCs/>
          <w:color w:val="auto"/>
          <w:szCs w:val="24"/>
        </w:rPr>
      </w:pPr>
      <w:r>
        <w:rPr>
          <w:bCs/>
          <w:color w:val="auto"/>
          <w:szCs w:val="24"/>
        </w:rPr>
        <w:t>Establishment of the Therapeutics Board</w:t>
      </w:r>
    </w:p>
    <w:p w14:paraId="3BDFC4EF" w14:textId="77777777" w:rsidR="00DA2193" w:rsidRDefault="00C1072B">
      <w:pPr>
        <w:keepNext/>
        <w:numPr>
          <w:ilvl w:val="0"/>
          <w:numId w:val="3"/>
        </w:numPr>
        <w:spacing w:after="0" w:line="240" w:lineRule="auto"/>
        <w:ind w:right="0"/>
        <w:outlineLvl w:val="0"/>
        <w:rPr>
          <w:bCs/>
          <w:color w:val="auto"/>
          <w:szCs w:val="24"/>
        </w:rPr>
      </w:pPr>
      <w:r>
        <w:rPr>
          <w:bCs/>
          <w:color w:val="auto"/>
          <w:szCs w:val="24"/>
        </w:rPr>
        <w:t>Functions of the Therapeutics Board</w:t>
      </w:r>
    </w:p>
    <w:p w14:paraId="1292D84C" w14:textId="77777777" w:rsidR="00DA2193" w:rsidRDefault="00C1072B">
      <w:pPr>
        <w:pStyle w:val="ListParagraph"/>
        <w:numPr>
          <w:ilvl w:val="0"/>
          <w:numId w:val="3"/>
        </w:numPr>
        <w:rPr>
          <w:bCs/>
          <w:color w:val="auto"/>
          <w:szCs w:val="24"/>
        </w:rPr>
      </w:pPr>
      <w:r>
        <w:rPr>
          <w:bCs/>
          <w:color w:val="auto"/>
          <w:szCs w:val="24"/>
        </w:rPr>
        <w:t>Members of Therapeutics Board</w:t>
      </w:r>
    </w:p>
    <w:p w14:paraId="26809C6D" w14:textId="77777777" w:rsidR="00DA2193" w:rsidRDefault="00C1072B">
      <w:pPr>
        <w:keepNext/>
        <w:numPr>
          <w:ilvl w:val="0"/>
          <w:numId w:val="3"/>
        </w:numPr>
        <w:spacing w:after="0" w:line="240" w:lineRule="auto"/>
        <w:ind w:right="0"/>
        <w:outlineLvl w:val="0"/>
        <w:rPr>
          <w:bCs/>
          <w:color w:val="auto"/>
          <w:szCs w:val="24"/>
        </w:rPr>
      </w:pPr>
      <w:r>
        <w:rPr>
          <w:bCs/>
          <w:color w:val="auto"/>
          <w:szCs w:val="24"/>
        </w:rPr>
        <w:t xml:space="preserve">Co-option of person  </w:t>
      </w:r>
    </w:p>
    <w:p w14:paraId="2EFDB9A5" w14:textId="77777777" w:rsidR="00DA2193" w:rsidRDefault="00C1072B">
      <w:pPr>
        <w:pStyle w:val="ListParagraph"/>
        <w:numPr>
          <w:ilvl w:val="0"/>
          <w:numId w:val="3"/>
        </w:numPr>
        <w:rPr>
          <w:bCs/>
          <w:color w:val="auto"/>
          <w:szCs w:val="24"/>
        </w:rPr>
      </w:pPr>
      <w:r>
        <w:rPr>
          <w:bCs/>
          <w:color w:val="auto"/>
          <w:szCs w:val="24"/>
        </w:rPr>
        <w:t xml:space="preserve">Appointment of the Chairperson  </w:t>
      </w:r>
    </w:p>
    <w:p w14:paraId="56C7C3AF" w14:textId="77777777" w:rsidR="00DA2193" w:rsidRDefault="00C1072B">
      <w:pPr>
        <w:pStyle w:val="ListParagraph"/>
        <w:numPr>
          <w:ilvl w:val="0"/>
          <w:numId w:val="3"/>
        </w:numPr>
        <w:rPr>
          <w:bCs/>
          <w:color w:val="auto"/>
          <w:szCs w:val="24"/>
        </w:rPr>
      </w:pPr>
      <w:r>
        <w:rPr>
          <w:bCs/>
          <w:color w:val="auto"/>
          <w:szCs w:val="24"/>
        </w:rPr>
        <w:lastRenderedPageBreak/>
        <w:t>Remuneration of members of Therapeutics Board</w:t>
      </w:r>
    </w:p>
    <w:p w14:paraId="4D7C5B4B" w14:textId="77777777" w:rsidR="00886F22" w:rsidRDefault="00886F22" w:rsidP="00886F22">
      <w:pPr>
        <w:pStyle w:val="ListParagraph"/>
        <w:tabs>
          <w:tab w:val="left" w:pos="1350"/>
        </w:tabs>
        <w:ind w:left="1350" w:firstLine="0"/>
        <w:rPr>
          <w:bCs/>
          <w:color w:val="auto"/>
          <w:szCs w:val="24"/>
        </w:rPr>
      </w:pPr>
    </w:p>
    <w:p w14:paraId="48AAFB1F" w14:textId="77777777" w:rsidR="00DA2193" w:rsidRDefault="00C1072B">
      <w:pPr>
        <w:keepNext/>
        <w:spacing w:after="0" w:line="240" w:lineRule="auto"/>
        <w:ind w:left="0" w:right="0" w:firstLine="0"/>
        <w:jc w:val="center"/>
        <w:outlineLvl w:val="0"/>
        <w:rPr>
          <w:bCs/>
          <w:color w:val="auto"/>
          <w:szCs w:val="24"/>
        </w:rPr>
      </w:pPr>
      <w:r>
        <w:rPr>
          <w:bCs/>
          <w:color w:val="auto"/>
          <w:szCs w:val="24"/>
        </w:rPr>
        <w:t>PART XXI</w:t>
      </w:r>
    </w:p>
    <w:p w14:paraId="6270B957" w14:textId="77777777" w:rsidR="00DA2193" w:rsidRDefault="00C1072B">
      <w:pPr>
        <w:keepNext/>
        <w:spacing w:after="0" w:line="240" w:lineRule="auto"/>
        <w:ind w:left="1350" w:right="0" w:firstLine="0"/>
        <w:jc w:val="center"/>
        <w:outlineLvl w:val="0"/>
        <w:rPr>
          <w:bCs/>
          <w:color w:val="auto"/>
          <w:szCs w:val="24"/>
        </w:rPr>
      </w:pPr>
      <w:r>
        <w:rPr>
          <w:bCs/>
          <w:color w:val="auto"/>
          <w:szCs w:val="24"/>
        </w:rPr>
        <w:t>NATIONAL HEALTH RESEARCH ETHICS COMMITTEE</w:t>
      </w:r>
    </w:p>
    <w:p w14:paraId="12577CCB" w14:textId="77777777" w:rsidR="00886F22" w:rsidRDefault="00886F22">
      <w:pPr>
        <w:keepNext/>
        <w:spacing w:after="0" w:line="240" w:lineRule="auto"/>
        <w:ind w:left="1350" w:right="0" w:firstLine="0"/>
        <w:jc w:val="center"/>
        <w:outlineLvl w:val="0"/>
        <w:rPr>
          <w:bCs/>
          <w:color w:val="auto"/>
          <w:szCs w:val="24"/>
        </w:rPr>
      </w:pPr>
    </w:p>
    <w:p w14:paraId="198319B9" w14:textId="77777777" w:rsidR="00DA2193" w:rsidRDefault="00C1072B">
      <w:pPr>
        <w:keepNext/>
        <w:numPr>
          <w:ilvl w:val="0"/>
          <w:numId w:val="3"/>
        </w:numPr>
        <w:spacing w:after="0" w:line="240" w:lineRule="auto"/>
        <w:ind w:right="0"/>
        <w:outlineLvl w:val="0"/>
        <w:rPr>
          <w:bCs/>
          <w:color w:val="auto"/>
          <w:szCs w:val="24"/>
        </w:rPr>
      </w:pPr>
      <w:r>
        <w:rPr>
          <w:bCs/>
          <w:color w:val="auto"/>
          <w:szCs w:val="24"/>
        </w:rPr>
        <w:t>Establishment of Ethics Committee</w:t>
      </w:r>
    </w:p>
    <w:p w14:paraId="557E7CE3" w14:textId="77777777" w:rsidR="00DA2193" w:rsidRDefault="00C1072B">
      <w:pPr>
        <w:keepNext/>
        <w:numPr>
          <w:ilvl w:val="0"/>
          <w:numId w:val="3"/>
        </w:numPr>
        <w:spacing w:after="0" w:line="240" w:lineRule="auto"/>
        <w:ind w:right="0"/>
        <w:outlineLvl w:val="0"/>
        <w:rPr>
          <w:bCs/>
          <w:color w:val="auto"/>
          <w:szCs w:val="24"/>
        </w:rPr>
      </w:pPr>
      <w:r>
        <w:rPr>
          <w:bCs/>
          <w:color w:val="auto"/>
          <w:szCs w:val="24"/>
        </w:rPr>
        <w:t xml:space="preserve">Functions of Ethics Committee </w:t>
      </w:r>
    </w:p>
    <w:p w14:paraId="7089F085" w14:textId="77777777" w:rsidR="00DA2193" w:rsidRDefault="00C1072B">
      <w:pPr>
        <w:keepNext/>
        <w:numPr>
          <w:ilvl w:val="0"/>
          <w:numId w:val="3"/>
        </w:numPr>
        <w:spacing w:after="0" w:line="240" w:lineRule="auto"/>
        <w:ind w:right="0"/>
        <w:outlineLvl w:val="0"/>
        <w:rPr>
          <w:bCs/>
          <w:color w:val="auto"/>
          <w:szCs w:val="24"/>
        </w:rPr>
      </w:pPr>
      <w:r>
        <w:rPr>
          <w:bCs/>
          <w:color w:val="auto"/>
          <w:szCs w:val="24"/>
        </w:rPr>
        <w:t>Members of Ethics Committee</w:t>
      </w:r>
    </w:p>
    <w:p w14:paraId="76DD1945" w14:textId="77777777" w:rsidR="00DA2193" w:rsidRDefault="00C1072B">
      <w:pPr>
        <w:keepNext/>
        <w:numPr>
          <w:ilvl w:val="0"/>
          <w:numId w:val="3"/>
        </w:numPr>
        <w:spacing w:after="0" w:line="240" w:lineRule="auto"/>
        <w:ind w:right="0"/>
        <w:outlineLvl w:val="0"/>
        <w:rPr>
          <w:bCs/>
          <w:color w:val="auto"/>
          <w:szCs w:val="24"/>
        </w:rPr>
      </w:pPr>
      <w:r>
        <w:rPr>
          <w:bCs/>
          <w:color w:val="auto"/>
          <w:szCs w:val="24"/>
        </w:rPr>
        <w:t>Co-option of person</w:t>
      </w:r>
    </w:p>
    <w:p w14:paraId="1B1F6F1E" w14:textId="77777777" w:rsidR="00DA2193" w:rsidRDefault="00C1072B">
      <w:pPr>
        <w:keepNext/>
        <w:numPr>
          <w:ilvl w:val="0"/>
          <w:numId w:val="3"/>
        </w:numPr>
        <w:spacing w:after="0" w:line="240" w:lineRule="auto"/>
        <w:ind w:right="0"/>
        <w:outlineLvl w:val="0"/>
        <w:rPr>
          <w:bCs/>
          <w:color w:val="auto"/>
          <w:szCs w:val="24"/>
        </w:rPr>
      </w:pPr>
      <w:r>
        <w:rPr>
          <w:bCs/>
          <w:color w:val="auto"/>
          <w:szCs w:val="24"/>
        </w:rPr>
        <w:t>Appointment of the Chairperson</w:t>
      </w:r>
    </w:p>
    <w:p w14:paraId="1FF69FE7" w14:textId="77777777" w:rsidR="00DA2193" w:rsidRDefault="00C1072B">
      <w:pPr>
        <w:keepNext/>
        <w:numPr>
          <w:ilvl w:val="0"/>
          <w:numId w:val="3"/>
        </w:numPr>
        <w:spacing w:after="0" w:line="240" w:lineRule="auto"/>
        <w:ind w:right="0"/>
        <w:outlineLvl w:val="0"/>
        <w:rPr>
          <w:bCs/>
          <w:color w:val="auto"/>
          <w:szCs w:val="24"/>
        </w:rPr>
      </w:pPr>
      <w:r>
        <w:rPr>
          <w:bCs/>
          <w:color w:val="auto"/>
          <w:szCs w:val="24"/>
        </w:rPr>
        <w:t>Remuneration of members of Ethics Committee</w:t>
      </w:r>
    </w:p>
    <w:p w14:paraId="536117C4" w14:textId="77777777" w:rsidR="00DA2193" w:rsidRDefault="00DA2193">
      <w:pPr>
        <w:keepNext/>
        <w:spacing w:after="0" w:line="240" w:lineRule="auto"/>
        <w:ind w:left="1350" w:right="0" w:firstLine="0"/>
        <w:outlineLvl w:val="0"/>
        <w:rPr>
          <w:bCs/>
          <w:color w:val="auto"/>
          <w:szCs w:val="24"/>
        </w:rPr>
      </w:pPr>
    </w:p>
    <w:p w14:paraId="4ED9928B" w14:textId="77777777" w:rsidR="00DA2193" w:rsidRDefault="00C1072B">
      <w:pPr>
        <w:keepNext/>
        <w:spacing w:after="0" w:line="240" w:lineRule="auto"/>
        <w:ind w:left="0" w:right="0" w:firstLine="0"/>
        <w:jc w:val="center"/>
        <w:outlineLvl w:val="0"/>
        <w:rPr>
          <w:bCs/>
          <w:color w:val="auto"/>
          <w:szCs w:val="24"/>
        </w:rPr>
      </w:pPr>
      <w:r>
        <w:rPr>
          <w:bCs/>
          <w:color w:val="auto"/>
          <w:szCs w:val="24"/>
        </w:rPr>
        <w:t>PART XXII</w:t>
      </w:r>
    </w:p>
    <w:p w14:paraId="0BD7BE42" w14:textId="77777777" w:rsidR="00DA2193" w:rsidRDefault="00C1072B">
      <w:pPr>
        <w:keepNext/>
        <w:spacing w:after="0" w:line="240" w:lineRule="auto"/>
        <w:ind w:left="1350" w:right="0" w:firstLine="0"/>
        <w:jc w:val="center"/>
        <w:outlineLvl w:val="0"/>
        <w:rPr>
          <w:bCs/>
          <w:color w:val="auto"/>
          <w:szCs w:val="24"/>
        </w:rPr>
      </w:pPr>
      <w:r>
        <w:rPr>
          <w:bCs/>
          <w:color w:val="auto"/>
          <w:szCs w:val="24"/>
        </w:rPr>
        <w:t>MISCELLANEOUS AND SAVING PROVISIONS</w:t>
      </w:r>
    </w:p>
    <w:p w14:paraId="653C3159" w14:textId="77777777" w:rsidR="00886F22" w:rsidRDefault="00886F22">
      <w:pPr>
        <w:keepNext/>
        <w:spacing w:after="0" w:line="240" w:lineRule="auto"/>
        <w:ind w:left="1350" w:right="0" w:firstLine="0"/>
        <w:jc w:val="center"/>
        <w:outlineLvl w:val="0"/>
        <w:rPr>
          <w:bCs/>
          <w:color w:val="auto"/>
          <w:szCs w:val="24"/>
        </w:rPr>
      </w:pPr>
    </w:p>
    <w:p w14:paraId="6EAAA2B2" w14:textId="77777777" w:rsidR="00DA2193" w:rsidRDefault="00C1072B">
      <w:pPr>
        <w:keepNext/>
        <w:numPr>
          <w:ilvl w:val="0"/>
          <w:numId w:val="3"/>
        </w:numPr>
        <w:spacing w:after="0" w:line="240" w:lineRule="auto"/>
        <w:ind w:right="0"/>
        <w:outlineLvl w:val="0"/>
        <w:rPr>
          <w:bCs/>
          <w:color w:val="auto"/>
          <w:szCs w:val="24"/>
        </w:rPr>
      </w:pPr>
      <w:r>
        <w:rPr>
          <w:bCs/>
          <w:color w:val="auto"/>
          <w:szCs w:val="24"/>
        </w:rPr>
        <w:t>Appeals</w:t>
      </w:r>
    </w:p>
    <w:p w14:paraId="233073C3" w14:textId="77777777" w:rsidR="00DA2193" w:rsidRDefault="00C1072B">
      <w:pPr>
        <w:keepNext/>
        <w:numPr>
          <w:ilvl w:val="0"/>
          <w:numId w:val="3"/>
        </w:numPr>
        <w:spacing w:after="0" w:line="240" w:lineRule="auto"/>
        <w:ind w:right="0"/>
        <w:outlineLvl w:val="0"/>
        <w:rPr>
          <w:bCs/>
          <w:color w:val="auto"/>
          <w:szCs w:val="24"/>
        </w:rPr>
      </w:pPr>
      <w:r>
        <w:rPr>
          <w:bCs/>
          <w:color w:val="auto"/>
          <w:szCs w:val="24"/>
        </w:rPr>
        <w:t>Appeal committee</w:t>
      </w:r>
    </w:p>
    <w:p w14:paraId="14D5C54D" w14:textId="77777777" w:rsidR="00DA2193" w:rsidRDefault="00C1072B">
      <w:pPr>
        <w:keepNext/>
        <w:numPr>
          <w:ilvl w:val="0"/>
          <w:numId w:val="3"/>
        </w:numPr>
        <w:spacing w:after="0" w:line="240" w:lineRule="auto"/>
        <w:ind w:right="0"/>
        <w:outlineLvl w:val="0"/>
        <w:rPr>
          <w:bCs/>
          <w:color w:val="auto"/>
          <w:szCs w:val="24"/>
        </w:rPr>
      </w:pPr>
      <w:r>
        <w:rPr>
          <w:bCs/>
          <w:color w:val="auto"/>
          <w:szCs w:val="24"/>
        </w:rPr>
        <w:t>Hearing of appeal</w:t>
      </w:r>
    </w:p>
    <w:p w14:paraId="67FEDD0F" w14:textId="77777777" w:rsidR="00DA2193" w:rsidRDefault="00C1072B">
      <w:pPr>
        <w:keepNext/>
        <w:numPr>
          <w:ilvl w:val="0"/>
          <w:numId w:val="3"/>
        </w:numPr>
        <w:spacing w:after="0" w:line="240" w:lineRule="auto"/>
        <w:ind w:right="0"/>
        <w:outlineLvl w:val="0"/>
        <w:rPr>
          <w:bCs/>
          <w:color w:val="auto"/>
          <w:szCs w:val="24"/>
        </w:rPr>
      </w:pPr>
      <w:r>
        <w:rPr>
          <w:bCs/>
          <w:color w:val="auto"/>
          <w:szCs w:val="24"/>
        </w:rPr>
        <w:t>Decisions of appeal committee</w:t>
      </w:r>
    </w:p>
    <w:p w14:paraId="37736A3B" w14:textId="77777777" w:rsidR="00DA2193" w:rsidRDefault="00C1072B">
      <w:pPr>
        <w:keepNext/>
        <w:numPr>
          <w:ilvl w:val="0"/>
          <w:numId w:val="3"/>
        </w:numPr>
        <w:spacing w:after="0" w:line="240" w:lineRule="auto"/>
        <w:ind w:right="0"/>
        <w:outlineLvl w:val="0"/>
        <w:rPr>
          <w:bCs/>
          <w:color w:val="auto"/>
          <w:szCs w:val="24"/>
        </w:rPr>
      </w:pPr>
      <w:r>
        <w:rPr>
          <w:bCs/>
          <w:color w:val="auto"/>
          <w:szCs w:val="24"/>
        </w:rPr>
        <w:t>Declaration of conflict of interests</w:t>
      </w:r>
    </w:p>
    <w:p w14:paraId="61BF34D8" w14:textId="77777777" w:rsidR="00DA2193" w:rsidRDefault="00C1072B">
      <w:pPr>
        <w:keepNext/>
        <w:numPr>
          <w:ilvl w:val="0"/>
          <w:numId w:val="3"/>
        </w:numPr>
        <w:spacing w:after="0" w:line="240" w:lineRule="auto"/>
        <w:ind w:right="0"/>
        <w:outlineLvl w:val="0"/>
        <w:rPr>
          <w:bCs/>
          <w:color w:val="auto"/>
          <w:szCs w:val="24"/>
        </w:rPr>
      </w:pPr>
      <w:r>
        <w:rPr>
          <w:bCs/>
          <w:color w:val="auto"/>
          <w:szCs w:val="24"/>
        </w:rPr>
        <w:t>Restriction of liability</w:t>
      </w:r>
    </w:p>
    <w:p w14:paraId="7F5B3362" w14:textId="77777777" w:rsidR="00DA2193" w:rsidRDefault="00C1072B">
      <w:pPr>
        <w:keepNext/>
        <w:numPr>
          <w:ilvl w:val="0"/>
          <w:numId w:val="3"/>
        </w:numPr>
        <w:spacing w:after="0" w:line="240" w:lineRule="auto"/>
        <w:ind w:right="0"/>
        <w:outlineLvl w:val="0"/>
        <w:rPr>
          <w:bCs/>
          <w:color w:val="auto"/>
          <w:szCs w:val="24"/>
        </w:rPr>
      </w:pPr>
      <w:r>
        <w:rPr>
          <w:bCs/>
          <w:color w:val="auto"/>
          <w:szCs w:val="24"/>
        </w:rPr>
        <w:t>Protection and access to information</w:t>
      </w:r>
    </w:p>
    <w:p w14:paraId="68CF2C89" w14:textId="77777777" w:rsidR="00DA2193" w:rsidRDefault="00C1072B">
      <w:pPr>
        <w:keepNext/>
        <w:numPr>
          <w:ilvl w:val="0"/>
          <w:numId w:val="3"/>
        </w:numPr>
        <w:spacing w:after="0" w:line="240" w:lineRule="auto"/>
        <w:ind w:right="0"/>
        <w:outlineLvl w:val="0"/>
        <w:rPr>
          <w:bCs/>
          <w:color w:val="auto"/>
          <w:szCs w:val="24"/>
        </w:rPr>
      </w:pPr>
      <w:r>
        <w:rPr>
          <w:bCs/>
          <w:color w:val="auto"/>
          <w:szCs w:val="24"/>
        </w:rPr>
        <w:t>Power to delegate</w:t>
      </w:r>
    </w:p>
    <w:p w14:paraId="6EEC805F" w14:textId="77777777" w:rsidR="00DA2193" w:rsidRDefault="00C1072B">
      <w:pPr>
        <w:keepNext/>
        <w:numPr>
          <w:ilvl w:val="0"/>
          <w:numId w:val="3"/>
        </w:numPr>
        <w:spacing w:after="0" w:line="240" w:lineRule="auto"/>
        <w:ind w:right="0"/>
        <w:outlineLvl w:val="0"/>
        <w:rPr>
          <w:bCs/>
          <w:color w:val="auto"/>
          <w:szCs w:val="24"/>
        </w:rPr>
      </w:pPr>
      <w:r>
        <w:rPr>
          <w:bCs/>
          <w:color w:val="auto"/>
          <w:szCs w:val="24"/>
        </w:rPr>
        <w:t>Protection of informers</w:t>
      </w:r>
    </w:p>
    <w:p w14:paraId="0205BF57" w14:textId="77777777" w:rsidR="00DA2193" w:rsidRDefault="00C1072B">
      <w:pPr>
        <w:keepNext/>
        <w:numPr>
          <w:ilvl w:val="0"/>
          <w:numId w:val="3"/>
        </w:numPr>
        <w:spacing w:after="0" w:line="240" w:lineRule="auto"/>
        <w:ind w:right="0"/>
        <w:outlineLvl w:val="0"/>
        <w:rPr>
          <w:bCs/>
          <w:color w:val="ED7D31" w:themeColor="accent2"/>
          <w:szCs w:val="24"/>
        </w:rPr>
      </w:pPr>
      <w:r>
        <w:rPr>
          <w:bCs/>
          <w:color w:val="auto"/>
          <w:szCs w:val="24"/>
        </w:rPr>
        <w:t>Power of the Authority to notify the public</w:t>
      </w:r>
    </w:p>
    <w:p w14:paraId="318A25C7" w14:textId="77777777" w:rsidR="00DA2193" w:rsidRDefault="00C1072B">
      <w:pPr>
        <w:keepNext/>
        <w:numPr>
          <w:ilvl w:val="0"/>
          <w:numId w:val="3"/>
        </w:numPr>
        <w:spacing w:after="0" w:line="240" w:lineRule="auto"/>
        <w:ind w:right="0"/>
        <w:outlineLvl w:val="0"/>
        <w:rPr>
          <w:bCs/>
          <w:color w:val="auto"/>
          <w:szCs w:val="24"/>
        </w:rPr>
      </w:pPr>
      <w:r>
        <w:rPr>
          <w:bCs/>
          <w:color w:val="auto"/>
          <w:szCs w:val="24"/>
        </w:rPr>
        <w:t>Powers to prosecute</w:t>
      </w:r>
    </w:p>
    <w:p w14:paraId="5315A90D" w14:textId="182F28A8" w:rsidR="00244008" w:rsidRDefault="00244008">
      <w:pPr>
        <w:keepNext/>
        <w:numPr>
          <w:ilvl w:val="0"/>
          <w:numId w:val="3"/>
        </w:numPr>
        <w:spacing w:after="0" w:line="240" w:lineRule="auto"/>
        <w:ind w:right="0"/>
        <w:outlineLvl w:val="0"/>
        <w:rPr>
          <w:bCs/>
          <w:color w:val="auto"/>
          <w:szCs w:val="24"/>
        </w:rPr>
      </w:pPr>
      <w:r>
        <w:rPr>
          <w:bCs/>
          <w:color w:val="auto"/>
          <w:szCs w:val="24"/>
        </w:rPr>
        <w:t xml:space="preserve">Power to </w:t>
      </w:r>
      <w:r w:rsidR="00C30722">
        <w:rPr>
          <w:bCs/>
          <w:color w:val="auto"/>
          <w:szCs w:val="24"/>
        </w:rPr>
        <w:t>impose administrative penalties</w:t>
      </w:r>
    </w:p>
    <w:p w14:paraId="1BD80D7A" w14:textId="77777777" w:rsidR="00DA2193" w:rsidRDefault="00C1072B">
      <w:pPr>
        <w:keepNext/>
        <w:numPr>
          <w:ilvl w:val="0"/>
          <w:numId w:val="3"/>
        </w:numPr>
        <w:spacing w:after="0" w:line="240" w:lineRule="auto"/>
        <w:ind w:right="0"/>
        <w:outlineLvl w:val="0"/>
        <w:rPr>
          <w:bCs/>
          <w:color w:val="auto"/>
          <w:szCs w:val="24"/>
        </w:rPr>
      </w:pPr>
      <w:r>
        <w:rPr>
          <w:bCs/>
          <w:color w:val="auto"/>
          <w:szCs w:val="24"/>
        </w:rPr>
        <w:t>Advise by Technical Committees</w:t>
      </w:r>
    </w:p>
    <w:p w14:paraId="4A89C50E" w14:textId="77777777" w:rsidR="00DA2193" w:rsidRDefault="00C1072B">
      <w:pPr>
        <w:keepNext/>
        <w:numPr>
          <w:ilvl w:val="0"/>
          <w:numId w:val="3"/>
        </w:numPr>
        <w:spacing w:after="0" w:line="240" w:lineRule="auto"/>
        <w:ind w:right="0"/>
        <w:outlineLvl w:val="0"/>
        <w:rPr>
          <w:color w:val="auto"/>
        </w:rPr>
      </w:pPr>
      <w:r>
        <w:rPr>
          <w:color w:val="auto"/>
        </w:rPr>
        <w:t>Act to bind state</w:t>
      </w:r>
    </w:p>
    <w:p w14:paraId="22598BB8" w14:textId="1FABAE30" w:rsidR="00DA2193" w:rsidRDefault="00C1072B">
      <w:pPr>
        <w:keepNext/>
        <w:numPr>
          <w:ilvl w:val="0"/>
          <w:numId w:val="3"/>
        </w:numPr>
        <w:spacing w:after="0" w:line="240" w:lineRule="auto"/>
        <w:ind w:right="0"/>
        <w:outlineLvl w:val="0"/>
        <w:rPr>
          <w:color w:val="auto"/>
        </w:rPr>
      </w:pPr>
      <w:r>
        <w:rPr>
          <w:color w:val="auto"/>
        </w:rPr>
        <w:t>Repeal of Act no.8 of 2013</w:t>
      </w:r>
    </w:p>
    <w:p w14:paraId="6051DF51" w14:textId="77777777" w:rsidR="00DA2193" w:rsidRDefault="00C1072B">
      <w:pPr>
        <w:keepNext/>
        <w:numPr>
          <w:ilvl w:val="0"/>
          <w:numId w:val="3"/>
        </w:numPr>
        <w:spacing w:after="0" w:line="240" w:lineRule="auto"/>
        <w:ind w:right="0"/>
        <w:outlineLvl w:val="0"/>
        <w:rPr>
          <w:bCs/>
          <w:color w:val="auto"/>
          <w:szCs w:val="24"/>
        </w:rPr>
      </w:pPr>
      <w:r>
        <w:rPr>
          <w:color w:val="auto"/>
        </w:rPr>
        <w:t>Transitional and saving provisions.</w:t>
      </w:r>
    </w:p>
    <w:p w14:paraId="3FF11F96" w14:textId="77777777" w:rsidR="00DA2193" w:rsidRDefault="00DA2193">
      <w:pPr>
        <w:keepNext/>
        <w:spacing w:after="0" w:line="240" w:lineRule="auto"/>
        <w:ind w:left="1350" w:right="0" w:firstLine="0"/>
        <w:outlineLvl w:val="0"/>
        <w:rPr>
          <w:bCs/>
          <w:color w:val="auto"/>
          <w:szCs w:val="24"/>
        </w:rPr>
      </w:pPr>
    </w:p>
    <w:p w14:paraId="20558C52" w14:textId="77777777" w:rsidR="00DA2193" w:rsidRDefault="00DA2193">
      <w:pPr>
        <w:spacing w:after="0" w:line="240" w:lineRule="auto"/>
        <w:ind w:left="0" w:right="0" w:firstLine="0"/>
        <w:rPr>
          <w:color w:val="auto"/>
          <w:sz w:val="20"/>
          <w:szCs w:val="20"/>
        </w:rPr>
      </w:pPr>
    </w:p>
    <w:p w14:paraId="0CF4DC91" w14:textId="77777777" w:rsidR="00DA2193" w:rsidRDefault="00DA2193">
      <w:pPr>
        <w:spacing w:after="0" w:line="240" w:lineRule="auto"/>
        <w:ind w:left="0" w:right="0" w:firstLine="0"/>
        <w:rPr>
          <w:color w:val="auto"/>
          <w:sz w:val="20"/>
          <w:szCs w:val="20"/>
        </w:rPr>
      </w:pPr>
    </w:p>
    <w:p w14:paraId="28BE51B0" w14:textId="77777777" w:rsidR="00DA2193" w:rsidRDefault="00DA2193">
      <w:pPr>
        <w:spacing w:after="0" w:line="240" w:lineRule="auto"/>
        <w:ind w:left="0" w:right="0" w:firstLine="0"/>
        <w:rPr>
          <w:color w:val="auto"/>
          <w:sz w:val="20"/>
          <w:szCs w:val="20"/>
        </w:rPr>
      </w:pPr>
    </w:p>
    <w:p w14:paraId="28508A75" w14:textId="77777777" w:rsidR="00DA2193" w:rsidRDefault="00DA2193">
      <w:pPr>
        <w:spacing w:after="0" w:line="240" w:lineRule="auto"/>
        <w:ind w:left="0" w:right="0" w:firstLine="0"/>
        <w:rPr>
          <w:color w:val="auto"/>
          <w:sz w:val="20"/>
          <w:szCs w:val="20"/>
        </w:rPr>
      </w:pPr>
    </w:p>
    <w:p w14:paraId="34DC62DA" w14:textId="77777777" w:rsidR="00DA2193" w:rsidRDefault="00DA2193">
      <w:pPr>
        <w:spacing w:after="0" w:line="240" w:lineRule="auto"/>
        <w:ind w:left="0" w:right="0" w:firstLine="0"/>
        <w:rPr>
          <w:color w:val="auto"/>
          <w:sz w:val="20"/>
          <w:szCs w:val="20"/>
        </w:rPr>
      </w:pPr>
    </w:p>
    <w:p w14:paraId="05C90F74" w14:textId="77777777" w:rsidR="00DA2193" w:rsidRDefault="00DA2193">
      <w:pPr>
        <w:spacing w:after="0" w:line="240" w:lineRule="auto"/>
        <w:ind w:left="0" w:right="0" w:firstLine="0"/>
        <w:rPr>
          <w:color w:val="auto"/>
          <w:sz w:val="20"/>
          <w:szCs w:val="20"/>
        </w:rPr>
      </w:pPr>
    </w:p>
    <w:p w14:paraId="0D6288D8" w14:textId="77777777" w:rsidR="00DA2193" w:rsidRDefault="00DA2193">
      <w:pPr>
        <w:spacing w:after="0" w:line="240" w:lineRule="auto"/>
        <w:ind w:left="0" w:right="0" w:firstLine="0"/>
        <w:rPr>
          <w:color w:val="auto"/>
          <w:sz w:val="20"/>
          <w:szCs w:val="20"/>
        </w:rPr>
      </w:pPr>
    </w:p>
    <w:p w14:paraId="182886AF" w14:textId="77777777" w:rsidR="00DA2193" w:rsidRDefault="00DA2193">
      <w:pPr>
        <w:spacing w:after="0" w:line="240" w:lineRule="auto"/>
        <w:ind w:left="0" w:right="0" w:firstLine="0"/>
        <w:rPr>
          <w:color w:val="auto"/>
          <w:sz w:val="20"/>
          <w:szCs w:val="20"/>
        </w:rPr>
      </w:pPr>
    </w:p>
    <w:p w14:paraId="65C3B499" w14:textId="77777777" w:rsidR="00DA2193" w:rsidRDefault="00DA2193">
      <w:pPr>
        <w:spacing w:after="0" w:line="240" w:lineRule="auto"/>
        <w:ind w:left="0" w:right="0" w:firstLine="0"/>
        <w:rPr>
          <w:color w:val="auto"/>
          <w:sz w:val="20"/>
          <w:szCs w:val="20"/>
        </w:rPr>
      </w:pPr>
    </w:p>
    <w:p w14:paraId="1FF4474C" w14:textId="77777777" w:rsidR="00DA2193" w:rsidRDefault="00DA2193">
      <w:pPr>
        <w:spacing w:after="0" w:line="240" w:lineRule="auto"/>
        <w:ind w:left="0" w:right="0" w:firstLine="0"/>
        <w:rPr>
          <w:color w:val="auto"/>
          <w:sz w:val="20"/>
          <w:szCs w:val="20"/>
        </w:rPr>
      </w:pPr>
    </w:p>
    <w:p w14:paraId="795FEFCB" w14:textId="77777777" w:rsidR="00DA2193" w:rsidRDefault="00DA2193">
      <w:pPr>
        <w:spacing w:after="0" w:line="240" w:lineRule="auto"/>
        <w:ind w:left="0" w:right="0" w:firstLine="0"/>
        <w:rPr>
          <w:color w:val="auto"/>
          <w:sz w:val="20"/>
          <w:szCs w:val="20"/>
        </w:rPr>
      </w:pPr>
    </w:p>
    <w:p w14:paraId="707F3FFF" w14:textId="77777777" w:rsidR="00DA2193" w:rsidRDefault="00DA2193">
      <w:pPr>
        <w:spacing w:after="0" w:line="240" w:lineRule="auto"/>
        <w:ind w:left="0" w:right="0" w:firstLine="0"/>
        <w:rPr>
          <w:color w:val="auto"/>
          <w:sz w:val="20"/>
          <w:szCs w:val="20"/>
        </w:rPr>
      </w:pPr>
    </w:p>
    <w:p w14:paraId="5CC70036" w14:textId="77777777" w:rsidR="00DA2193" w:rsidRDefault="00DA2193">
      <w:pPr>
        <w:spacing w:after="0" w:line="240" w:lineRule="auto"/>
        <w:ind w:left="0" w:right="0" w:firstLine="0"/>
        <w:rPr>
          <w:color w:val="auto"/>
          <w:sz w:val="20"/>
          <w:szCs w:val="20"/>
        </w:rPr>
      </w:pPr>
    </w:p>
    <w:p w14:paraId="59600B15" w14:textId="77777777" w:rsidR="00DA2193" w:rsidRDefault="00DA2193">
      <w:pPr>
        <w:spacing w:after="0" w:line="240" w:lineRule="auto"/>
        <w:ind w:left="0" w:right="0" w:firstLine="0"/>
        <w:rPr>
          <w:color w:val="auto"/>
          <w:sz w:val="20"/>
          <w:szCs w:val="20"/>
        </w:rPr>
      </w:pPr>
    </w:p>
    <w:p w14:paraId="5495FAF2" w14:textId="77777777" w:rsidR="00DA2193" w:rsidRDefault="00DA2193">
      <w:pPr>
        <w:spacing w:after="0" w:line="240" w:lineRule="auto"/>
        <w:ind w:left="0" w:right="0" w:firstLine="0"/>
        <w:rPr>
          <w:color w:val="auto"/>
          <w:sz w:val="20"/>
          <w:szCs w:val="20"/>
        </w:rPr>
      </w:pPr>
    </w:p>
    <w:p w14:paraId="18C8F959" w14:textId="77777777" w:rsidR="00DA2193" w:rsidRDefault="00DA2193">
      <w:pPr>
        <w:spacing w:after="0" w:line="240" w:lineRule="auto"/>
        <w:ind w:left="0" w:right="0" w:firstLine="0"/>
        <w:rPr>
          <w:color w:val="auto"/>
          <w:sz w:val="20"/>
          <w:szCs w:val="20"/>
        </w:rPr>
      </w:pPr>
    </w:p>
    <w:p w14:paraId="7112803B" w14:textId="77777777" w:rsidR="00DA2193" w:rsidRDefault="00DA2193">
      <w:pPr>
        <w:spacing w:after="0" w:line="240" w:lineRule="auto"/>
        <w:ind w:left="0" w:right="0" w:firstLine="0"/>
        <w:rPr>
          <w:color w:val="auto"/>
          <w:sz w:val="20"/>
          <w:szCs w:val="20"/>
        </w:rPr>
      </w:pPr>
    </w:p>
    <w:p w14:paraId="6DCE3A69" w14:textId="77777777" w:rsidR="00DA2193" w:rsidRDefault="00DA2193">
      <w:pPr>
        <w:spacing w:after="0" w:line="240" w:lineRule="auto"/>
        <w:ind w:left="0" w:right="0" w:firstLine="0"/>
        <w:rPr>
          <w:color w:val="auto"/>
          <w:sz w:val="20"/>
          <w:szCs w:val="20"/>
        </w:rPr>
      </w:pPr>
    </w:p>
    <w:p w14:paraId="1BA3CC67" w14:textId="77777777" w:rsidR="00DA2193" w:rsidRDefault="00DA2193">
      <w:pPr>
        <w:spacing w:after="0" w:line="240" w:lineRule="auto"/>
        <w:ind w:left="0" w:right="0" w:firstLine="0"/>
        <w:rPr>
          <w:color w:val="auto"/>
          <w:sz w:val="20"/>
          <w:szCs w:val="20"/>
        </w:rPr>
      </w:pPr>
    </w:p>
    <w:p w14:paraId="75E54170" w14:textId="77777777" w:rsidR="00DA2193" w:rsidRDefault="00DA2193">
      <w:pPr>
        <w:spacing w:after="0" w:line="240" w:lineRule="auto"/>
        <w:ind w:left="0" w:right="0" w:firstLine="0"/>
        <w:rPr>
          <w:color w:val="auto"/>
          <w:sz w:val="20"/>
          <w:szCs w:val="20"/>
        </w:rPr>
      </w:pPr>
    </w:p>
    <w:p w14:paraId="770C6477" w14:textId="77777777" w:rsidR="00DA2193" w:rsidRDefault="00DA2193">
      <w:pPr>
        <w:spacing w:after="0" w:line="240" w:lineRule="auto"/>
        <w:ind w:left="0" w:right="0" w:firstLine="0"/>
        <w:rPr>
          <w:color w:val="auto"/>
          <w:sz w:val="20"/>
          <w:szCs w:val="20"/>
        </w:rPr>
      </w:pPr>
    </w:p>
    <w:p w14:paraId="31770FF5" w14:textId="77777777" w:rsidR="00DA2193" w:rsidRDefault="00DA2193">
      <w:pPr>
        <w:spacing w:after="0" w:line="240" w:lineRule="auto"/>
        <w:ind w:left="0" w:right="0" w:firstLine="0"/>
        <w:rPr>
          <w:color w:val="auto"/>
          <w:sz w:val="20"/>
          <w:szCs w:val="20"/>
        </w:rPr>
      </w:pPr>
    </w:p>
    <w:p w14:paraId="3FAC050B" w14:textId="77777777" w:rsidR="00DA2193" w:rsidRDefault="00DA2193">
      <w:pPr>
        <w:spacing w:after="0" w:line="240" w:lineRule="auto"/>
        <w:ind w:left="0" w:right="0" w:firstLine="0"/>
        <w:rPr>
          <w:color w:val="auto"/>
          <w:sz w:val="20"/>
          <w:szCs w:val="20"/>
        </w:rPr>
      </w:pPr>
    </w:p>
    <w:p w14:paraId="7757120F" w14:textId="77777777" w:rsidR="00DA2193" w:rsidRDefault="00DA2193">
      <w:pPr>
        <w:spacing w:after="0" w:line="240" w:lineRule="auto"/>
        <w:ind w:left="0" w:right="0" w:firstLine="0"/>
        <w:rPr>
          <w:color w:val="auto"/>
          <w:sz w:val="20"/>
          <w:szCs w:val="20"/>
        </w:rPr>
      </w:pPr>
    </w:p>
    <w:p w14:paraId="625CCFF2" w14:textId="77777777" w:rsidR="00DA2193" w:rsidRDefault="00C1072B">
      <w:pPr>
        <w:spacing w:after="0" w:line="240" w:lineRule="auto"/>
        <w:jc w:val="center"/>
        <w:outlineLvl w:val="0"/>
        <w:rPr>
          <w:b/>
        </w:rPr>
      </w:pPr>
      <w:r>
        <w:rPr>
          <w:b/>
        </w:rPr>
        <w:t>_____</w:t>
      </w:r>
    </w:p>
    <w:p w14:paraId="1DA2528E" w14:textId="77777777" w:rsidR="00DA2193" w:rsidRDefault="00DA2193">
      <w:pPr>
        <w:spacing w:after="0" w:line="240" w:lineRule="auto"/>
        <w:jc w:val="center"/>
        <w:outlineLvl w:val="0"/>
        <w:rPr>
          <w:b/>
        </w:rPr>
      </w:pPr>
    </w:p>
    <w:p w14:paraId="7745CAAE" w14:textId="77777777" w:rsidR="00DA2193" w:rsidRDefault="00C1072B">
      <w:pPr>
        <w:spacing w:after="0" w:line="240" w:lineRule="auto"/>
        <w:jc w:val="center"/>
        <w:outlineLvl w:val="0"/>
        <w:rPr>
          <w:b/>
        </w:rPr>
      </w:pPr>
      <w:r>
        <w:rPr>
          <w:b/>
        </w:rPr>
        <w:t>NOTICE</w:t>
      </w:r>
    </w:p>
    <w:p w14:paraId="4B7D5EC9" w14:textId="77777777" w:rsidR="00DA2193" w:rsidRDefault="00C1072B">
      <w:pPr>
        <w:spacing w:after="0" w:line="240" w:lineRule="auto"/>
        <w:jc w:val="center"/>
        <w:outlineLvl w:val="0"/>
        <w:rPr>
          <w:b/>
          <w:szCs w:val="24"/>
        </w:rPr>
      </w:pPr>
      <w:r>
        <w:rPr>
          <w:b/>
          <w:szCs w:val="24"/>
        </w:rPr>
        <w:t>_____</w:t>
      </w:r>
    </w:p>
    <w:p w14:paraId="23AA1C50" w14:textId="77777777" w:rsidR="00DA2193" w:rsidRDefault="00DA2193">
      <w:pPr>
        <w:spacing w:after="0" w:line="240" w:lineRule="auto"/>
        <w:jc w:val="both"/>
        <w:rPr>
          <w:szCs w:val="24"/>
        </w:rPr>
      </w:pPr>
    </w:p>
    <w:p w14:paraId="500CF3FD" w14:textId="77777777" w:rsidR="00DA2193" w:rsidRDefault="00DA2193">
      <w:pPr>
        <w:spacing w:after="0" w:line="240" w:lineRule="auto"/>
        <w:jc w:val="both"/>
        <w:rPr>
          <w:szCs w:val="24"/>
        </w:rPr>
      </w:pPr>
    </w:p>
    <w:p w14:paraId="1BF92354" w14:textId="77777777" w:rsidR="00DA2193" w:rsidRDefault="00C1072B">
      <w:pPr>
        <w:spacing w:after="0" w:line="240" w:lineRule="auto"/>
        <w:jc w:val="both"/>
      </w:pPr>
      <w:r>
        <w:t>The Bill to be submitted to the National Assembly is published for information to the general public together with a statement of its objects and reasons.</w:t>
      </w:r>
    </w:p>
    <w:p w14:paraId="3FCD0F01" w14:textId="77777777" w:rsidR="00DA2193" w:rsidRDefault="00DA2193">
      <w:pPr>
        <w:spacing w:after="0" w:line="240" w:lineRule="auto"/>
        <w:jc w:val="both"/>
      </w:pPr>
    </w:p>
    <w:p w14:paraId="38C569C3" w14:textId="77777777" w:rsidR="00DA2193" w:rsidRDefault="00DA2193">
      <w:pPr>
        <w:spacing w:after="0" w:line="240" w:lineRule="auto"/>
        <w:jc w:val="both"/>
      </w:pPr>
    </w:p>
    <w:p w14:paraId="087733DC" w14:textId="77777777" w:rsidR="00DA2193" w:rsidRDefault="00DA2193">
      <w:pPr>
        <w:spacing w:after="0" w:line="240" w:lineRule="auto"/>
        <w:jc w:val="both"/>
      </w:pPr>
    </w:p>
    <w:p w14:paraId="7855A210" w14:textId="6575CE57" w:rsidR="00DA2193" w:rsidRPr="00A06A6A" w:rsidRDefault="00C1072B" w:rsidP="00A06A6A">
      <w:pPr>
        <w:spacing w:after="0" w:line="240" w:lineRule="auto"/>
        <w:ind w:right="-1440"/>
        <w:jc w:val="both"/>
        <w:rPr>
          <w:b/>
          <w:i/>
        </w:rPr>
      </w:pPr>
      <w:r>
        <w:t xml:space="preserve">Gaborone, </w:t>
      </w:r>
      <w:r>
        <w:tab/>
      </w:r>
      <w:r>
        <w:tab/>
      </w:r>
      <w:r>
        <w:tab/>
      </w:r>
      <w:r>
        <w:tab/>
      </w:r>
      <w:r>
        <w:tab/>
        <w:t xml:space="preserve">           </w:t>
      </w:r>
      <w:r>
        <w:rPr>
          <w:smallCaps/>
        </w:rPr>
        <w:t>…………………</w:t>
      </w:r>
      <w:r>
        <w:t>……….. 2023</w:t>
      </w:r>
      <w:r>
        <w:tab/>
      </w:r>
      <w:r>
        <w:tab/>
      </w:r>
      <w:r>
        <w:tab/>
      </w:r>
      <w:r>
        <w:tab/>
        <w:t xml:space="preserve">            </w:t>
      </w:r>
      <w:r>
        <w:tab/>
      </w:r>
      <w:r>
        <w:tab/>
      </w:r>
      <w:r>
        <w:tab/>
      </w:r>
      <w:r>
        <w:tab/>
      </w:r>
      <w:r>
        <w:tab/>
      </w:r>
      <w:r>
        <w:rPr>
          <w:i/>
        </w:rPr>
        <w:t>Secretary to the Cabinet</w:t>
      </w:r>
    </w:p>
    <w:p w14:paraId="083747A9" w14:textId="77777777" w:rsidR="00DA2193" w:rsidRDefault="00DA2193">
      <w:pPr>
        <w:spacing w:after="0" w:line="240" w:lineRule="auto"/>
        <w:jc w:val="both"/>
      </w:pPr>
    </w:p>
    <w:p w14:paraId="4BC4DE02" w14:textId="77777777" w:rsidR="00DA2193" w:rsidRDefault="00DA2193">
      <w:pPr>
        <w:spacing w:after="0" w:line="240" w:lineRule="auto"/>
        <w:jc w:val="center"/>
        <w:outlineLvl w:val="0"/>
        <w:rPr>
          <w:b/>
        </w:rPr>
      </w:pPr>
    </w:p>
    <w:p w14:paraId="5A85D4BB" w14:textId="77777777" w:rsidR="00DA2193" w:rsidRDefault="00DA2193">
      <w:pPr>
        <w:spacing w:after="0" w:line="240" w:lineRule="auto"/>
        <w:jc w:val="both"/>
        <w:rPr>
          <w:szCs w:val="24"/>
          <w:lang w:val="en-GB"/>
        </w:rPr>
      </w:pPr>
    </w:p>
    <w:p w14:paraId="5B3EFA40" w14:textId="77777777" w:rsidR="00DA2193" w:rsidRDefault="00C1072B">
      <w:pPr>
        <w:spacing w:line="240" w:lineRule="auto"/>
        <w:jc w:val="center"/>
        <w:rPr>
          <w:szCs w:val="24"/>
          <w:lang w:val="en-GB"/>
        </w:rPr>
      </w:pPr>
      <w:r>
        <w:rPr>
          <w:szCs w:val="24"/>
          <w:lang w:val="en-GB"/>
        </w:rPr>
        <w:t>A Bill</w:t>
      </w:r>
    </w:p>
    <w:p w14:paraId="1A134DCE" w14:textId="77777777" w:rsidR="00DA2193" w:rsidRDefault="00C1072B">
      <w:pPr>
        <w:spacing w:line="240" w:lineRule="auto"/>
        <w:jc w:val="center"/>
        <w:rPr>
          <w:i/>
          <w:szCs w:val="24"/>
          <w:lang w:val="en-GB"/>
        </w:rPr>
      </w:pPr>
      <w:r>
        <w:rPr>
          <w:i/>
          <w:szCs w:val="24"/>
          <w:lang w:val="en-GB"/>
        </w:rPr>
        <w:t>for</w:t>
      </w:r>
    </w:p>
    <w:p w14:paraId="719CA888" w14:textId="77777777" w:rsidR="00DA2193" w:rsidRDefault="00C1072B">
      <w:pPr>
        <w:spacing w:after="0" w:line="240" w:lineRule="auto"/>
        <w:jc w:val="both"/>
        <w:rPr>
          <w:b/>
          <w:lang w:val="en-GB"/>
        </w:rPr>
      </w:pPr>
      <w:r>
        <w:rPr>
          <w:b/>
        </w:rPr>
        <w:t xml:space="preserve">An Act to provide for the re-establishment of the Botswana Medicines Regulatory Authority,  regulate the sale, distribution, importation, exportation, manufacture and dispensing of medicines and related substances, Repeal the </w:t>
      </w:r>
      <w:bookmarkStart w:id="1" w:name="_Int_cNSgtF0l"/>
      <w:r>
        <w:rPr>
          <w:b/>
        </w:rPr>
        <w:t>Medicines</w:t>
      </w:r>
      <w:bookmarkEnd w:id="1"/>
      <w:r>
        <w:rPr>
          <w:b/>
        </w:rPr>
        <w:t xml:space="preserve"> and Related Substances Act, 2013; and matters incidental thereto</w:t>
      </w:r>
    </w:p>
    <w:p w14:paraId="21FA5B4D" w14:textId="77777777" w:rsidR="00DA2193" w:rsidRDefault="00DA2193"/>
    <w:p w14:paraId="1C8D500C" w14:textId="77777777" w:rsidR="00DA2193" w:rsidRDefault="00C1072B">
      <w:r>
        <w:t>ENACTED by the Parliament of Republic of Botswana.</w:t>
      </w:r>
    </w:p>
    <w:p w14:paraId="7444A33D" w14:textId="77777777" w:rsidR="00DA2193" w:rsidRDefault="00DA2193">
      <w:pPr>
        <w:spacing w:after="0" w:line="240" w:lineRule="auto"/>
        <w:ind w:left="0" w:right="0" w:firstLine="0"/>
        <w:rPr>
          <w:color w:val="auto"/>
          <w:sz w:val="20"/>
          <w:szCs w:val="20"/>
        </w:rPr>
      </w:pPr>
    </w:p>
    <w:p w14:paraId="083754EC" w14:textId="77777777" w:rsidR="00DA2193" w:rsidRDefault="00DA2193">
      <w:pPr>
        <w:spacing w:after="0" w:line="240" w:lineRule="auto"/>
        <w:ind w:left="0" w:right="0" w:firstLine="0"/>
        <w:rPr>
          <w:color w:val="auto"/>
          <w:sz w:val="20"/>
          <w:szCs w:val="20"/>
        </w:rPr>
      </w:pPr>
    </w:p>
    <w:p w14:paraId="4DC19BA7" w14:textId="77777777" w:rsidR="00DA2193" w:rsidRDefault="00DA2193">
      <w:pPr>
        <w:ind w:left="0" w:firstLine="0"/>
        <w:rPr>
          <w:rFonts w:eastAsia="Calibri"/>
        </w:rPr>
      </w:pPr>
    </w:p>
    <w:p w14:paraId="177D3F2B" w14:textId="77777777" w:rsidR="00DA2193" w:rsidRDefault="00C1072B">
      <w:pPr>
        <w:jc w:val="center"/>
        <w:rPr>
          <w:rFonts w:eastAsia="Calibri"/>
        </w:rPr>
      </w:pPr>
      <w:r>
        <w:rPr>
          <w:rFonts w:eastAsia="Calibri"/>
        </w:rPr>
        <w:t xml:space="preserve"> </w:t>
      </w:r>
    </w:p>
    <w:p w14:paraId="3AED24DF" w14:textId="77777777" w:rsidR="00DA2193" w:rsidRDefault="00C1072B">
      <w:pPr>
        <w:jc w:val="center"/>
        <w:rPr>
          <w:rFonts w:eastAsia="Calibri"/>
          <w:szCs w:val="24"/>
        </w:rPr>
      </w:pPr>
      <w:r>
        <w:rPr>
          <w:rFonts w:eastAsia="Calibri"/>
          <w:szCs w:val="24"/>
        </w:rPr>
        <w:t>PART I</w:t>
      </w:r>
    </w:p>
    <w:p w14:paraId="36AC4718" w14:textId="77777777" w:rsidR="00DA2193" w:rsidRDefault="00C1072B">
      <w:pPr>
        <w:jc w:val="center"/>
        <w:rPr>
          <w:rFonts w:eastAsia="Calibri"/>
          <w:szCs w:val="24"/>
        </w:rPr>
      </w:pPr>
      <w:r>
        <w:rPr>
          <w:rFonts w:eastAsia="Calibri"/>
          <w:szCs w:val="24"/>
        </w:rPr>
        <w:t>PRELIMINARY PROVISIONS</w:t>
      </w:r>
    </w:p>
    <w:p w14:paraId="0A303385" w14:textId="77777777" w:rsidR="00DA2193" w:rsidRDefault="00DA2193">
      <w:pPr>
        <w:rPr>
          <w:rFonts w:eastAsia="Calibri"/>
          <w:szCs w:val="24"/>
        </w:rPr>
      </w:pPr>
    </w:p>
    <w:tbl>
      <w:tblPr>
        <w:tblW w:w="16955" w:type="dxa"/>
        <w:tblLook w:val="04A0" w:firstRow="1" w:lastRow="0" w:firstColumn="1" w:lastColumn="0" w:noHBand="0" w:noVBand="1"/>
      </w:tblPr>
      <w:tblGrid>
        <w:gridCol w:w="2925"/>
        <w:gridCol w:w="7397"/>
        <w:gridCol w:w="6633"/>
      </w:tblGrid>
      <w:tr w:rsidR="00DA2193" w14:paraId="70212C4B" w14:textId="77777777">
        <w:trPr>
          <w:gridAfter w:val="1"/>
          <w:wAfter w:w="6633" w:type="dxa"/>
          <w:trHeight w:val="300"/>
        </w:trPr>
        <w:tc>
          <w:tcPr>
            <w:tcW w:w="2925" w:type="dxa"/>
          </w:tcPr>
          <w:p w14:paraId="763539F3" w14:textId="77777777" w:rsidR="00DA2193" w:rsidRDefault="00C1072B">
            <w:pPr>
              <w:rPr>
                <w:rFonts w:eastAsia="Calibri"/>
                <w:sz w:val="18"/>
                <w:szCs w:val="18"/>
              </w:rPr>
            </w:pPr>
            <w:r>
              <w:rPr>
                <w:rFonts w:eastAsia="Calibri"/>
                <w:sz w:val="18"/>
                <w:szCs w:val="18"/>
              </w:rPr>
              <w:t xml:space="preserve">Citation </w:t>
            </w:r>
          </w:p>
        </w:tc>
        <w:tc>
          <w:tcPr>
            <w:tcW w:w="7397" w:type="dxa"/>
          </w:tcPr>
          <w:p w14:paraId="72FD07CD" w14:textId="61DE8336" w:rsidR="00DA2193" w:rsidRDefault="00C1072B" w:rsidP="00524615">
            <w:pPr>
              <w:contextualSpacing/>
              <w:jc w:val="both"/>
              <w:rPr>
                <w:rFonts w:eastAsia="Calibri"/>
                <w:szCs w:val="24"/>
              </w:rPr>
            </w:pPr>
            <w:r>
              <w:rPr>
                <w:rFonts w:eastAsia="Calibri"/>
                <w:szCs w:val="24"/>
              </w:rPr>
              <w:tab/>
            </w:r>
            <w:r>
              <w:rPr>
                <w:rFonts w:eastAsia="Calibri"/>
                <w:b/>
                <w:szCs w:val="24"/>
              </w:rPr>
              <w:t>1.</w:t>
            </w:r>
            <w:r>
              <w:rPr>
                <w:rFonts w:eastAsia="Calibri"/>
                <w:szCs w:val="24"/>
              </w:rPr>
              <w:t xml:space="preserve"> This Act may be cited as the Medicines and Related Substances Act, 2023 </w:t>
            </w:r>
            <w:r>
              <w:rPr>
                <w:rFonts w:eastAsia="Calibri"/>
                <w:szCs w:val="24"/>
                <w:lang w:val="en-GB"/>
              </w:rPr>
              <w:t xml:space="preserve">and shall come into operation on such date as the Minister may, by notice published in the </w:t>
            </w:r>
            <w:r>
              <w:rPr>
                <w:rFonts w:eastAsia="Calibri"/>
                <w:i/>
                <w:szCs w:val="24"/>
                <w:lang w:val="en-GB"/>
              </w:rPr>
              <w:t>Gazette</w:t>
            </w:r>
            <w:r>
              <w:rPr>
                <w:rFonts w:eastAsia="Calibri"/>
                <w:szCs w:val="24"/>
                <w:lang w:val="en-GB"/>
              </w:rPr>
              <w:t>, appoint.</w:t>
            </w:r>
          </w:p>
        </w:tc>
      </w:tr>
      <w:tr w:rsidR="00DA2193" w14:paraId="5091407A" w14:textId="77777777">
        <w:trPr>
          <w:gridAfter w:val="1"/>
          <w:wAfter w:w="6633" w:type="dxa"/>
          <w:trHeight w:val="300"/>
        </w:trPr>
        <w:tc>
          <w:tcPr>
            <w:tcW w:w="2925" w:type="dxa"/>
          </w:tcPr>
          <w:p w14:paraId="43AD3DF2" w14:textId="77777777" w:rsidR="00DA2193" w:rsidRDefault="00DA2193">
            <w:pPr>
              <w:rPr>
                <w:rFonts w:eastAsia="Calibri"/>
                <w:sz w:val="18"/>
                <w:szCs w:val="18"/>
              </w:rPr>
            </w:pPr>
          </w:p>
        </w:tc>
        <w:tc>
          <w:tcPr>
            <w:tcW w:w="7397" w:type="dxa"/>
          </w:tcPr>
          <w:p w14:paraId="682E3AC3" w14:textId="77777777" w:rsidR="00DA2193" w:rsidRDefault="00DA2193">
            <w:pPr>
              <w:contextualSpacing/>
              <w:jc w:val="both"/>
              <w:rPr>
                <w:rFonts w:eastAsia="Calibri"/>
                <w:szCs w:val="24"/>
              </w:rPr>
            </w:pPr>
          </w:p>
        </w:tc>
      </w:tr>
      <w:tr w:rsidR="00DA2193" w14:paraId="78AD1E39" w14:textId="77777777">
        <w:trPr>
          <w:gridAfter w:val="1"/>
          <w:wAfter w:w="6633" w:type="dxa"/>
          <w:trHeight w:val="300"/>
        </w:trPr>
        <w:tc>
          <w:tcPr>
            <w:tcW w:w="2925" w:type="dxa"/>
          </w:tcPr>
          <w:p w14:paraId="13D0796A" w14:textId="77777777" w:rsidR="00DA2193" w:rsidRDefault="00C1072B">
            <w:pPr>
              <w:rPr>
                <w:rFonts w:eastAsia="Calibri"/>
                <w:sz w:val="18"/>
                <w:szCs w:val="18"/>
              </w:rPr>
            </w:pPr>
            <w:r>
              <w:rPr>
                <w:rFonts w:eastAsia="Calibri"/>
                <w:sz w:val="18"/>
                <w:szCs w:val="18"/>
              </w:rPr>
              <w:t>Application</w:t>
            </w:r>
          </w:p>
          <w:p w14:paraId="72C7CAEE" w14:textId="77777777" w:rsidR="00E21346" w:rsidRDefault="00E21346">
            <w:pPr>
              <w:rPr>
                <w:rFonts w:eastAsia="Calibri"/>
                <w:sz w:val="18"/>
                <w:szCs w:val="18"/>
              </w:rPr>
            </w:pPr>
          </w:p>
          <w:p w14:paraId="08D095CA" w14:textId="77777777" w:rsidR="00E21346" w:rsidRDefault="00E21346">
            <w:pPr>
              <w:rPr>
                <w:rFonts w:eastAsia="Calibri"/>
                <w:sz w:val="18"/>
                <w:szCs w:val="18"/>
              </w:rPr>
            </w:pPr>
          </w:p>
          <w:p w14:paraId="6EE16448" w14:textId="77777777" w:rsidR="00E21346" w:rsidRDefault="00E21346">
            <w:pPr>
              <w:rPr>
                <w:rFonts w:eastAsia="Calibri"/>
                <w:sz w:val="18"/>
                <w:szCs w:val="18"/>
              </w:rPr>
            </w:pPr>
          </w:p>
          <w:p w14:paraId="0AE2D40E" w14:textId="77777777" w:rsidR="00E21346" w:rsidRDefault="00E21346">
            <w:pPr>
              <w:rPr>
                <w:rFonts w:eastAsia="Calibri"/>
                <w:sz w:val="18"/>
                <w:szCs w:val="18"/>
              </w:rPr>
            </w:pPr>
          </w:p>
          <w:p w14:paraId="60853688" w14:textId="77777777" w:rsidR="00E21346" w:rsidRDefault="00E21346">
            <w:pPr>
              <w:rPr>
                <w:rFonts w:eastAsia="Calibri"/>
                <w:sz w:val="18"/>
                <w:szCs w:val="18"/>
              </w:rPr>
            </w:pPr>
          </w:p>
          <w:p w14:paraId="28AEE0A0" w14:textId="7C6C444D" w:rsidR="00E21346" w:rsidRDefault="00E21346">
            <w:pPr>
              <w:rPr>
                <w:rFonts w:eastAsia="Calibri"/>
                <w:sz w:val="18"/>
                <w:szCs w:val="18"/>
              </w:rPr>
            </w:pPr>
            <w:r>
              <w:rPr>
                <w:rFonts w:eastAsia="Calibri"/>
                <w:sz w:val="18"/>
                <w:szCs w:val="18"/>
              </w:rPr>
              <w:t>Conflict with other</w:t>
            </w:r>
          </w:p>
          <w:p w14:paraId="6F6368E6" w14:textId="7E0E38EF" w:rsidR="00E21346" w:rsidRDefault="00E21346">
            <w:pPr>
              <w:rPr>
                <w:rFonts w:eastAsia="Calibri"/>
                <w:sz w:val="18"/>
                <w:szCs w:val="18"/>
              </w:rPr>
            </w:pPr>
            <w:r>
              <w:rPr>
                <w:rFonts w:eastAsia="Calibri"/>
                <w:sz w:val="18"/>
                <w:szCs w:val="18"/>
              </w:rPr>
              <w:t>laws</w:t>
            </w:r>
          </w:p>
        </w:tc>
        <w:tc>
          <w:tcPr>
            <w:tcW w:w="7397" w:type="dxa"/>
          </w:tcPr>
          <w:p w14:paraId="46F7933D" w14:textId="305C9858" w:rsidR="00E21346" w:rsidRDefault="00C1072B">
            <w:pPr>
              <w:contextualSpacing/>
              <w:jc w:val="both"/>
              <w:rPr>
                <w:rFonts w:eastAsia="Calibri"/>
                <w:szCs w:val="24"/>
              </w:rPr>
            </w:pPr>
            <w:r>
              <w:rPr>
                <w:rFonts w:eastAsia="Calibri"/>
                <w:szCs w:val="24"/>
              </w:rPr>
              <w:tab/>
            </w:r>
            <w:r>
              <w:rPr>
                <w:rFonts w:eastAsia="Calibri"/>
                <w:b/>
                <w:bCs/>
                <w:szCs w:val="24"/>
              </w:rPr>
              <w:t>2.</w:t>
            </w:r>
            <w:r>
              <w:rPr>
                <w:color w:val="auto"/>
                <w:szCs w:val="24"/>
                <w:lang w:val="en-GB" w:eastAsia="en-US"/>
              </w:rPr>
              <w:t xml:space="preserve"> </w:t>
            </w:r>
            <w:r>
              <w:rPr>
                <w:rFonts w:eastAsia="Calibri"/>
                <w:szCs w:val="24"/>
                <w:lang w:val="en-GB"/>
              </w:rPr>
              <w:t xml:space="preserve">This Act shall apply in the Republic of Botswana </w:t>
            </w:r>
            <w:r>
              <w:rPr>
                <w:rFonts w:eastAsia="Calibri"/>
                <w:szCs w:val="24"/>
              </w:rPr>
              <w:t>in respect of comprehensive regulation, sale, distribution, importation, exportation, storage, manufacture and dispensing of medicines and related substances; and matters incidental thereto.</w:t>
            </w:r>
          </w:p>
          <w:p w14:paraId="60433E37" w14:textId="77777777" w:rsidR="00E21346" w:rsidRDefault="00E21346">
            <w:pPr>
              <w:contextualSpacing/>
              <w:jc w:val="both"/>
              <w:rPr>
                <w:rFonts w:eastAsia="Calibri"/>
                <w:szCs w:val="24"/>
              </w:rPr>
            </w:pPr>
          </w:p>
          <w:p w14:paraId="53BC44ED" w14:textId="4238B8F2" w:rsidR="00E21346" w:rsidRDefault="00E21346" w:rsidP="00E21346">
            <w:pPr>
              <w:ind w:left="10"/>
              <w:contextualSpacing/>
              <w:jc w:val="both"/>
              <w:rPr>
                <w:rFonts w:eastAsia="Calibri"/>
                <w:szCs w:val="24"/>
              </w:rPr>
            </w:pPr>
            <w:r w:rsidRPr="00351DB5">
              <w:rPr>
                <w:rFonts w:eastAsia="Calibri"/>
                <w:b/>
                <w:bCs/>
                <w:szCs w:val="24"/>
              </w:rPr>
              <w:t>3.</w:t>
            </w:r>
            <w:r>
              <w:rPr>
                <w:rFonts w:eastAsia="Calibri"/>
                <w:szCs w:val="24"/>
              </w:rPr>
              <w:t xml:space="preserve"> In the event of any conflict or inconsistency between the provisions of this Act and any other law on </w:t>
            </w:r>
            <w:r w:rsidRPr="00E21346">
              <w:rPr>
                <w:rFonts w:eastAsia="Calibri"/>
                <w:szCs w:val="24"/>
              </w:rPr>
              <w:t>comprehensive regulation, sale, distribution, importation, exportation, storage, manufacture and dispensing of medicines and related substances</w:t>
            </w:r>
            <w:r>
              <w:rPr>
                <w:rFonts w:eastAsia="Calibri"/>
                <w:szCs w:val="24"/>
              </w:rPr>
              <w:t>, the provisions of this Act shall take precedence.</w:t>
            </w:r>
          </w:p>
        </w:tc>
      </w:tr>
      <w:tr w:rsidR="00DA2193" w14:paraId="0D4B3649" w14:textId="77777777">
        <w:trPr>
          <w:gridAfter w:val="1"/>
          <w:wAfter w:w="6633" w:type="dxa"/>
          <w:trHeight w:val="300"/>
        </w:trPr>
        <w:tc>
          <w:tcPr>
            <w:tcW w:w="2925" w:type="dxa"/>
          </w:tcPr>
          <w:p w14:paraId="246D60A7" w14:textId="77777777" w:rsidR="00DA2193" w:rsidRDefault="00DA2193">
            <w:pPr>
              <w:rPr>
                <w:rFonts w:eastAsia="Calibri"/>
                <w:sz w:val="18"/>
                <w:szCs w:val="18"/>
              </w:rPr>
            </w:pPr>
          </w:p>
        </w:tc>
        <w:tc>
          <w:tcPr>
            <w:tcW w:w="7397" w:type="dxa"/>
          </w:tcPr>
          <w:p w14:paraId="1321A888" w14:textId="77777777" w:rsidR="00DA2193" w:rsidRDefault="00DA2193">
            <w:pPr>
              <w:contextualSpacing/>
              <w:jc w:val="both"/>
              <w:rPr>
                <w:rFonts w:eastAsia="Calibri"/>
                <w:szCs w:val="24"/>
              </w:rPr>
            </w:pPr>
          </w:p>
        </w:tc>
      </w:tr>
      <w:tr w:rsidR="00DA2193" w14:paraId="0B8990C1" w14:textId="77777777">
        <w:trPr>
          <w:gridAfter w:val="1"/>
          <w:wAfter w:w="6633" w:type="dxa"/>
          <w:trHeight w:val="300"/>
        </w:trPr>
        <w:tc>
          <w:tcPr>
            <w:tcW w:w="2925" w:type="dxa"/>
          </w:tcPr>
          <w:p w14:paraId="196E4FEF" w14:textId="77777777" w:rsidR="00DA2193" w:rsidRDefault="00C1072B">
            <w:pPr>
              <w:rPr>
                <w:rFonts w:eastAsia="Calibri"/>
                <w:sz w:val="18"/>
                <w:szCs w:val="18"/>
              </w:rPr>
            </w:pPr>
            <w:r>
              <w:rPr>
                <w:rFonts w:eastAsia="Calibri"/>
                <w:sz w:val="18"/>
                <w:szCs w:val="18"/>
              </w:rPr>
              <w:t>Interpretation</w:t>
            </w:r>
          </w:p>
        </w:tc>
        <w:tc>
          <w:tcPr>
            <w:tcW w:w="7397" w:type="dxa"/>
          </w:tcPr>
          <w:p w14:paraId="37FD4D41" w14:textId="64990020" w:rsidR="00DA2193" w:rsidRDefault="00C1072B">
            <w:pPr>
              <w:contextualSpacing/>
              <w:jc w:val="both"/>
              <w:rPr>
                <w:rFonts w:eastAsia="Calibri"/>
                <w:szCs w:val="24"/>
              </w:rPr>
            </w:pPr>
            <w:r>
              <w:rPr>
                <w:rFonts w:eastAsia="Calibri"/>
                <w:szCs w:val="24"/>
              </w:rPr>
              <w:tab/>
            </w:r>
            <w:r w:rsidR="00E21346" w:rsidRPr="00351DB5">
              <w:rPr>
                <w:rFonts w:eastAsia="Calibri"/>
                <w:b/>
                <w:bCs/>
                <w:szCs w:val="24"/>
              </w:rPr>
              <w:t>4</w:t>
            </w:r>
            <w:r w:rsidRPr="00351DB5">
              <w:rPr>
                <w:rFonts w:eastAsia="Calibri"/>
                <w:b/>
                <w:bCs/>
                <w:szCs w:val="24"/>
              </w:rPr>
              <w:t>.</w:t>
            </w:r>
            <w:r>
              <w:rPr>
                <w:rFonts w:eastAsia="Calibri"/>
                <w:szCs w:val="24"/>
              </w:rPr>
              <w:t xml:space="preserve"> </w:t>
            </w:r>
            <w:r>
              <w:t>In this Act unless the context otherwise requires-</w:t>
            </w:r>
          </w:p>
        </w:tc>
      </w:tr>
      <w:tr w:rsidR="00DA2193" w14:paraId="1584EEAE" w14:textId="77777777">
        <w:trPr>
          <w:gridAfter w:val="1"/>
          <w:wAfter w:w="6633" w:type="dxa"/>
          <w:trHeight w:val="300"/>
        </w:trPr>
        <w:tc>
          <w:tcPr>
            <w:tcW w:w="2925" w:type="dxa"/>
          </w:tcPr>
          <w:p w14:paraId="3783034C" w14:textId="77777777" w:rsidR="00DA2193" w:rsidRDefault="00DA2193">
            <w:pPr>
              <w:rPr>
                <w:rFonts w:eastAsia="Calibri"/>
                <w:sz w:val="18"/>
                <w:szCs w:val="18"/>
              </w:rPr>
            </w:pPr>
          </w:p>
        </w:tc>
        <w:tc>
          <w:tcPr>
            <w:tcW w:w="7397" w:type="dxa"/>
          </w:tcPr>
          <w:p w14:paraId="38224384" w14:textId="77777777" w:rsidR="00DA2193" w:rsidRDefault="00C1072B">
            <w:pPr>
              <w:ind w:left="720" w:hanging="720"/>
              <w:contextualSpacing/>
              <w:jc w:val="both"/>
              <w:rPr>
                <w:rFonts w:eastAsia="Calibri"/>
                <w:bCs/>
                <w:szCs w:val="24"/>
              </w:rPr>
            </w:pPr>
            <w:r>
              <w:rPr>
                <w:rFonts w:eastAsia="Calibri"/>
                <w:bCs/>
                <w:szCs w:val="24"/>
              </w:rPr>
              <w:t>“advertisement” in relation to medicines, medical devices and diagnostics means any pictorial, visual, or otherwise descriptive matter or verbal statements or references-</w:t>
            </w:r>
          </w:p>
        </w:tc>
      </w:tr>
      <w:tr w:rsidR="00DA2193" w14:paraId="7A376430" w14:textId="77777777">
        <w:trPr>
          <w:gridAfter w:val="1"/>
          <w:wAfter w:w="6633" w:type="dxa"/>
          <w:trHeight w:val="300"/>
        </w:trPr>
        <w:tc>
          <w:tcPr>
            <w:tcW w:w="2925" w:type="dxa"/>
          </w:tcPr>
          <w:p w14:paraId="27C546E1" w14:textId="77777777" w:rsidR="00DA2193" w:rsidRDefault="00DA2193">
            <w:pPr>
              <w:rPr>
                <w:rFonts w:eastAsia="Calibri"/>
                <w:sz w:val="18"/>
                <w:szCs w:val="18"/>
              </w:rPr>
            </w:pPr>
          </w:p>
        </w:tc>
        <w:tc>
          <w:tcPr>
            <w:tcW w:w="7397" w:type="dxa"/>
          </w:tcPr>
          <w:p w14:paraId="563CEC05" w14:textId="77777777" w:rsidR="00DA2193" w:rsidRDefault="00C1072B">
            <w:pPr>
              <w:numPr>
                <w:ilvl w:val="0"/>
                <w:numId w:val="4"/>
              </w:numPr>
              <w:contextualSpacing/>
              <w:jc w:val="both"/>
              <w:rPr>
                <w:rFonts w:eastAsia="Calibri"/>
                <w:szCs w:val="24"/>
              </w:rPr>
            </w:pPr>
            <w:r>
              <w:rPr>
                <w:rFonts w:eastAsia="Calibri"/>
                <w:szCs w:val="24"/>
              </w:rPr>
              <w:t>appearing in a print or electronic publication or medium;</w:t>
            </w:r>
          </w:p>
        </w:tc>
      </w:tr>
      <w:tr w:rsidR="00DA2193" w14:paraId="6D79EF37" w14:textId="77777777">
        <w:trPr>
          <w:gridAfter w:val="1"/>
          <w:wAfter w:w="6633" w:type="dxa"/>
          <w:trHeight w:val="300"/>
        </w:trPr>
        <w:tc>
          <w:tcPr>
            <w:tcW w:w="2925" w:type="dxa"/>
          </w:tcPr>
          <w:p w14:paraId="3A0B869D" w14:textId="77777777" w:rsidR="00DA2193" w:rsidRDefault="00DA2193">
            <w:pPr>
              <w:rPr>
                <w:rFonts w:eastAsia="Calibri"/>
                <w:sz w:val="18"/>
                <w:szCs w:val="18"/>
              </w:rPr>
            </w:pPr>
          </w:p>
        </w:tc>
        <w:tc>
          <w:tcPr>
            <w:tcW w:w="7397" w:type="dxa"/>
          </w:tcPr>
          <w:p w14:paraId="67381491" w14:textId="77777777" w:rsidR="00DA2193" w:rsidRDefault="00C1072B">
            <w:pPr>
              <w:numPr>
                <w:ilvl w:val="0"/>
                <w:numId w:val="4"/>
              </w:numPr>
              <w:contextualSpacing/>
              <w:jc w:val="both"/>
              <w:rPr>
                <w:rFonts w:eastAsia="Calibri"/>
                <w:szCs w:val="24"/>
              </w:rPr>
            </w:pPr>
            <w:r>
              <w:rPr>
                <w:rFonts w:eastAsia="Calibri"/>
                <w:szCs w:val="24"/>
              </w:rPr>
              <w:t>broadcast on television or radio;</w:t>
            </w:r>
          </w:p>
        </w:tc>
      </w:tr>
      <w:tr w:rsidR="00DA2193" w14:paraId="36D76390" w14:textId="77777777">
        <w:trPr>
          <w:gridAfter w:val="1"/>
          <w:wAfter w:w="6633" w:type="dxa"/>
          <w:trHeight w:val="300"/>
        </w:trPr>
        <w:tc>
          <w:tcPr>
            <w:tcW w:w="2925" w:type="dxa"/>
          </w:tcPr>
          <w:p w14:paraId="79DB0A70" w14:textId="77777777" w:rsidR="00DA2193" w:rsidRDefault="00DA2193">
            <w:pPr>
              <w:rPr>
                <w:rFonts w:eastAsia="Calibri"/>
                <w:sz w:val="18"/>
                <w:szCs w:val="18"/>
              </w:rPr>
            </w:pPr>
          </w:p>
        </w:tc>
        <w:tc>
          <w:tcPr>
            <w:tcW w:w="7397" w:type="dxa"/>
          </w:tcPr>
          <w:p w14:paraId="632C5575" w14:textId="77777777" w:rsidR="00DA2193" w:rsidRDefault="00C1072B">
            <w:pPr>
              <w:numPr>
                <w:ilvl w:val="0"/>
                <w:numId w:val="4"/>
              </w:numPr>
              <w:contextualSpacing/>
              <w:jc w:val="both"/>
              <w:rPr>
                <w:rFonts w:eastAsia="Calibri"/>
                <w:szCs w:val="24"/>
              </w:rPr>
            </w:pPr>
            <w:r>
              <w:rPr>
                <w:rFonts w:eastAsia="Calibri"/>
                <w:szCs w:val="24"/>
              </w:rPr>
              <w:t>brought to the notice of members of the public in any manner whatsoever; or</w:t>
            </w:r>
          </w:p>
        </w:tc>
      </w:tr>
      <w:tr w:rsidR="00DA2193" w14:paraId="40B50383" w14:textId="77777777">
        <w:trPr>
          <w:gridAfter w:val="1"/>
          <w:wAfter w:w="6633" w:type="dxa"/>
          <w:trHeight w:val="300"/>
        </w:trPr>
        <w:tc>
          <w:tcPr>
            <w:tcW w:w="2925" w:type="dxa"/>
          </w:tcPr>
          <w:p w14:paraId="00136109" w14:textId="77777777" w:rsidR="00DA2193" w:rsidRDefault="00DA2193">
            <w:pPr>
              <w:rPr>
                <w:rFonts w:eastAsia="Calibri"/>
                <w:sz w:val="18"/>
                <w:szCs w:val="18"/>
              </w:rPr>
            </w:pPr>
          </w:p>
        </w:tc>
        <w:tc>
          <w:tcPr>
            <w:tcW w:w="7397" w:type="dxa"/>
          </w:tcPr>
          <w:p w14:paraId="027E41F5" w14:textId="77777777" w:rsidR="00DA2193" w:rsidRDefault="00C1072B">
            <w:pPr>
              <w:numPr>
                <w:ilvl w:val="0"/>
                <w:numId w:val="4"/>
              </w:numPr>
              <w:contextualSpacing/>
              <w:jc w:val="both"/>
              <w:rPr>
                <w:color w:val="auto"/>
                <w:szCs w:val="24"/>
                <w:lang w:eastAsia="en-US"/>
              </w:rPr>
            </w:pPr>
            <w:r>
              <w:rPr>
                <w:rFonts w:eastAsia="Calibri"/>
                <w:szCs w:val="24"/>
              </w:rPr>
              <w:t>which is intended to directly or indirectly advise of the existence and benefits of medicines, medical devices and diagnostics and “advertise” has a corresponding meaning;</w:t>
            </w:r>
          </w:p>
        </w:tc>
      </w:tr>
      <w:tr w:rsidR="00DA2193" w14:paraId="48C308F0" w14:textId="77777777">
        <w:trPr>
          <w:gridAfter w:val="1"/>
          <w:wAfter w:w="6633" w:type="dxa"/>
          <w:trHeight w:val="300"/>
        </w:trPr>
        <w:tc>
          <w:tcPr>
            <w:tcW w:w="2925" w:type="dxa"/>
          </w:tcPr>
          <w:p w14:paraId="7B547FDD" w14:textId="77777777" w:rsidR="00DA2193" w:rsidRDefault="00DA2193">
            <w:pPr>
              <w:rPr>
                <w:rFonts w:eastAsia="Calibri"/>
                <w:sz w:val="18"/>
                <w:szCs w:val="18"/>
              </w:rPr>
            </w:pPr>
          </w:p>
        </w:tc>
        <w:tc>
          <w:tcPr>
            <w:tcW w:w="7397" w:type="dxa"/>
          </w:tcPr>
          <w:p w14:paraId="73BA2FA7" w14:textId="77777777" w:rsidR="00DA2193" w:rsidRDefault="00C1072B">
            <w:pPr>
              <w:ind w:left="720" w:hanging="720"/>
              <w:contextualSpacing/>
              <w:jc w:val="both"/>
            </w:pPr>
            <w:r>
              <w:rPr>
                <w:color w:val="auto"/>
                <w:lang w:eastAsia="en-US"/>
              </w:rPr>
              <w:t xml:space="preserve">"adverse drug reactions" means response to a medicine which is noxious and unintended, and which occurs at a dose normally used in human for prophylaxis, </w:t>
            </w:r>
            <w:bookmarkStart w:id="2" w:name="_Int_KbH4rD7Z"/>
            <w:r>
              <w:rPr>
                <w:color w:val="auto"/>
                <w:lang w:eastAsia="en-US"/>
              </w:rPr>
              <w:t>diagnosis</w:t>
            </w:r>
            <w:bookmarkEnd w:id="2"/>
            <w:r>
              <w:rPr>
                <w:color w:val="auto"/>
                <w:lang w:eastAsia="en-US"/>
              </w:rPr>
              <w:t xml:space="preserve"> or therapy of disease or for the modification of physiological function;</w:t>
            </w:r>
          </w:p>
        </w:tc>
      </w:tr>
      <w:tr w:rsidR="00DA2193" w14:paraId="79E79105" w14:textId="77777777">
        <w:trPr>
          <w:gridAfter w:val="1"/>
          <w:wAfter w:w="6633" w:type="dxa"/>
          <w:trHeight w:val="300"/>
        </w:trPr>
        <w:tc>
          <w:tcPr>
            <w:tcW w:w="2925" w:type="dxa"/>
          </w:tcPr>
          <w:p w14:paraId="7D3AAEFC" w14:textId="77777777" w:rsidR="00DA2193" w:rsidRDefault="00DA2193">
            <w:pPr>
              <w:rPr>
                <w:rFonts w:eastAsia="Calibri"/>
                <w:sz w:val="18"/>
                <w:szCs w:val="18"/>
              </w:rPr>
            </w:pPr>
          </w:p>
        </w:tc>
        <w:tc>
          <w:tcPr>
            <w:tcW w:w="7397" w:type="dxa"/>
          </w:tcPr>
          <w:p w14:paraId="4F57E48B" w14:textId="77777777" w:rsidR="00DA2193" w:rsidRDefault="00C1072B">
            <w:pPr>
              <w:ind w:left="720" w:hanging="720"/>
              <w:contextualSpacing/>
              <w:jc w:val="both"/>
            </w:pPr>
            <w:r>
              <w:t xml:space="preserve">"adverse event following </w:t>
            </w:r>
            <w:bookmarkStart w:id="3" w:name="_Int_bCiWeRWJ"/>
            <w:r>
              <w:t>immunisation</w:t>
            </w:r>
            <w:bookmarkEnd w:id="3"/>
            <w:r>
              <w:t xml:space="preserve">: means any untoward medical occurrence, </w:t>
            </w:r>
            <w:bookmarkStart w:id="4" w:name="_Int_PCvas1q9"/>
            <w:r>
              <w:t>unfavourable</w:t>
            </w:r>
            <w:bookmarkEnd w:id="4"/>
            <w:r>
              <w:t xml:space="preserve"> or unintended sign, abnormal laboratory finding, symptom or disease which follows </w:t>
            </w:r>
            <w:bookmarkStart w:id="5" w:name="_Int_gwpGvte1"/>
            <w:r>
              <w:t>immunisation</w:t>
            </w:r>
            <w:bookmarkEnd w:id="5"/>
            <w:r>
              <w:t xml:space="preserve"> and which does not necessarily have a causal relationship with the usage of the vaccine;</w:t>
            </w:r>
          </w:p>
        </w:tc>
      </w:tr>
      <w:tr w:rsidR="00DA2193" w14:paraId="10DB1EC4" w14:textId="77777777">
        <w:trPr>
          <w:gridAfter w:val="1"/>
          <w:wAfter w:w="6633" w:type="dxa"/>
          <w:trHeight w:val="300"/>
        </w:trPr>
        <w:tc>
          <w:tcPr>
            <w:tcW w:w="2925" w:type="dxa"/>
          </w:tcPr>
          <w:p w14:paraId="43B35591" w14:textId="77777777" w:rsidR="00DA2193" w:rsidRDefault="00DA2193">
            <w:pPr>
              <w:rPr>
                <w:rFonts w:eastAsia="Calibri"/>
                <w:sz w:val="18"/>
                <w:szCs w:val="18"/>
              </w:rPr>
            </w:pPr>
          </w:p>
        </w:tc>
        <w:tc>
          <w:tcPr>
            <w:tcW w:w="7397" w:type="dxa"/>
          </w:tcPr>
          <w:p w14:paraId="51E6731E" w14:textId="77777777" w:rsidR="00DA2193" w:rsidRDefault="00C1072B">
            <w:pPr>
              <w:ind w:left="720" w:hanging="720"/>
              <w:contextualSpacing/>
              <w:jc w:val="both"/>
            </w:pPr>
            <w:r>
              <w:rPr>
                <w:bCs/>
              </w:rPr>
              <w:t>“analyst” means a person designated as an analyst by the Chief Executive Officer and published in the Gazette for the purpose of enforcement of this Act;</w:t>
            </w:r>
          </w:p>
        </w:tc>
      </w:tr>
      <w:tr w:rsidR="00DA2193" w14:paraId="35276FA8" w14:textId="77777777">
        <w:trPr>
          <w:gridAfter w:val="1"/>
          <w:wAfter w:w="6633" w:type="dxa"/>
          <w:trHeight w:val="300"/>
        </w:trPr>
        <w:tc>
          <w:tcPr>
            <w:tcW w:w="2925" w:type="dxa"/>
          </w:tcPr>
          <w:p w14:paraId="41380903" w14:textId="77777777" w:rsidR="00DA2193" w:rsidRDefault="00DA2193">
            <w:pPr>
              <w:rPr>
                <w:rFonts w:eastAsia="Calibri"/>
                <w:sz w:val="18"/>
                <w:szCs w:val="18"/>
              </w:rPr>
            </w:pPr>
          </w:p>
        </w:tc>
        <w:tc>
          <w:tcPr>
            <w:tcW w:w="7397" w:type="dxa"/>
          </w:tcPr>
          <w:p w14:paraId="1DBEA0B1" w14:textId="77777777" w:rsidR="00DA2193" w:rsidRDefault="00C1072B">
            <w:pPr>
              <w:ind w:left="720" w:hanging="720"/>
              <w:contextualSpacing/>
              <w:jc w:val="both"/>
            </w:pPr>
            <w:r>
              <w:rPr>
                <w:bCs/>
              </w:rPr>
              <w:t>“animal” means all vertebrates, invertebrates</w:t>
            </w:r>
            <w:r>
              <w:t>,</w:t>
            </w:r>
            <w:r>
              <w:rPr>
                <w:bCs/>
              </w:rPr>
              <w:t xml:space="preserve"> or other fauna except man;</w:t>
            </w:r>
          </w:p>
        </w:tc>
      </w:tr>
      <w:tr w:rsidR="00DA2193" w14:paraId="3425EFB2" w14:textId="77777777">
        <w:trPr>
          <w:gridAfter w:val="1"/>
          <w:wAfter w:w="6633" w:type="dxa"/>
          <w:trHeight w:val="300"/>
        </w:trPr>
        <w:tc>
          <w:tcPr>
            <w:tcW w:w="2925" w:type="dxa"/>
          </w:tcPr>
          <w:p w14:paraId="44F35334" w14:textId="77777777" w:rsidR="00DA2193" w:rsidRDefault="00DA2193">
            <w:pPr>
              <w:rPr>
                <w:rFonts w:eastAsia="Calibri"/>
                <w:sz w:val="18"/>
                <w:szCs w:val="18"/>
              </w:rPr>
            </w:pPr>
          </w:p>
        </w:tc>
        <w:tc>
          <w:tcPr>
            <w:tcW w:w="7397" w:type="dxa"/>
          </w:tcPr>
          <w:p w14:paraId="45CBBD32" w14:textId="77777777" w:rsidR="00DA2193" w:rsidRDefault="00C1072B">
            <w:pPr>
              <w:contextualSpacing/>
              <w:jc w:val="both"/>
            </w:pPr>
            <w:r>
              <w:t>“assemble” in relation to a regulated product means and includes-</w:t>
            </w:r>
          </w:p>
        </w:tc>
      </w:tr>
      <w:tr w:rsidR="00DA2193" w14:paraId="71AAA9C7" w14:textId="77777777">
        <w:trPr>
          <w:gridAfter w:val="1"/>
          <w:wAfter w:w="6633" w:type="dxa"/>
          <w:trHeight w:val="300"/>
        </w:trPr>
        <w:tc>
          <w:tcPr>
            <w:tcW w:w="2925" w:type="dxa"/>
          </w:tcPr>
          <w:p w14:paraId="2E6952E9" w14:textId="77777777" w:rsidR="00DA2193" w:rsidRDefault="00DA2193">
            <w:pPr>
              <w:rPr>
                <w:rFonts w:eastAsia="Calibri"/>
                <w:sz w:val="18"/>
                <w:szCs w:val="18"/>
              </w:rPr>
            </w:pPr>
          </w:p>
        </w:tc>
        <w:tc>
          <w:tcPr>
            <w:tcW w:w="7397" w:type="dxa"/>
          </w:tcPr>
          <w:p w14:paraId="199E86EB" w14:textId="77777777" w:rsidR="00DA2193" w:rsidRDefault="00C1072B">
            <w:pPr>
              <w:numPr>
                <w:ilvl w:val="0"/>
                <w:numId w:val="5"/>
              </w:numPr>
              <w:contextualSpacing/>
              <w:jc w:val="both"/>
            </w:pPr>
            <w:r>
              <w:t>enclosing the product, with or without other products of the same description in a container which is labeled before the product is sold or supplied; or</w:t>
            </w:r>
          </w:p>
        </w:tc>
      </w:tr>
      <w:tr w:rsidR="00DA2193" w14:paraId="66258DA9" w14:textId="77777777">
        <w:trPr>
          <w:gridAfter w:val="1"/>
          <w:wAfter w:w="6633" w:type="dxa"/>
          <w:trHeight w:val="300"/>
        </w:trPr>
        <w:tc>
          <w:tcPr>
            <w:tcW w:w="2925" w:type="dxa"/>
          </w:tcPr>
          <w:p w14:paraId="3B403147" w14:textId="77777777" w:rsidR="00DA2193" w:rsidRDefault="00DA2193">
            <w:pPr>
              <w:rPr>
                <w:rFonts w:eastAsia="Calibri"/>
                <w:sz w:val="18"/>
                <w:szCs w:val="18"/>
              </w:rPr>
            </w:pPr>
          </w:p>
        </w:tc>
        <w:tc>
          <w:tcPr>
            <w:tcW w:w="7397" w:type="dxa"/>
          </w:tcPr>
          <w:p w14:paraId="28AF3F8B" w14:textId="77777777" w:rsidR="00DA2193" w:rsidRDefault="00C1072B">
            <w:pPr>
              <w:numPr>
                <w:ilvl w:val="0"/>
                <w:numId w:val="5"/>
              </w:numPr>
              <w:contextualSpacing/>
              <w:jc w:val="both"/>
            </w:pPr>
            <w:r>
              <w:t>where the product, with or without other products of the same description, is already enclosed in the container in which it is to be sold or supplied and is labeled before the product is sold or supplied;</w:t>
            </w:r>
          </w:p>
        </w:tc>
      </w:tr>
      <w:tr w:rsidR="00DA2193" w14:paraId="5EBAE858" w14:textId="77777777">
        <w:trPr>
          <w:gridAfter w:val="1"/>
          <w:wAfter w:w="6633" w:type="dxa"/>
          <w:trHeight w:val="300"/>
        </w:trPr>
        <w:tc>
          <w:tcPr>
            <w:tcW w:w="2925" w:type="dxa"/>
          </w:tcPr>
          <w:p w14:paraId="49B88840" w14:textId="77777777" w:rsidR="00DA2193" w:rsidRDefault="00DA2193">
            <w:pPr>
              <w:rPr>
                <w:rFonts w:eastAsia="Calibri"/>
                <w:sz w:val="18"/>
                <w:szCs w:val="18"/>
              </w:rPr>
            </w:pPr>
          </w:p>
        </w:tc>
        <w:tc>
          <w:tcPr>
            <w:tcW w:w="7397" w:type="dxa"/>
          </w:tcPr>
          <w:p w14:paraId="474FE2C1" w14:textId="77777777" w:rsidR="00DA2193" w:rsidRDefault="00C1072B">
            <w:pPr>
              <w:ind w:left="720" w:hanging="720"/>
              <w:contextualSpacing/>
              <w:jc w:val="both"/>
              <w:rPr>
                <w:bCs/>
              </w:rPr>
            </w:pPr>
            <w:r>
              <w:rPr>
                <w:bCs/>
              </w:rPr>
              <w:t>“applicant” means a company or entity registered in terms of the Companies Act and operating in the Republic of Botswana;</w:t>
            </w:r>
          </w:p>
        </w:tc>
      </w:tr>
      <w:tr w:rsidR="00DA2193" w14:paraId="26495214" w14:textId="77777777">
        <w:trPr>
          <w:gridAfter w:val="1"/>
          <w:wAfter w:w="6633" w:type="dxa"/>
          <w:trHeight w:val="300"/>
        </w:trPr>
        <w:tc>
          <w:tcPr>
            <w:tcW w:w="2925" w:type="dxa"/>
          </w:tcPr>
          <w:p w14:paraId="437056D4" w14:textId="77777777" w:rsidR="00DA2193" w:rsidRDefault="00DA2193">
            <w:pPr>
              <w:rPr>
                <w:rFonts w:eastAsia="Calibri"/>
                <w:sz w:val="18"/>
                <w:szCs w:val="18"/>
              </w:rPr>
            </w:pPr>
          </w:p>
        </w:tc>
        <w:tc>
          <w:tcPr>
            <w:tcW w:w="7397" w:type="dxa"/>
          </w:tcPr>
          <w:p w14:paraId="47BFDB35" w14:textId="77777777" w:rsidR="00DA2193" w:rsidRDefault="00C1072B">
            <w:pPr>
              <w:ind w:left="720" w:hanging="720"/>
              <w:contextualSpacing/>
              <w:jc w:val="both"/>
              <w:rPr>
                <w:bCs/>
              </w:rPr>
            </w:pPr>
            <w:r>
              <w:rPr>
                <w:bCs/>
              </w:rPr>
              <w:t>“</w:t>
            </w:r>
            <w:bookmarkStart w:id="6" w:name="_Int_mh3GPeO3"/>
            <w:r>
              <w:rPr>
                <w:bCs/>
              </w:rPr>
              <w:t>authorized</w:t>
            </w:r>
            <w:bookmarkEnd w:id="6"/>
            <w:r>
              <w:rPr>
                <w:bCs/>
              </w:rPr>
              <w:t xml:space="preserve"> person” means a person who carries out any activity or significant role in a regulated entity under this Act; or who directly or indirectly exercises </w:t>
            </w:r>
            <w:bookmarkStart w:id="7" w:name="_Int_GfkeTQIj"/>
            <w:r>
              <w:rPr>
                <w:bCs/>
              </w:rPr>
              <w:t>significant influence</w:t>
            </w:r>
            <w:bookmarkEnd w:id="7"/>
            <w:r>
              <w:rPr>
                <w:bCs/>
              </w:rPr>
              <w:t xml:space="preserve"> or control over the affairs of a regulated entity; such that they may affect the safety quality and efficacy of its medical products or its ability to comply with Medicines and related substances Act;</w:t>
            </w:r>
          </w:p>
        </w:tc>
      </w:tr>
      <w:tr w:rsidR="00DA2193" w14:paraId="64E1385F" w14:textId="77777777">
        <w:trPr>
          <w:gridAfter w:val="1"/>
          <w:wAfter w:w="6633" w:type="dxa"/>
          <w:trHeight w:val="300"/>
        </w:trPr>
        <w:tc>
          <w:tcPr>
            <w:tcW w:w="2925" w:type="dxa"/>
          </w:tcPr>
          <w:p w14:paraId="65DE8A3A" w14:textId="77777777" w:rsidR="00DA2193" w:rsidRDefault="00DA2193">
            <w:pPr>
              <w:rPr>
                <w:rFonts w:eastAsia="Calibri"/>
                <w:sz w:val="18"/>
                <w:szCs w:val="18"/>
              </w:rPr>
            </w:pPr>
          </w:p>
        </w:tc>
        <w:tc>
          <w:tcPr>
            <w:tcW w:w="7397" w:type="dxa"/>
          </w:tcPr>
          <w:p w14:paraId="2569BF6B" w14:textId="77777777" w:rsidR="00DA2193" w:rsidRDefault="00C1072B">
            <w:pPr>
              <w:ind w:left="720" w:hanging="720"/>
              <w:contextualSpacing/>
              <w:jc w:val="both"/>
              <w:rPr>
                <w:bCs/>
              </w:rPr>
            </w:pPr>
            <w:r>
              <w:rPr>
                <w:bCs/>
              </w:rPr>
              <w:t>“authorized premises'' means premises other than a pharmaceutical wholesaler, pharmacy</w:t>
            </w:r>
            <w:r>
              <w:t>,</w:t>
            </w:r>
            <w:r>
              <w:rPr>
                <w:bCs/>
              </w:rPr>
              <w:t xml:space="preserve"> or veterinary clinic, authorized by the Authority to supply Schedule 4 or general sales medicines;</w:t>
            </w:r>
          </w:p>
        </w:tc>
      </w:tr>
      <w:tr w:rsidR="00DA2193" w14:paraId="7EFC040F" w14:textId="77777777">
        <w:trPr>
          <w:gridAfter w:val="1"/>
          <w:wAfter w:w="6633" w:type="dxa"/>
          <w:trHeight w:val="300"/>
        </w:trPr>
        <w:tc>
          <w:tcPr>
            <w:tcW w:w="2925" w:type="dxa"/>
          </w:tcPr>
          <w:p w14:paraId="2F3C7FCF" w14:textId="77777777" w:rsidR="00DA2193" w:rsidRDefault="00DA2193">
            <w:pPr>
              <w:rPr>
                <w:rFonts w:eastAsia="Calibri"/>
                <w:sz w:val="18"/>
                <w:szCs w:val="18"/>
              </w:rPr>
            </w:pPr>
          </w:p>
        </w:tc>
        <w:tc>
          <w:tcPr>
            <w:tcW w:w="7397" w:type="dxa"/>
          </w:tcPr>
          <w:p w14:paraId="3F00063C" w14:textId="77777777" w:rsidR="00DA2193" w:rsidRDefault="00C1072B">
            <w:pPr>
              <w:ind w:left="720" w:hanging="720"/>
              <w:contextualSpacing/>
              <w:jc w:val="both"/>
              <w:rPr>
                <w:bCs/>
              </w:rPr>
            </w:pPr>
            <w:r>
              <w:rPr>
                <w:bCs/>
              </w:rPr>
              <w:t xml:space="preserve">“authorization” means any approval or permission to carry out any activity regulated under this Act  </w:t>
            </w:r>
          </w:p>
        </w:tc>
      </w:tr>
      <w:tr w:rsidR="00DA2193" w14:paraId="3999FB66" w14:textId="77777777">
        <w:trPr>
          <w:gridAfter w:val="1"/>
          <w:wAfter w:w="6633" w:type="dxa"/>
          <w:trHeight w:val="300"/>
        </w:trPr>
        <w:tc>
          <w:tcPr>
            <w:tcW w:w="2925" w:type="dxa"/>
          </w:tcPr>
          <w:p w14:paraId="2534B29B" w14:textId="77777777" w:rsidR="00DA2193" w:rsidRDefault="00DA2193">
            <w:pPr>
              <w:rPr>
                <w:rFonts w:eastAsia="Calibri"/>
                <w:sz w:val="18"/>
                <w:szCs w:val="18"/>
              </w:rPr>
            </w:pPr>
          </w:p>
        </w:tc>
        <w:tc>
          <w:tcPr>
            <w:tcW w:w="7397" w:type="dxa"/>
          </w:tcPr>
          <w:p w14:paraId="71B4A139" w14:textId="77777777" w:rsidR="00DA2193" w:rsidRDefault="00C1072B">
            <w:pPr>
              <w:ind w:left="720" w:hanging="720"/>
              <w:contextualSpacing/>
              <w:jc w:val="both"/>
            </w:pPr>
            <w:r>
              <w:rPr>
                <w:bCs/>
              </w:rPr>
              <w:t>“Authority” means the Botswana Medicines Regulatory Authority, or in its acronym “</w:t>
            </w:r>
            <w:r>
              <w:t>BoMRA</w:t>
            </w:r>
            <w:bookmarkStart w:id="8" w:name="_Int_bKl1iVwI"/>
            <w:r>
              <w:rPr>
                <w:bCs/>
              </w:rPr>
              <w:t>”;</w:t>
            </w:r>
            <w:bookmarkEnd w:id="8"/>
          </w:p>
        </w:tc>
      </w:tr>
      <w:tr w:rsidR="00DA2193" w14:paraId="16A0194B" w14:textId="77777777">
        <w:trPr>
          <w:gridAfter w:val="1"/>
          <w:wAfter w:w="6633" w:type="dxa"/>
          <w:trHeight w:val="300"/>
        </w:trPr>
        <w:tc>
          <w:tcPr>
            <w:tcW w:w="2925" w:type="dxa"/>
          </w:tcPr>
          <w:p w14:paraId="634E3CE9" w14:textId="77777777" w:rsidR="00DA2193" w:rsidRDefault="00DA2193">
            <w:pPr>
              <w:rPr>
                <w:rFonts w:eastAsia="Calibri"/>
                <w:sz w:val="18"/>
                <w:szCs w:val="18"/>
              </w:rPr>
            </w:pPr>
          </w:p>
        </w:tc>
        <w:tc>
          <w:tcPr>
            <w:tcW w:w="7397" w:type="dxa"/>
          </w:tcPr>
          <w:p w14:paraId="4B83B413" w14:textId="77777777" w:rsidR="00DA2193" w:rsidRDefault="00C1072B">
            <w:pPr>
              <w:ind w:left="720" w:hanging="720"/>
              <w:contextualSpacing/>
              <w:jc w:val="both"/>
            </w:pPr>
            <w:r>
              <w:rPr>
                <w:bCs/>
              </w:rPr>
              <w:t xml:space="preserve">“biocidal” means </w:t>
            </w:r>
            <w:r>
              <w:t>an active substance and preparation containing one or more active substances, put up in the form in which they are supplied to the user, intended to destroy, deter, render harmless, prevent the action of, or otherwise exert a controlling effect on any harmful organism by chemical or biologicals means and includes antiseptic and disinfectant products;</w:t>
            </w:r>
          </w:p>
        </w:tc>
      </w:tr>
      <w:tr w:rsidR="00DA2193" w14:paraId="6FCEC434" w14:textId="77777777">
        <w:trPr>
          <w:gridAfter w:val="1"/>
          <w:wAfter w:w="6633" w:type="dxa"/>
          <w:trHeight w:val="300"/>
        </w:trPr>
        <w:tc>
          <w:tcPr>
            <w:tcW w:w="2925" w:type="dxa"/>
          </w:tcPr>
          <w:p w14:paraId="16F7044D" w14:textId="77777777" w:rsidR="00DA2193" w:rsidRDefault="00DA2193">
            <w:pPr>
              <w:rPr>
                <w:rFonts w:eastAsia="Calibri"/>
                <w:sz w:val="18"/>
                <w:szCs w:val="18"/>
              </w:rPr>
            </w:pPr>
          </w:p>
        </w:tc>
        <w:tc>
          <w:tcPr>
            <w:tcW w:w="7397" w:type="dxa"/>
          </w:tcPr>
          <w:p w14:paraId="1D6CBE57" w14:textId="3922F905" w:rsidR="00DA2193" w:rsidRDefault="00C1072B">
            <w:pPr>
              <w:ind w:left="720" w:hanging="720"/>
              <w:contextualSpacing/>
              <w:jc w:val="both"/>
            </w:pPr>
            <w:r>
              <w:t xml:space="preserve">“Board” means the governing Board established under section </w:t>
            </w:r>
            <w:r w:rsidR="00BB6873" w:rsidRPr="00BB6873">
              <w:rPr>
                <w:color w:val="000000" w:themeColor="text1"/>
              </w:rPr>
              <w:t>13</w:t>
            </w:r>
            <w:r>
              <w:t xml:space="preserve"> of this Act;</w:t>
            </w:r>
          </w:p>
        </w:tc>
      </w:tr>
      <w:tr w:rsidR="00DA2193" w14:paraId="056A05ED" w14:textId="77777777">
        <w:trPr>
          <w:gridAfter w:val="1"/>
          <w:wAfter w:w="6633" w:type="dxa"/>
          <w:trHeight w:val="300"/>
        </w:trPr>
        <w:tc>
          <w:tcPr>
            <w:tcW w:w="2925" w:type="dxa"/>
          </w:tcPr>
          <w:p w14:paraId="6A49EC5C" w14:textId="77777777" w:rsidR="00DA2193" w:rsidRDefault="00DA2193">
            <w:pPr>
              <w:rPr>
                <w:rFonts w:eastAsia="Calibri"/>
                <w:sz w:val="18"/>
                <w:szCs w:val="18"/>
              </w:rPr>
            </w:pPr>
          </w:p>
        </w:tc>
        <w:tc>
          <w:tcPr>
            <w:tcW w:w="7397" w:type="dxa"/>
          </w:tcPr>
          <w:p w14:paraId="30FD6DCC" w14:textId="77777777" w:rsidR="00DA2193" w:rsidRDefault="00C1072B">
            <w:pPr>
              <w:ind w:left="720" w:hanging="720"/>
              <w:contextualSpacing/>
              <w:jc w:val="both"/>
            </w:pPr>
            <w:r>
              <w:rPr>
                <w:bCs/>
              </w:rPr>
              <w:t>“business” includes professional practice and any activity carried out by a person or a body of persons in relation to products regulated under this Act;</w:t>
            </w:r>
          </w:p>
        </w:tc>
      </w:tr>
      <w:tr w:rsidR="00DA2193" w14:paraId="68463EFB" w14:textId="77777777">
        <w:trPr>
          <w:gridAfter w:val="1"/>
          <w:wAfter w:w="6633" w:type="dxa"/>
          <w:trHeight w:val="300"/>
        </w:trPr>
        <w:tc>
          <w:tcPr>
            <w:tcW w:w="2925" w:type="dxa"/>
          </w:tcPr>
          <w:p w14:paraId="4F720E44" w14:textId="77777777" w:rsidR="00DA2193" w:rsidRDefault="00DA2193">
            <w:pPr>
              <w:rPr>
                <w:rFonts w:eastAsia="Calibri"/>
                <w:sz w:val="18"/>
                <w:szCs w:val="18"/>
              </w:rPr>
            </w:pPr>
          </w:p>
        </w:tc>
        <w:tc>
          <w:tcPr>
            <w:tcW w:w="7397" w:type="dxa"/>
          </w:tcPr>
          <w:p w14:paraId="659A373E" w14:textId="77777777" w:rsidR="00DA2193" w:rsidRDefault="00C1072B">
            <w:pPr>
              <w:ind w:left="720" w:hanging="720"/>
              <w:contextualSpacing/>
              <w:jc w:val="both"/>
            </w:pPr>
            <w:r>
              <w:t>“blood establishment” means any structure, facility, or body that is responsible for any aspect of the collection, testing, processing, storage, release or distribution of human blood or blood component when intended for transfusion or industrial manufacturing;</w:t>
            </w:r>
          </w:p>
        </w:tc>
      </w:tr>
      <w:tr w:rsidR="00DA2193" w14:paraId="4D7FB5FC" w14:textId="77777777">
        <w:trPr>
          <w:gridAfter w:val="1"/>
          <w:wAfter w:w="6633" w:type="dxa"/>
          <w:trHeight w:val="300"/>
        </w:trPr>
        <w:tc>
          <w:tcPr>
            <w:tcW w:w="2925" w:type="dxa"/>
          </w:tcPr>
          <w:p w14:paraId="69EB0DE1" w14:textId="77777777" w:rsidR="00DA2193" w:rsidRDefault="00DA2193">
            <w:pPr>
              <w:rPr>
                <w:rFonts w:eastAsia="Calibri"/>
                <w:sz w:val="18"/>
                <w:szCs w:val="18"/>
              </w:rPr>
            </w:pPr>
          </w:p>
        </w:tc>
        <w:tc>
          <w:tcPr>
            <w:tcW w:w="7397" w:type="dxa"/>
          </w:tcPr>
          <w:p w14:paraId="798063C0" w14:textId="77777777" w:rsidR="00DA2193" w:rsidRDefault="00C1072B">
            <w:pPr>
              <w:ind w:left="720" w:hanging="720"/>
              <w:contextualSpacing/>
              <w:jc w:val="both"/>
            </w:pPr>
            <w:r>
              <w:t>“blood product” means any therapeutic product derived from human blood or plasma;</w:t>
            </w:r>
          </w:p>
        </w:tc>
      </w:tr>
      <w:tr w:rsidR="00DA2193" w14:paraId="7BD97385" w14:textId="77777777">
        <w:trPr>
          <w:gridAfter w:val="1"/>
          <w:wAfter w:w="6633" w:type="dxa"/>
          <w:trHeight w:val="300"/>
        </w:trPr>
        <w:tc>
          <w:tcPr>
            <w:tcW w:w="2925" w:type="dxa"/>
          </w:tcPr>
          <w:p w14:paraId="614E20FD" w14:textId="77777777" w:rsidR="00DA2193" w:rsidRDefault="00DA2193">
            <w:pPr>
              <w:rPr>
                <w:rFonts w:eastAsia="Calibri"/>
                <w:sz w:val="18"/>
                <w:szCs w:val="18"/>
              </w:rPr>
            </w:pPr>
          </w:p>
        </w:tc>
        <w:tc>
          <w:tcPr>
            <w:tcW w:w="7397" w:type="dxa"/>
          </w:tcPr>
          <w:p w14:paraId="0D547356" w14:textId="77777777" w:rsidR="00DA2193" w:rsidRDefault="00C1072B">
            <w:pPr>
              <w:ind w:left="720" w:hanging="720"/>
              <w:contextualSpacing/>
              <w:jc w:val="both"/>
            </w:pPr>
            <w:r>
              <w:rPr>
                <w:bCs/>
              </w:rPr>
              <w:t>“classification of medical devices and diagnostics” means categorization of medical devices and diagnostics based on their risks to provide for the amount of regulation needed for reasonable assurance of their safety and performance;</w:t>
            </w:r>
          </w:p>
        </w:tc>
      </w:tr>
      <w:tr w:rsidR="00DA2193" w14:paraId="310DDB12" w14:textId="77777777">
        <w:trPr>
          <w:gridAfter w:val="1"/>
          <w:wAfter w:w="6633" w:type="dxa"/>
          <w:trHeight w:val="300"/>
        </w:trPr>
        <w:tc>
          <w:tcPr>
            <w:tcW w:w="2925" w:type="dxa"/>
          </w:tcPr>
          <w:p w14:paraId="6031A7E1" w14:textId="77777777" w:rsidR="00DA2193" w:rsidRDefault="00DA2193">
            <w:pPr>
              <w:rPr>
                <w:rFonts w:eastAsia="Calibri"/>
                <w:sz w:val="18"/>
                <w:szCs w:val="18"/>
              </w:rPr>
            </w:pPr>
          </w:p>
        </w:tc>
        <w:tc>
          <w:tcPr>
            <w:tcW w:w="7397" w:type="dxa"/>
          </w:tcPr>
          <w:p w14:paraId="6C025899" w14:textId="77777777" w:rsidR="00DA2193" w:rsidRDefault="00C1072B">
            <w:pPr>
              <w:ind w:left="720" w:hanging="720"/>
              <w:contextualSpacing/>
              <w:jc w:val="both"/>
            </w:pPr>
            <w:r>
              <w:rPr>
                <w:bCs/>
              </w:rPr>
              <w:t>“clinical trial" means any systematic study on regulated products in humans or animals, whether in patients or other volunteers, in order to discover or verify the effects of, and or identify any adverse reaction to, investigational products with the object of ascertaining their efficacy, safety or performance;</w:t>
            </w:r>
          </w:p>
        </w:tc>
      </w:tr>
      <w:tr w:rsidR="00DA2193" w14:paraId="2001F3AF" w14:textId="77777777">
        <w:trPr>
          <w:gridAfter w:val="1"/>
          <w:wAfter w:w="6633" w:type="dxa"/>
          <w:trHeight w:val="261"/>
        </w:trPr>
        <w:tc>
          <w:tcPr>
            <w:tcW w:w="2925" w:type="dxa"/>
          </w:tcPr>
          <w:p w14:paraId="7B9A142F" w14:textId="77777777" w:rsidR="00DA2193" w:rsidRDefault="00DA2193">
            <w:pPr>
              <w:rPr>
                <w:rFonts w:eastAsia="Calibri"/>
                <w:sz w:val="18"/>
                <w:szCs w:val="18"/>
              </w:rPr>
            </w:pPr>
          </w:p>
        </w:tc>
        <w:tc>
          <w:tcPr>
            <w:tcW w:w="7397" w:type="dxa"/>
          </w:tcPr>
          <w:p w14:paraId="61053653" w14:textId="77777777" w:rsidR="00DA2193" w:rsidRDefault="00C1072B">
            <w:pPr>
              <w:ind w:left="720" w:hanging="720"/>
              <w:contextualSpacing/>
              <w:jc w:val="both"/>
            </w:pPr>
            <w:r>
              <w:rPr>
                <w:bCs/>
              </w:rPr>
              <w:t>“code of ethics and conduct” means an official document of the Authority describing the behavior expected of staff, members of the Technical Committees and contractors;</w:t>
            </w:r>
          </w:p>
        </w:tc>
      </w:tr>
      <w:tr w:rsidR="00DA2193" w14:paraId="14501332" w14:textId="77777777">
        <w:trPr>
          <w:gridAfter w:val="1"/>
          <w:wAfter w:w="6633" w:type="dxa"/>
          <w:trHeight w:val="300"/>
        </w:trPr>
        <w:tc>
          <w:tcPr>
            <w:tcW w:w="2925" w:type="dxa"/>
          </w:tcPr>
          <w:p w14:paraId="05EE38C6" w14:textId="77777777" w:rsidR="00DA2193" w:rsidRDefault="00DA2193">
            <w:pPr>
              <w:rPr>
                <w:rFonts w:eastAsia="Calibri"/>
                <w:sz w:val="18"/>
                <w:szCs w:val="18"/>
              </w:rPr>
            </w:pPr>
          </w:p>
        </w:tc>
        <w:tc>
          <w:tcPr>
            <w:tcW w:w="7397" w:type="dxa"/>
          </w:tcPr>
          <w:p w14:paraId="1F04C040" w14:textId="77777777" w:rsidR="00DA2193" w:rsidRDefault="00C1072B">
            <w:pPr>
              <w:ind w:left="720" w:hanging="720"/>
              <w:contextualSpacing/>
              <w:jc w:val="both"/>
            </w:pPr>
            <w:r>
              <w:rPr>
                <w:bCs/>
              </w:rPr>
              <w:t>“complementary medicines” includes vitamins, minerals, herbal, aromatherapy, ayurvedic, acupuncture and homeopathic products;</w:t>
            </w:r>
          </w:p>
        </w:tc>
      </w:tr>
      <w:tr w:rsidR="00DA2193" w14:paraId="481C2825" w14:textId="77777777">
        <w:trPr>
          <w:gridAfter w:val="1"/>
          <w:wAfter w:w="6633" w:type="dxa"/>
          <w:trHeight w:val="300"/>
        </w:trPr>
        <w:tc>
          <w:tcPr>
            <w:tcW w:w="2925" w:type="dxa"/>
          </w:tcPr>
          <w:p w14:paraId="5EFD24A0" w14:textId="77777777" w:rsidR="00DA2193" w:rsidRDefault="00DA2193">
            <w:pPr>
              <w:rPr>
                <w:rFonts w:eastAsia="Calibri"/>
                <w:sz w:val="18"/>
                <w:szCs w:val="18"/>
              </w:rPr>
            </w:pPr>
          </w:p>
        </w:tc>
        <w:tc>
          <w:tcPr>
            <w:tcW w:w="7397" w:type="dxa"/>
          </w:tcPr>
          <w:p w14:paraId="3073088F" w14:textId="77777777" w:rsidR="00DA2193" w:rsidRDefault="00C1072B">
            <w:pPr>
              <w:ind w:left="720" w:hanging="720"/>
              <w:contextualSpacing/>
              <w:jc w:val="both"/>
              <w:rPr>
                <w:bCs/>
              </w:rPr>
            </w:pPr>
            <w:r>
              <w:rPr>
                <w:bCs/>
              </w:rPr>
              <w:t>“compassionate use” means access to unregistered products in special or emergency situations where, either the patient has a severe or life-threatening illness and existing therapy has failed, or the disease is a rare one for which specialist products do not have a marketing authorization and whereas the products are still experimental, or at any rate unproven;</w:t>
            </w:r>
          </w:p>
        </w:tc>
      </w:tr>
      <w:tr w:rsidR="00DA2193" w14:paraId="4F2605F0" w14:textId="77777777">
        <w:trPr>
          <w:gridAfter w:val="1"/>
          <w:wAfter w:w="6633" w:type="dxa"/>
          <w:trHeight w:val="300"/>
        </w:trPr>
        <w:tc>
          <w:tcPr>
            <w:tcW w:w="2925" w:type="dxa"/>
          </w:tcPr>
          <w:p w14:paraId="7B3CF73E" w14:textId="77777777" w:rsidR="00DA2193" w:rsidRDefault="00DA2193">
            <w:pPr>
              <w:rPr>
                <w:rFonts w:eastAsia="Calibri"/>
                <w:sz w:val="18"/>
                <w:szCs w:val="18"/>
              </w:rPr>
            </w:pPr>
          </w:p>
        </w:tc>
        <w:tc>
          <w:tcPr>
            <w:tcW w:w="7397" w:type="dxa"/>
          </w:tcPr>
          <w:p w14:paraId="6CE603A0" w14:textId="77777777" w:rsidR="00DA2193" w:rsidRDefault="00C1072B">
            <w:pPr>
              <w:ind w:left="720" w:hanging="720"/>
              <w:contextualSpacing/>
              <w:jc w:val="both"/>
              <w:rPr>
                <w:bCs/>
              </w:rPr>
            </w:pPr>
            <w:r>
              <w:rPr>
                <w:bCs/>
              </w:rPr>
              <w:t>“composition” in relation to products means the ingredients of which it consists, proportions, degree of strength, quality</w:t>
            </w:r>
            <w:r>
              <w:t>,</w:t>
            </w:r>
            <w:r>
              <w:rPr>
                <w:bCs/>
              </w:rPr>
              <w:t xml:space="preserve"> and purity in which those ingredients are contained;</w:t>
            </w:r>
          </w:p>
        </w:tc>
      </w:tr>
      <w:tr w:rsidR="00DA2193" w14:paraId="57ADBBE4" w14:textId="77777777">
        <w:trPr>
          <w:gridAfter w:val="1"/>
          <w:wAfter w:w="6633" w:type="dxa"/>
          <w:trHeight w:val="300"/>
        </w:trPr>
        <w:tc>
          <w:tcPr>
            <w:tcW w:w="2925" w:type="dxa"/>
          </w:tcPr>
          <w:p w14:paraId="00BEA8ED" w14:textId="77777777" w:rsidR="00DA2193" w:rsidRDefault="00DA2193">
            <w:pPr>
              <w:rPr>
                <w:rFonts w:eastAsia="Calibri"/>
                <w:sz w:val="18"/>
                <w:szCs w:val="18"/>
              </w:rPr>
            </w:pPr>
          </w:p>
        </w:tc>
        <w:tc>
          <w:tcPr>
            <w:tcW w:w="7397" w:type="dxa"/>
          </w:tcPr>
          <w:p w14:paraId="2D632C51" w14:textId="77777777" w:rsidR="00DA2193" w:rsidRDefault="00C1072B">
            <w:pPr>
              <w:ind w:left="720" w:hanging="720"/>
              <w:contextualSpacing/>
              <w:jc w:val="both"/>
              <w:rPr>
                <w:bCs/>
              </w:rPr>
            </w:pPr>
            <w:r>
              <w:rPr>
                <w:bCs/>
              </w:rPr>
              <w:t>“container” in relation to products regulated under this Act, means a bottle, jar, box, packet, sachet, or other receptacle which contains or is to contain in it, not being a capsule or other article in which the product is or to be administered and where any such receptacle is or is to be contained in another such receptacle, includes the former but not the latter receptacle;</w:t>
            </w:r>
          </w:p>
          <w:p w14:paraId="50A7FD50" w14:textId="77777777" w:rsidR="00DA2193" w:rsidRDefault="00C1072B">
            <w:pPr>
              <w:ind w:left="720" w:hanging="720"/>
              <w:contextualSpacing/>
              <w:jc w:val="both"/>
              <w:rPr>
                <w:bCs/>
              </w:rPr>
            </w:pPr>
            <w:r>
              <w:rPr>
                <w:bCs/>
              </w:rPr>
              <w:t xml:space="preserve">“conformity assessment” in relation to medical devices means the systematic examination of </w:t>
            </w:r>
            <w:r>
              <w:t>evidence</w:t>
            </w:r>
            <w:r>
              <w:rPr>
                <w:bCs/>
              </w:rPr>
              <w:t xml:space="preserve"> generated and procedures taken by the manufacturer, under requirements established by the regulatory authority, to determine that a medical device is safe and performs as intended by the manufacturer and therefore conforms to the essential principles of safety and performance of medical devices</w:t>
            </w:r>
          </w:p>
        </w:tc>
      </w:tr>
      <w:tr w:rsidR="00DA2193" w14:paraId="224D7B52" w14:textId="77777777">
        <w:trPr>
          <w:gridAfter w:val="1"/>
          <w:wAfter w:w="6633" w:type="dxa"/>
          <w:trHeight w:val="300"/>
        </w:trPr>
        <w:tc>
          <w:tcPr>
            <w:tcW w:w="2925" w:type="dxa"/>
          </w:tcPr>
          <w:p w14:paraId="3F0E0979" w14:textId="77777777" w:rsidR="00DA2193" w:rsidRDefault="00DA2193">
            <w:pPr>
              <w:rPr>
                <w:rFonts w:eastAsia="Calibri"/>
                <w:sz w:val="18"/>
                <w:szCs w:val="18"/>
              </w:rPr>
            </w:pPr>
          </w:p>
        </w:tc>
        <w:tc>
          <w:tcPr>
            <w:tcW w:w="7397" w:type="dxa"/>
          </w:tcPr>
          <w:p w14:paraId="188E3329" w14:textId="77777777" w:rsidR="00DA2193" w:rsidRDefault="00C1072B">
            <w:pPr>
              <w:ind w:left="720" w:hanging="720"/>
              <w:contextualSpacing/>
              <w:jc w:val="both"/>
              <w:rPr>
                <w:bCs/>
              </w:rPr>
            </w:pPr>
            <w:r>
              <w:rPr>
                <w:bCs/>
              </w:rPr>
              <w:t>“controlled drug” means any narcotic drug, psychotropic substance, or precursor as provided for under this Act;</w:t>
            </w:r>
          </w:p>
        </w:tc>
      </w:tr>
      <w:tr w:rsidR="00DA2193" w14:paraId="51B02C16" w14:textId="77777777">
        <w:trPr>
          <w:gridAfter w:val="1"/>
          <w:wAfter w:w="6633" w:type="dxa"/>
          <w:trHeight w:val="300"/>
        </w:trPr>
        <w:tc>
          <w:tcPr>
            <w:tcW w:w="2925" w:type="dxa"/>
          </w:tcPr>
          <w:p w14:paraId="1180C0F3" w14:textId="77777777" w:rsidR="00DA2193" w:rsidRDefault="00DA2193">
            <w:pPr>
              <w:rPr>
                <w:rFonts w:eastAsia="Calibri"/>
                <w:sz w:val="18"/>
                <w:szCs w:val="18"/>
              </w:rPr>
            </w:pPr>
          </w:p>
        </w:tc>
        <w:tc>
          <w:tcPr>
            <w:tcW w:w="7397" w:type="dxa"/>
          </w:tcPr>
          <w:p w14:paraId="1376DAAF" w14:textId="77777777" w:rsidR="00DA2193" w:rsidRDefault="00C1072B">
            <w:pPr>
              <w:ind w:left="720" w:hanging="720"/>
              <w:contextualSpacing/>
              <w:jc w:val="both"/>
              <w:rPr>
                <w:bCs/>
              </w:rPr>
            </w:pPr>
            <w:r>
              <w:rPr>
                <w:bCs/>
              </w:rPr>
              <w:t>"cosmetic'' means any substance or mixture of substances manufactured, sold, or represented for use by rubbing, pouring, spraying, or applying by any other means to the external parts of the human body, including –</w:t>
            </w:r>
          </w:p>
        </w:tc>
      </w:tr>
      <w:tr w:rsidR="00DA2193" w14:paraId="78758235" w14:textId="77777777">
        <w:trPr>
          <w:gridAfter w:val="1"/>
          <w:wAfter w:w="6633" w:type="dxa"/>
          <w:trHeight w:val="300"/>
        </w:trPr>
        <w:tc>
          <w:tcPr>
            <w:tcW w:w="2925" w:type="dxa"/>
          </w:tcPr>
          <w:p w14:paraId="6E9830E4" w14:textId="77777777" w:rsidR="00DA2193" w:rsidRDefault="00DA2193">
            <w:pPr>
              <w:rPr>
                <w:rFonts w:eastAsia="Calibri"/>
                <w:sz w:val="18"/>
                <w:szCs w:val="18"/>
              </w:rPr>
            </w:pPr>
          </w:p>
        </w:tc>
        <w:tc>
          <w:tcPr>
            <w:tcW w:w="7397" w:type="dxa"/>
          </w:tcPr>
          <w:p w14:paraId="5F98800E" w14:textId="77777777" w:rsidR="00DA2193" w:rsidRDefault="00C1072B">
            <w:pPr>
              <w:pStyle w:val="ListParagraph"/>
              <w:numPr>
                <w:ilvl w:val="0"/>
                <w:numId w:val="6"/>
              </w:numPr>
              <w:jc w:val="both"/>
              <w:rPr>
                <w:bCs/>
              </w:rPr>
            </w:pPr>
            <w:r>
              <w:t>epidermis, hair system, nails, lips, external genital organs, teeth, or the mucous membranes of the oral cavity, for the purpose of-</w:t>
            </w:r>
          </w:p>
        </w:tc>
      </w:tr>
      <w:tr w:rsidR="00DA2193" w14:paraId="686E4B55" w14:textId="77777777">
        <w:trPr>
          <w:gridAfter w:val="1"/>
          <w:wAfter w:w="6633" w:type="dxa"/>
          <w:trHeight w:val="300"/>
        </w:trPr>
        <w:tc>
          <w:tcPr>
            <w:tcW w:w="2925" w:type="dxa"/>
          </w:tcPr>
          <w:p w14:paraId="4F112563" w14:textId="77777777" w:rsidR="00DA2193" w:rsidRDefault="00DA2193">
            <w:pPr>
              <w:rPr>
                <w:rFonts w:eastAsia="Calibri"/>
                <w:sz w:val="18"/>
                <w:szCs w:val="18"/>
              </w:rPr>
            </w:pPr>
          </w:p>
        </w:tc>
        <w:tc>
          <w:tcPr>
            <w:tcW w:w="7397" w:type="dxa"/>
          </w:tcPr>
          <w:p w14:paraId="5FD423CD" w14:textId="77777777" w:rsidR="00DA2193" w:rsidRDefault="00C1072B">
            <w:pPr>
              <w:pStyle w:val="ListParagraph"/>
              <w:numPr>
                <w:ilvl w:val="0"/>
                <w:numId w:val="7"/>
              </w:numPr>
              <w:ind w:hanging="382"/>
              <w:jc w:val="both"/>
              <w:rPr>
                <w:bCs/>
              </w:rPr>
            </w:pPr>
            <w:r>
              <w:t>cleansing</w:t>
            </w:r>
          </w:p>
        </w:tc>
      </w:tr>
      <w:tr w:rsidR="00DA2193" w14:paraId="0F979FA4" w14:textId="77777777">
        <w:trPr>
          <w:gridAfter w:val="1"/>
          <w:wAfter w:w="6633" w:type="dxa"/>
          <w:trHeight w:val="300"/>
        </w:trPr>
        <w:tc>
          <w:tcPr>
            <w:tcW w:w="2925" w:type="dxa"/>
          </w:tcPr>
          <w:p w14:paraId="6A4CF03E" w14:textId="77777777" w:rsidR="00DA2193" w:rsidRDefault="00DA2193">
            <w:pPr>
              <w:rPr>
                <w:rFonts w:eastAsia="Calibri"/>
                <w:sz w:val="18"/>
                <w:szCs w:val="18"/>
              </w:rPr>
            </w:pPr>
          </w:p>
        </w:tc>
        <w:tc>
          <w:tcPr>
            <w:tcW w:w="7397" w:type="dxa"/>
          </w:tcPr>
          <w:p w14:paraId="24A957BC" w14:textId="77777777" w:rsidR="00DA2193" w:rsidRDefault="00C1072B">
            <w:pPr>
              <w:pStyle w:val="ListParagraph"/>
              <w:numPr>
                <w:ilvl w:val="0"/>
                <w:numId w:val="7"/>
              </w:numPr>
              <w:ind w:hanging="382"/>
              <w:jc w:val="both"/>
            </w:pPr>
            <w:r>
              <w:t>beautifying or alteration of appearance</w:t>
            </w:r>
          </w:p>
        </w:tc>
      </w:tr>
      <w:tr w:rsidR="00DA2193" w14:paraId="4BE9753A" w14:textId="77777777">
        <w:trPr>
          <w:gridAfter w:val="1"/>
          <w:wAfter w:w="6633" w:type="dxa"/>
          <w:trHeight w:val="300"/>
        </w:trPr>
        <w:tc>
          <w:tcPr>
            <w:tcW w:w="2925" w:type="dxa"/>
          </w:tcPr>
          <w:p w14:paraId="46D40FF9" w14:textId="77777777" w:rsidR="00DA2193" w:rsidRDefault="00DA2193">
            <w:pPr>
              <w:rPr>
                <w:rFonts w:eastAsia="Calibri"/>
                <w:sz w:val="18"/>
                <w:szCs w:val="18"/>
              </w:rPr>
            </w:pPr>
          </w:p>
        </w:tc>
        <w:tc>
          <w:tcPr>
            <w:tcW w:w="7397" w:type="dxa"/>
          </w:tcPr>
          <w:p w14:paraId="5075A28A" w14:textId="77777777" w:rsidR="00DA2193" w:rsidRDefault="00C1072B">
            <w:pPr>
              <w:pStyle w:val="ListParagraph"/>
              <w:numPr>
                <w:ilvl w:val="0"/>
                <w:numId w:val="7"/>
              </w:numPr>
              <w:ind w:hanging="382"/>
              <w:jc w:val="both"/>
            </w:pPr>
            <w:r>
              <w:t>protecting, or</w:t>
            </w:r>
          </w:p>
        </w:tc>
      </w:tr>
      <w:tr w:rsidR="00DA2193" w14:paraId="621E3193" w14:textId="77777777">
        <w:trPr>
          <w:gridAfter w:val="1"/>
          <w:wAfter w:w="6633" w:type="dxa"/>
          <w:trHeight w:val="300"/>
        </w:trPr>
        <w:tc>
          <w:tcPr>
            <w:tcW w:w="2925" w:type="dxa"/>
          </w:tcPr>
          <w:p w14:paraId="56431DE4" w14:textId="77777777" w:rsidR="00DA2193" w:rsidRDefault="00DA2193">
            <w:pPr>
              <w:rPr>
                <w:rFonts w:eastAsia="Calibri"/>
                <w:sz w:val="18"/>
                <w:szCs w:val="18"/>
              </w:rPr>
            </w:pPr>
          </w:p>
        </w:tc>
        <w:tc>
          <w:tcPr>
            <w:tcW w:w="7397" w:type="dxa"/>
          </w:tcPr>
          <w:p w14:paraId="67DE9C47" w14:textId="77777777" w:rsidR="00DA2193" w:rsidRDefault="00C1072B">
            <w:pPr>
              <w:pStyle w:val="ListParagraph"/>
              <w:numPr>
                <w:ilvl w:val="0"/>
                <w:numId w:val="7"/>
              </w:numPr>
              <w:ind w:hanging="382"/>
              <w:jc w:val="both"/>
            </w:pPr>
            <w:r>
              <w:t>keeping them in good condition</w:t>
            </w:r>
          </w:p>
        </w:tc>
      </w:tr>
      <w:tr w:rsidR="00DA2193" w14:paraId="1769D143" w14:textId="77777777">
        <w:trPr>
          <w:gridAfter w:val="1"/>
          <w:wAfter w:w="6633" w:type="dxa"/>
          <w:trHeight w:val="300"/>
        </w:trPr>
        <w:tc>
          <w:tcPr>
            <w:tcW w:w="2925" w:type="dxa"/>
          </w:tcPr>
          <w:p w14:paraId="3B60AFD1" w14:textId="77777777" w:rsidR="00DA2193" w:rsidRDefault="00DA2193">
            <w:pPr>
              <w:rPr>
                <w:rFonts w:eastAsia="Calibri"/>
                <w:sz w:val="18"/>
                <w:szCs w:val="18"/>
              </w:rPr>
            </w:pPr>
          </w:p>
        </w:tc>
        <w:tc>
          <w:tcPr>
            <w:tcW w:w="7397" w:type="dxa"/>
          </w:tcPr>
          <w:p w14:paraId="0745AF7C" w14:textId="77777777" w:rsidR="00DA2193" w:rsidRDefault="00C1072B">
            <w:pPr>
              <w:pStyle w:val="ListParagraph"/>
              <w:numPr>
                <w:ilvl w:val="0"/>
                <w:numId w:val="7"/>
              </w:numPr>
              <w:ind w:hanging="382"/>
              <w:jc w:val="both"/>
            </w:pPr>
            <w:r>
              <w:t xml:space="preserve">correcting body </w:t>
            </w:r>
            <w:bookmarkStart w:id="9" w:name="_Int_mGZvTDUj"/>
            <w:r>
              <w:t>odours</w:t>
            </w:r>
            <w:bookmarkEnd w:id="9"/>
            <w:r>
              <w:t>, or any article intended for use as a component of cosmetic</w:t>
            </w:r>
          </w:p>
        </w:tc>
      </w:tr>
      <w:tr w:rsidR="00DA2193" w14:paraId="725A4970" w14:textId="77777777">
        <w:trPr>
          <w:gridAfter w:val="1"/>
          <w:wAfter w:w="6633" w:type="dxa"/>
          <w:trHeight w:val="300"/>
        </w:trPr>
        <w:tc>
          <w:tcPr>
            <w:tcW w:w="2925" w:type="dxa"/>
          </w:tcPr>
          <w:p w14:paraId="518DA712" w14:textId="77777777" w:rsidR="00DA2193" w:rsidRDefault="00DA2193">
            <w:pPr>
              <w:rPr>
                <w:rFonts w:eastAsia="Calibri"/>
                <w:sz w:val="18"/>
                <w:szCs w:val="18"/>
              </w:rPr>
            </w:pPr>
          </w:p>
        </w:tc>
        <w:tc>
          <w:tcPr>
            <w:tcW w:w="7397" w:type="dxa"/>
          </w:tcPr>
          <w:p w14:paraId="424F2C10" w14:textId="77777777" w:rsidR="00DA2193" w:rsidRDefault="00C1072B">
            <w:pPr>
              <w:ind w:left="720" w:hanging="720"/>
              <w:contextualSpacing/>
              <w:jc w:val="both"/>
              <w:rPr>
                <w:bCs/>
              </w:rPr>
            </w:pPr>
            <w:r>
              <w:rPr>
                <w:bCs/>
              </w:rPr>
              <w:t xml:space="preserve">“Chief Executive Officer” means the Chief Executive Officer of the Botswana Medicines Regulatory Authority appointed under section </w:t>
            </w:r>
            <w:r>
              <w:rPr>
                <w:bCs/>
                <w:color w:val="auto"/>
              </w:rPr>
              <w:t>7</w:t>
            </w:r>
            <w:r>
              <w:rPr>
                <w:bCs/>
              </w:rPr>
              <w:t xml:space="preserve"> of this Act;</w:t>
            </w:r>
          </w:p>
        </w:tc>
      </w:tr>
      <w:tr w:rsidR="00DA2193" w14:paraId="6E0F42E9" w14:textId="77777777">
        <w:trPr>
          <w:gridAfter w:val="1"/>
          <w:wAfter w:w="6633" w:type="dxa"/>
          <w:trHeight w:val="300"/>
        </w:trPr>
        <w:tc>
          <w:tcPr>
            <w:tcW w:w="2925" w:type="dxa"/>
          </w:tcPr>
          <w:p w14:paraId="0CC02F8C" w14:textId="77777777" w:rsidR="00DA2193" w:rsidRDefault="00DA2193">
            <w:pPr>
              <w:rPr>
                <w:rFonts w:eastAsia="Calibri"/>
                <w:sz w:val="18"/>
                <w:szCs w:val="18"/>
              </w:rPr>
            </w:pPr>
          </w:p>
        </w:tc>
        <w:tc>
          <w:tcPr>
            <w:tcW w:w="7397" w:type="dxa"/>
          </w:tcPr>
          <w:p w14:paraId="43ECCA07" w14:textId="77777777" w:rsidR="00DA2193" w:rsidRDefault="00C1072B">
            <w:pPr>
              <w:ind w:left="720" w:hanging="720"/>
              <w:contextualSpacing/>
              <w:jc w:val="both"/>
              <w:rPr>
                <w:bCs/>
              </w:rPr>
            </w:pPr>
            <w:r>
              <w:rPr>
                <w:bCs/>
              </w:rPr>
              <w:t>“dentist” means a person registered as a dentist in terms of the Botswana Health Professions Act: Cap. 61:02;</w:t>
            </w:r>
          </w:p>
        </w:tc>
      </w:tr>
      <w:tr w:rsidR="00DA2193" w14:paraId="3D0C3695" w14:textId="77777777">
        <w:trPr>
          <w:gridAfter w:val="1"/>
          <w:wAfter w:w="6633" w:type="dxa"/>
          <w:trHeight w:val="300"/>
        </w:trPr>
        <w:tc>
          <w:tcPr>
            <w:tcW w:w="2925" w:type="dxa"/>
          </w:tcPr>
          <w:p w14:paraId="5A86D2B7" w14:textId="77777777" w:rsidR="00DA2193" w:rsidRDefault="00DA2193">
            <w:pPr>
              <w:rPr>
                <w:rFonts w:eastAsia="Calibri"/>
                <w:sz w:val="18"/>
                <w:szCs w:val="18"/>
              </w:rPr>
            </w:pPr>
          </w:p>
        </w:tc>
        <w:tc>
          <w:tcPr>
            <w:tcW w:w="7397" w:type="dxa"/>
          </w:tcPr>
          <w:p w14:paraId="014E89E1" w14:textId="77777777" w:rsidR="00DA2193" w:rsidRDefault="00C1072B">
            <w:pPr>
              <w:ind w:left="720" w:hanging="720"/>
              <w:contextualSpacing/>
              <w:jc w:val="both"/>
              <w:rPr>
                <w:bCs/>
              </w:rPr>
            </w:pPr>
            <w:r>
              <w:rPr>
                <w:bCs/>
              </w:rPr>
              <w:t>“dispense” means the supply of medicine on and in accordance with a prescription lawfully given by a medical practitioner, dentist</w:t>
            </w:r>
            <w:r>
              <w:t>,</w:t>
            </w:r>
            <w:r>
              <w:rPr>
                <w:bCs/>
              </w:rPr>
              <w:t xml:space="preserve"> or veterinary surgeon;</w:t>
            </w:r>
          </w:p>
        </w:tc>
      </w:tr>
      <w:tr w:rsidR="00DA2193" w14:paraId="7878921F" w14:textId="77777777">
        <w:trPr>
          <w:gridAfter w:val="1"/>
          <w:wAfter w:w="6633" w:type="dxa"/>
          <w:trHeight w:val="300"/>
        </w:trPr>
        <w:tc>
          <w:tcPr>
            <w:tcW w:w="2925" w:type="dxa"/>
          </w:tcPr>
          <w:p w14:paraId="1896D4AA" w14:textId="77777777" w:rsidR="00DA2193" w:rsidRDefault="00DA2193">
            <w:pPr>
              <w:rPr>
                <w:rFonts w:eastAsia="Calibri"/>
                <w:sz w:val="18"/>
                <w:szCs w:val="18"/>
              </w:rPr>
            </w:pPr>
          </w:p>
        </w:tc>
        <w:tc>
          <w:tcPr>
            <w:tcW w:w="7397" w:type="dxa"/>
          </w:tcPr>
          <w:p w14:paraId="6D69373A" w14:textId="77777777" w:rsidR="00DA2193" w:rsidRDefault="00C1072B">
            <w:pPr>
              <w:ind w:left="720" w:hanging="720"/>
              <w:contextualSpacing/>
              <w:jc w:val="both"/>
              <w:rPr>
                <w:bCs/>
              </w:rPr>
            </w:pPr>
            <w:r>
              <w:rPr>
                <w:bCs/>
              </w:rPr>
              <w:t>“disposal” means discarding regulated products not suitable for human or animal use;</w:t>
            </w:r>
          </w:p>
        </w:tc>
      </w:tr>
      <w:tr w:rsidR="00DA2193" w14:paraId="1A57A5DB" w14:textId="77777777">
        <w:trPr>
          <w:gridAfter w:val="1"/>
          <w:wAfter w:w="6633" w:type="dxa"/>
          <w:trHeight w:val="300"/>
        </w:trPr>
        <w:tc>
          <w:tcPr>
            <w:tcW w:w="2925" w:type="dxa"/>
          </w:tcPr>
          <w:p w14:paraId="448A9863" w14:textId="77777777" w:rsidR="00DA2193" w:rsidRDefault="00DA2193">
            <w:pPr>
              <w:rPr>
                <w:rFonts w:eastAsia="Calibri"/>
                <w:sz w:val="18"/>
                <w:szCs w:val="18"/>
              </w:rPr>
            </w:pPr>
          </w:p>
        </w:tc>
        <w:tc>
          <w:tcPr>
            <w:tcW w:w="7397" w:type="dxa"/>
          </w:tcPr>
          <w:p w14:paraId="1404E1D0" w14:textId="77777777" w:rsidR="00DA2193" w:rsidRDefault="00C1072B">
            <w:pPr>
              <w:ind w:left="720" w:hanging="720"/>
              <w:contextualSpacing/>
              <w:jc w:val="both"/>
            </w:pPr>
            <w:r>
              <w:rPr>
                <w:bCs/>
              </w:rPr>
              <w:t xml:space="preserve">“distribution” means division and movement of medicinal products from the premises of the manufacturer of such products, or another </w:t>
            </w:r>
            <w:bookmarkStart w:id="10" w:name="_Int_WUXgq9SJ"/>
            <w:r>
              <w:rPr>
                <w:bCs/>
              </w:rPr>
              <w:t>central point</w:t>
            </w:r>
            <w:bookmarkEnd w:id="10"/>
            <w:r>
              <w:rPr>
                <w:bCs/>
              </w:rPr>
              <w:t>, to the end user thereof, or to an intermediate point by means of various transport methods, via various storage and or health establishments;</w:t>
            </w:r>
          </w:p>
        </w:tc>
      </w:tr>
      <w:tr w:rsidR="00DA2193" w14:paraId="1016225C" w14:textId="77777777">
        <w:trPr>
          <w:gridAfter w:val="1"/>
          <w:wAfter w:w="6633" w:type="dxa"/>
          <w:trHeight w:val="300"/>
        </w:trPr>
        <w:tc>
          <w:tcPr>
            <w:tcW w:w="2925" w:type="dxa"/>
          </w:tcPr>
          <w:p w14:paraId="2F828C5D" w14:textId="77777777" w:rsidR="00DA2193" w:rsidRDefault="00DA2193">
            <w:pPr>
              <w:rPr>
                <w:rFonts w:eastAsia="Calibri"/>
                <w:sz w:val="18"/>
                <w:szCs w:val="18"/>
              </w:rPr>
            </w:pPr>
          </w:p>
        </w:tc>
        <w:tc>
          <w:tcPr>
            <w:tcW w:w="7397" w:type="dxa"/>
          </w:tcPr>
          <w:p w14:paraId="3E4FA267" w14:textId="77777777" w:rsidR="00DA2193" w:rsidRDefault="00C1072B">
            <w:pPr>
              <w:ind w:left="720" w:hanging="720"/>
              <w:contextualSpacing/>
              <w:jc w:val="both"/>
            </w:pPr>
            <w:r>
              <w:rPr>
                <w:bCs/>
              </w:rPr>
              <w:t>“ethics committee” means a multidisciplinary body responsible for reviewing biomedical research for safeguarding the dignity, rights, safety, and well-being of all actual or potential research participants;</w:t>
            </w:r>
          </w:p>
        </w:tc>
      </w:tr>
      <w:tr w:rsidR="00DA2193" w14:paraId="71F9B974" w14:textId="77777777">
        <w:trPr>
          <w:gridAfter w:val="1"/>
          <w:wAfter w:w="6633" w:type="dxa"/>
          <w:trHeight w:val="300"/>
        </w:trPr>
        <w:tc>
          <w:tcPr>
            <w:tcW w:w="2925" w:type="dxa"/>
          </w:tcPr>
          <w:p w14:paraId="3C30EE33" w14:textId="77777777" w:rsidR="00DA2193" w:rsidRDefault="00DA2193">
            <w:pPr>
              <w:rPr>
                <w:rFonts w:eastAsia="Calibri"/>
                <w:sz w:val="18"/>
                <w:szCs w:val="18"/>
              </w:rPr>
            </w:pPr>
          </w:p>
        </w:tc>
        <w:tc>
          <w:tcPr>
            <w:tcW w:w="7397" w:type="dxa"/>
          </w:tcPr>
          <w:p w14:paraId="3C2EFF02" w14:textId="77777777" w:rsidR="00DA2193" w:rsidRDefault="00C1072B">
            <w:pPr>
              <w:ind w:left="720" w:hanging="720"/>
              <w:contextualSpacing/>
              <w:jc w:val="both"/>
            </w:pPr>
            <w:r>
              <w:rPr>
                <w:bCs/>
              </w:rPr>
              <w:t>“export” means to deliver or supply regulated products to a destination outside the Republic of Botswana;</w:t>
            </w:r>
          </w:p>
        </w:tc>
      </w:tr>
      <w:tr w:rsidR="00DA2193" w14:paraId="5EF5F7B5" w14:textId="77777777">
        <w:trPr>
          <w:gridAfter w:val="1"/>
          <w:wAfter w:w="6633" w:type="dxa"/>
          <w:trHeight w:val="300"/>
        </w:trPr>
        <w:tc>
          <w:tcPr>
            <w:tcW w:w="2925" w:type="dxa"/>
          </w:tcPr>
          <w:p w14:paraId="144C8D28" w14:textId="77777777" w:rsidR="00DA2193" w:rsidRDefault="00DA2193">
            <w:pPr>
              <w:rPr>
                <w:rFonts w:eastAsia="Calibri"/>
                <w:sz w:val="18"/>
                <w:szCs w:val="18"/>
              </w:rPr>
            </w:pPr>
          </w:p>
        </w:tc>
        <w:tc>
          <w:tcPr>
            <w:tcW w:w="7397" w:type="dxa"/>
          </w:tcPr>
          <w:p w14:paraId="57CFEE4D" w14:textId="77777777" w:rsidR="00DA2193" w:rsidRDefault="00C1072B">
            <w:pPr>
              <w:ind w:left="720" w:hanging="720"/>
              <w:contextualSpacing/>
              <w:jc w:val="both"/>
              <w:rPr>
                <w:color w:val="auto"/>
                <w:lang w:val="en-GB" w:eastAsia="en-US"/>
              </w:rPr>
            </w:pPr>
            <w:r>
              <w:rPr>
                <w:color w:val="auto"/>
                <w:lang w:val="en-GB" w:eastAsia="en-US"/>
              </w:rPr>
              <w:t>“falsified medical product” means a medical product that deliberately or fraudulently misrepresent its identity, composition, or source;</w:t>
            </w:r>
          </w:p>
        </w:tc>
      </w:tr>
      <w:tr w:rsidR="00DA2193" w14:paraId="2D85FD91" w14:textId="77777777">
        <w:trPr>
          <w:gridAfter w:val="1"/>
          <w:wAfter w:w="6633" w:type="dxa"/>
          <w:trHeight w:val="300"/>
        </w:trPr>
        <w:tc>
          <w:tcPr>
            <w:tcW w:w="2925" w:type="dxa"/>
          </w:tcPr>
          <w:p w14:paraId="1D2CBEA3" w14:textId="77777777" w:rsidR="00DA2193" w:rsidRDefault="00DA2193">
            <w:pPr>
              <w:rPr>
                <w:rFonts w:eastAsia="Calibri"/>
                <w:sz w:val="18"/>
                <w:szCs w:val="18"/>
              </w:rPr>
            </w:pPr>
          </w:p>
        </w:tc>
        <w:tc>
          <w:tcPr>
            <w:tcW w:w="7397" w:type="dxa"/>
          </w:tcPr>
          <w:p w14:paraId="589A2B8F" w14:textId="77777777" w:rsidR="00DA2193" w:rsidRDefault="00C1072B">
            <w:pPr>
              <w:ind w:left="720" w:hanging="720"/>
              <w:contextualSpacing/>
              <w:jc w:val="both"/>
            </w:pPr>
            <w:r>
              <w:rPr>
                <w:bCs/>
              </w:rPr>
              <w:t>“general sale medicine” means any medicine whose use does not need the direction or prescription issued by a medical practitioner, dentist</w:t>
            </w:r>
            <w:r>
              <w:t>,</w:t>
            </w:r>
            <w:r>
              <w:rPr>
                <w:bCs/>
              </w:rPr>
              <w:t xml:space="preserve"> or veterinary surgeon;</w:t>
            </w:r>
          </w:p>
        </w:tc>
      </w:tr>
      <w:tr w:rsidR="00DA2193" w14:paraId="7135CB2F" w14:textId="77777777">
        <w:trPr>
          <w:gridAfter w:val="1"/>
          <w:wAfter w:w="6633" w:type="dxa"/>
          <w:trHeight w:val="300"/>
        </w:trPr>
        <w:tc>
          <w:tcPr>
            <w:tcW w:w="2925" w:type="dxa"/>
          </w:tcPr>
          <w:p w14:paraId="085D7DBE" w14:textId="77777777" w:rsidR="00DA2193" w:rsidRDefault="00DA2193">
            <w:pPr>
              <w:rPr>
                <w:rFonts w:eastAsia="Calibri"/>
                <w:sz w:val="18"/>
                <w:szCs w:val="18"/>
              </w:rPr>
            </w:pPr>
          </w:p>
        </w:tc>
        <w:tc>
          <w:tcPr>
            <w:tcW w:w="7397" w:type="dxa"/>
          </w:tcPr>
          <w:p w14:paraId="05ADA23E" w14:textId="77777777" w:rsidR="00DA2193" w:rsidRDefault="00C1072B">
            <w:pPr>
              <w:ind w:left="720" w:hanging="720"/>
              <w:contextualSpacing/>
              <w:jc w:val="both"/>
            </w:pPr>
            <w:r>
              <w:rPr>
                <w:bCs/>
                <w:szCs w:val="24"/>
              </w:rPr>
              <w:t>“good manufacturing practices” means the aspect of quality assurance that ensures that medicinal products are consistently produced and controlled to the quality standards appropriate to their intended use and as required by the product specification;</w:t>
            </w:r>
          </w:p>
        </w:tc>
      </w:tr>
      <w:tr w:rsidR="00DA2193" w14:paraId="7103C0CC" w14:textId="77777777">
        <w:trPr>
          <w:gridAfter w:val="1"/>
          <w:wAfter w:w="6633" w:type="dxa"/>
          <w:trHeight w:val="300"/>
        </w:trPr>
        <w:tc>
          <w:tcPr>
            <w:tcW w:w="2925" w:type="dxa"/>
          </w:tcPr>
          <w:p w14:paraId="37C0BFCA" w14:textId="77777777" w:rsidR="00DA2193" w:rsidRDefault="00DA2193">
            <w:pPr>
              <w:rPr>
                <w:rFonts w:eastAsia="Calibri"/>
                <w:sz w:val="18"/>
                <w:szCs w:val="18"/>
              </w:rPr>
            </w:pPr>
          </w:p>
        </w:tc>
        <w:tc>
          <w:tcPr>
            <w:tcW w:w="7397" w:type="dxa"/>
          </w:tcPr>
          <w:p w14:paraId="788A69A4" w14:textId="77777777" w:rsidR="00DA2193" w:rsidRDefault="00C1072B">
            <w:pPr>
              <w:ind w:left="720" w:hanging="720"/>
              <w:contextualSpacing/>
              <w:jc w:val="both"/>
            </w:pPr>
            <w:r>
              <w:t>“good clinical practices” means ethical and scientific quality standards for the design, conduct, performance, monitoring, auditing, recording, analysis, and reporting of clinical trials;</w:t>
            </w:r>
          </w:p>
        </w:tc>
      </w:tr>
      <w:tr w:rsidR="00DA2193" w14:paraId="5DE950DA" w14:textId="77777777">
        <w:trPr>
          <w:gridAfter w:val="1"/>
          <w:wAfter w:w="6633" w:type="dxa"/>
          <w:trHeight w:val="300"/>
        </w:trPr>
        <w:tc>
          <w:tcPr>
            <w:tcW w:w="2925" w:type="dxa"/>
          </w:tcPr>
          <w:p w14:paraId="380834A4" w14:textId="77777777" w:rsidR="00DA2193" w:rsidRDefault="00DA2193">
            <w:pPr>
              <w:rPr>
                <w:rFonts w:eastAsia="Calibri"/>
                <w:sz w:val="18"/>
                <w:szCs w:val="18"/>
              </w:rPr>
            </w:pPr>
          </w:p>
        </w:tc>
        <w:tc>
          <w:tcPr>
            <w:tcW w:w="7397" w:type="dxa"/>
          </w:tcPr>
          <w:p w14:paraId="2DD84C06" w14:textId="77777777" w:rsidR="00DA2193" w:rsidRDefault="00C1072B">
            <w:pPr>
              <w:ind w:left="720" w:hanging="720"/>
              <w:contextualSpacing/>
              <w:jc w:val="both"/>
            </w:pPr>
            <w:r>
              <w:rPr>
                <w:bCs/>
              </w:rPr>
              <w:t>“good storage and distribution practices” means the minimum standards that an importer, wholesaler or retailer must meet to ensure the quality and integrity of regulated products are maintained throughout the supply chain;</w:t>
            </w:r>
          </w:p>
        </w:tc>
      </w:tr>
      <w:tr w:rsidR="00DA2193" w14:paraId="2454417D" w14:textId="77777777">
        <w:trPr>
          <w:gridAfter w:val="1"/>
          <w:wAfter w:w="6633" w:type="dxa"/>
          <w:trHeight w:val="300"/>
        </w:trPr>
        <w:tc>
          <w:tcPr>
            <w:tcW w:w="2925" w:type="dxa"/>
          </w:tcPr>
          <w:p w14:paraId="5ACFB0C2" w14:textId="77777777" w:rsidR="00DA2193" w:rsidRDefault="00DA2193">
            <w:pPr>
              <w:rPr>
                <w:rFonts w:eastAsia="Calibri"/>
                <w:sz w:val="18"/>
                <w:szCs w:val="18"/>
              </w:rPr>
            </w:pPr>
          </w:p>
        </w:tc>
        <w:tc>
          <w:tcPr>
            <w:tcW w:w="7397" w:type="dxa"/>
          </w:tcPr>
          <w:p w14:paraId="6CBCDC17" w14:textId="77777777" w:rsidR="00DA2193" w:rsidRDefault="00C1072B">
            <w:pPr>
              <w:ind w:left="720" w:hanging="720"/>
              <w:contextualSpacing/>
              <w:jc w:val="both"/>
            </w:pPr>
            <w:r>
              <w:rPr>
                <w:bCs/>
              </w:rPr>
              <w:t>“good laboratory practices” means a quality system concerned with the organizational process and the conditions under which laboratory operations or nonclinical, health and environmental safety studies are planned, performed, monitored, recorded, archived</w:t>
            </w:r>
            <w:r>
              <w:t>,</w:t>
            </w:r>
            <w:r>
              <w:rPr>
                <w:bCs/>
              </w:rPr>
              <w:t xml:space="preserve"> and reported;</w:t>
            </w:r>
          </w:p>
        </w:tc>
      </w:tr>
      <w:tr w:rsidR="00DA2193" w14:paraId="082CA79D" w14:textId="77777777">
        <w:trPr>
          <w:gridAfter w:val="1"/>
          <w:wAfter w:w="6633" w:type="dxa"/>
          <w:trHeight w:val="300"/>
        </w:trPr>
        <w:tc>
          <w:tcPr>
            <w:tcW w:w="2925" w:type="dxa"/>
          </w:tcPr>
          <w:p w14:paraId="4F6117E0" w14:textId="77777777" w:rsidR="00DA2193" w:rsidRDefault="00DA2193">
            <w:pPr>
              <w:rPr>
                <w:rFonts w:eastAsia="Calibri"/>
                <w:sz w:val="18"/>
                <w:szCs w:val="18"/>
              </w:rPr>
            </w:pPr>
          </w:p>
        </w:tc>
        <w:tc>
          <w:tcPr>
            <w:tcW w:w="7397" w:type="dxa"/>
          </w:tcPr>
          <w:p w14:paraId="5ADDC071" w14:textId="77777777" w:rsidR="00DA2193" w:rsidRDefault="00C1072B">
            <w:pPr>
              <w:ind w:left="720" w:hanging="720"/>
              <w:contextualSpacing/>
              <w:jc w:val="both"/>
            </w:pPr>
            <w:r>
              <w:rPr>
                <w:bCs/>
              </w:rPr>
              <w:t>“good pharmacovigilance practices” means a set of measures drawn up to facilitate the performance of pharmacovigilance in the Republic of Botswana;</w:t>
            </w:r>
          </w:p>
        </w:tc>
      </w:tr>
      <w:tr w:rsidR="00DA2193" w14:paraId="16227B31" w14:textId="77777777">
        <w:trPr>
          <w:gridAfter w:val="1"/>
          <w:wAfter w:w="6633" w:type="dxa"/>
          <w:trHeight w:val="300"/>
        </w:trPr>
        <w:tc>
          <w:tcPr>
            <w:tcW w:w="2925" w:type="dxa"/>
          </w:tcPr>
          <w:p w14:paraId="3426EF7A" w14:textId="77777777" w:rsidR="00DA2193" w:rsidRDefault="00DA2193">
            <w:pPr>
              <w:rPr>
                <w:rFonts w:eastAsia="Calibri"/>
                <w:sz w:val="18"/>
                <w:szCs w:val="18"/>
              </w:rPr>
            </w:pPr>
          </w:p>
        </w:tc>
        <w:tc>
          <w:tcPr>
            <w:tcW w:w="7397" w:type="dxa"/>
          </w:tcPr>
          <w:p w14:paraId="54BDF30F" w14:textId="77777777" w:rsidR="00DA2193" w:rsidRDefault="00C1072B">
            <w:pPr>
              <w:ind w:left="720" w:hanging="720"/>
              <w:contextualSpacing/>
              <w:jc w:val="both"/>
            </w:pPr>
            <w:r>
              <w:rPr>
                <w:bCs/>
              </w:rPr>
              <w:t>“hemovigilance” means a set of organized surveillance procedures relating to serious adverse or unexpected events or reactions in blood donors or recipients and epidemiological follow-up of blood donors;</w:t>
            </w:r>
          </w:p>
        </w:tc>
      </w:tr>
      <w:tr w:rsidR="00DA2193" w14:paraId="151565D7" w14:textId="77777777">
        <w:trPr>
          <w:gridAfter w:val="1"/>
          <w:wAfter w:w="6633" w:type="dxa"/>
          <w:trHeight w:val="300"/>
        </w:trPr>
        <w:tc>
          <w:tcPr>
            <w:tcW w:w="2925" w:type="dxa"/>
          </w:tcPr>
          <w:p w14:paraId="43DCBA20" w14:textId="77777777" w:rsidR="00DA2193" w:rsidRDefault="00DA2193">
            <w:pPr>
              <w:rPr>
                <w:rFonts w:eastAsia="Calibri"/>
                <w:sz w:val="18"/>
                <w:szCs w:val="18"/>
              </w:rPr>
            </w:pPr>
          </w:p>
        </w:tc>
        <w:tc>
          <w:tcPr>
            <w:tcW w:w="7397" w:type="dxa"/>
          </w:tcPr>
          <w:p w14:paraId="05DD47BA" w14:textId="77777777" w:rsidR="00DA2193" w:rsidRDefault="00C1072B">
            <w:pPr>
              <w:ind w:left="720" w:hanging="720"/>
              <w:contextualSpacing/>
              <w:jc w:val="both"/>
            </w:pPr>
            <w:r>
              <w:rPr>
                <w:bCs/>
              </w:rPr>
              <w:t>harmonization” means alignment, convergence</w:t>
            </w:r>
            <w:r>
              <w:t>,</w:t>
            </w:r>
            <w:r>
              <w:rPr>
                <w:bCs/>
              </w:rPr>
              <w:t xml:space="preserve"> or adjustment of differences among different laws, regulations, methods, procedures, schedules, specifications, or systems applicable to the Authority;</w:t>
            </w:r>
          </w:p>
        </w:tc>
      </w:tr>
      <w:tr w:rsidR="00DA2193" w14:paraId="5BF606FF" w14:textId="77777777">
        <w:trPr>
          <w:gridAfter w:val="1"/>
          <w:wAfter w:w="6633" w:type="dxa"/>
          <w:trHeight w:val="300"/>
        </w:trPr>
        <w:tc>
          <w:tcPr>
            <w:tcW w:w="2925" w:type="dxa"/>
          </w:tcPr>
          <w:p w14:paraId="70F0B694" w14:textId="77777777" w:rsidR="00DA2193" w:rsidRDefault="00DA2193">
            <w:pPr>
              <w:rPr>
                <w:rFonts w:eastAsia="Calibri"/>
                <w:sz w:val="18"/>
                <w:szCs w:val="18"/>
              </w:rPr>
            </w:pPr>
          </w:p>
        </w:tc>
        <w:tc>
          <w:tcPr>
            <w:tcW w:w="7397" w:type="dxa"/>
          </w:tcPr>
          <w:p w14:paraId="5D9944EC" w14:textId="77777777" w:rsidR="00DA2193" w:rsidRDefault="00C1072B">
            <w:pPr>
              <w:ind w:left="720" w:hanging="720"/>
              <w:contextualSpacing/>
              <w:jc w:val="both"/>
              <w:rPr>
                <w:bCs/>
              </w:rPr>
            </w:pPr>
            <w:r>
              <w:rPr>
                <w:color w:val="auto"/>
                <w:szCs w:val="24"/>
                <w:lang w:val="en-GB" w:eastAsia="en-US"/>
              </w:rPr>
              <w:t>“Health Care Professional” means a person registered or recognized as a health care professional by a local health professional body and includes Nurses;</w:t>
            </w:r>
          </w:p>
        </w:tc>
      </w:tr>
      <w:tr w:rsidR="00DA2193" w14:paraId="074957B0" w14:textId="77777777">
        <w:trPr>
          <w:gridAfter w:val="1"/>
          <w:wAfter w:w="6633" w:type="dxa"/>
          <w:trHeight w:val="300"/>
        </w:trPr>
        <w:tc>
          <w:tcPr>
            <w:tcW w:w="2925" w:type="dxa"/>
          </w:tcPr>
          <w:p w14:paraId="087748BF" w14:textId="77777777" w:rsidR="00DA2193" w:rsidRDefault="00DA2193">
            <w:pPr>
              <w:rPr>
                <w:rFonts w:eastAsia="Calibri"/>
                <w:sz w:val="18"/>
                <w:szCs w:val="18"/>
              </w:rPr>
            </w:pPr>
          </w:p>
        </w:tc>
        <w:tc>
          <w:tcPr>
            <w:tcW w:w="7397" w:type="dxa"/>
          </w:tcPr>
          <w:p w14:paraId="632E6E46" w14:textId="77777777" w:rsidR="00DA2193" w:rsidRDefault="00C1072B">
            <w:pPr>
              <w:ind w:left="720" w:hanging="720"/>
              <w:contextualSpacing/>
              <w:jc w:val="both"/>
            </w:pPr>
            <w:r>
              <w:rPr>
                <w:bCs/>
              </w:rPr>
              <w:t>"import" means bringing regulated products into the Republic of Botswana territory whether hand carried, by land, sea</w:t>
            </w:r>
            <w:r>
              <w:t>,</w:t>
            </w:r>
            <w:r>
              <w:rPr>
                <w:bCs/>
              </w:rPr>
              <w:t xml:space="preserve"> or air with the intent to distribute, dispense, retail</w:t>
            </w:r>
            <w:r>
              <w:t>,</w:t>
            </w:r>
            <w:r>
              <w:rPr>
                <w:bCs/>
              </w:rPr>
              <w:t xml:space="preserve"> and consume;</w:t>
            </w:r>
          </w:p>
        </w:tc>
      </w:tr>
      <w:tr w:rsidR="00DA2193" w14:paraId="75483221" w14:textId="77777777">
        <w:trPr>
          <w:gridAfter w:val="1"/>
          <w:wAfter w:w="6633" w:type="dxa"/>
          <w:trHeight w:val="300"/>
        </w:trPr>
        <w:tc>
          <w:tcPr>
            <w:tcW w:w="2925" w:type="dxa"/>
          </w:tcPr>
          <w:p w14:paraId="23B5AFC4" w14:textId="77777777" w:rsidR="00DA2193" w:rsidRDefault="00DA2193">
            <w:pPr>
              <w:rPr>
                <w:rFonts w:eastAsia="Calibri"/>
                <w:sz w:val="18"/>
                <w:szCs w:val="18"/>
              </w:rPr>
            </w:pPr>
          </w:p>
        </w:tc>
        <w:tc>
          <w:tcPr>
            <w:tcW w:w="7397" w:type="dxa"/>
          </w:tcPr>
          <w:p w14:paraId="0C24A7DB" w14:textId="77777777" w:rsidR="00DA2193" w:rsidRDefault="00C1072B">
            <w:pPr>
              <w:ind w:left="720" w:hanging="720"/>
              <w:contextualSpacing/>
              <w:jc w:val="both"/>
              <w:rPr>
                <w:bCs/>
              </w:rPr>
            </w:pPr>
            <w:r>
              <w:rPr>
                <w:bCs/>
              </w:rPr>
              <w:t>“immediate member of the family'' means the spouse, son, daughter, sibling</w:t>
            </w:r>
            <w:r>
              <w:t>,</w:t>
            </w:r>
            <w:r>
              <w:rPr>
                <w:bCs/>
              </w:rPr>
              <w:t xml:space="preserve"> or parent of a member of the Board or person present;</w:t>
            </w:r>
          </w:p>
        </w:tc>
      </w:tr>
      <w:tr w:rsidR="00DA2193" w14:paraId="65E6B945" w14:textId="77777777">
        <w:trPr>
          <w:gridAfter w:val="1"/>
          <w:wAfter w:w="6633" w:type="dxa"/>
          <w:trHeight w:val="300"/>
        </w:trPr>
        <w:tc>
          <w:tcPr>
            <w:tcW w:w="2925" w:type="dxa"/>
          </w:tcPr>
          <w:p w14:paraId="6DB81751" w14:textId="77777777" w:rsidR="00DA2193" w:rsidRDefault="00DA2193">
            <w:pPr>
              <w:rPr>
                <w:rFonts w:eastAsia="Calibri"/>
                <w:sz w:val="18"/>
                <w:szCs w:val="18"/>
              </w:rPr>
            </w:pPr>
          </w:p>
        </w:tc>
        <w:tc>
          <w:tcPr>
            <w:tcW w:w="7397" w:type="dxa"/>
          </w:tcPr>
          <w:p w14:paraId="4A637E07" w14:textId="77777777" w:rsidR="00DA2193" w:rsidRDefault="00C1072B">
            <w:pPr>
              <w:ind w:left="720" w:hanging="720"/>
              <w:contextualSpacing/>
              <w:jc w:val="both"/>
              <w:rPr>
                <w:bCs/>
              </w:rPr>
            </w:pPr>
            <w:r>
              <w:rPr>
                <w:bCs/>
              </w:rPr>
              <w:t>“inspector” means a person appointed or authorized in writing by the Authority and published in the Gazette as such, to inspect products regulated under this Act;</w:t>
            </w:r>
          </w:p>
        </w:tc>
      </w:tr>
      <w:tr w:rsidR="00DA2193" w14:paraId="6E670C63" w14:textId="77777777">
        <w:trPr>
          <w:gridAfter w:val="1"/>
          <w:wAfter w:w="6633" w:type="dxa"/>
          <w:trHeight w:val="300"/>
        </w:trPr>
        <w:tc>
          <w:tcPr>
            <w:tcW w:w="2925" w:type="dxa"/>
          </w:tcPr>
          <w:p w14:paraId="5F5E6707" w14:textId="77777777" w:rsidR="00DA2193" w:rsidRDefault="00DA2193">
            <w:pPr>
              <w:rPr>
                <w:rFonts w:eastAsia="Calibri"/>
                <w:sz w:val="18"/>
                <w:szCs w:val="18"/>
              </w:rPr>
            </w:pPr>
          </w:p>
        </w:tc>
        <w:tc>
          <w:tcPr>
            <w:tcW w:w="7397" w:type="dxa"/>
          </w:tcPr>
          <w:p w14:paraId="43A36503" w14:textId="77777777" w:rsidR="00DA2193" w:rsidRDefault="00C1072B">
            <w:pPr>
              <w:ind w:left="720" w:hanging="720"/>
              <w:contextualSpacing/>
              <w:jc w:val="both"/>
            </w:pPr>
            <w:r>
              <w:rPr>
                <w:bCs/>
              </w:rPr>
              <w:t xml:space="preserve">“inspection” means an </w:t>
            </w:r>
            <w:bookmarkStart w:id="11" w:name="_Hlk144627687"/>
            <w:r>
              <w:rPr>
                <w:bCs/>
              </w:rPr>
              <w:t>officially conducted examination or review of premises, documents</w:t>
            </w:r>
            <w:r>
              <w:t>,</w:t>
            </w:r>
            <w:r>
              <w:rPr>
                <w:bCs/>
              </w:rPr>
              <w:t xml:space="preserve"> or the conduct of the trial to verify adherence to Good Manufacturing Practices, Good Storage and Distribution Practices, Good Clinical Practices, Good Laboratory Practices, and Good Pharmacovigilance Practices where applicable as set out in this Act;</w:t>
            </w:r>
            <w:bookmarkEnd w:id="11"/>
          </w:p>
        </w:tc>
      </w:tr>
      <w:tr w:rsidR="00DA2193" w14:paraId="64477841" w14:textId="77777777">
        <w:trPr>
          <w:gridAfter w:val="1"/>
          <w:wAfter w:w="6633" w:type="dxa"/>
          <w:trHeight w:val="300"/>
        </w:trPr>
        <w:tc>
          <w:tcPr>
            <w:tcW w:w="2925" w:type="dxa"/>
          </w:tcPr>
          <w:p w14:paraId="02532C2D" w14:textId="77777777" w:rsidR="00DA2193" w:rsidRDefault="00DA2193">
            <w:pPr>
              <w:rPr>
                <w:rFonts w:eastAsia="Calibri"/>
                <w:sz w:val="18"/>
                <w:szCs w:val="18"/>
              </w:rPr>
            </w:pPr>
          </w:p>
        </w:tc>
        <w:tc>
          <w:tcPr>
            <w:tcW w:w="7397" w:type="dxa"/>
          </w:tcPr>
          <w:p w14:paraId="4BD277B7" w14:textId="77777777" w:rsidR="00DA2193" w:rsidRDefault="00C1072B">
            <w:pPr>
              <w:contextualSpacing/>
              <w:jc w:val="both"/>
            </w:pPr>
            <w:r>
              <w:t>“international drug control convention” means-</w:t>
            </w:r>
          </w:p>
        </w:tc>
      </w:tr>
      <w:tr w:rsidR="00DA2193" w14:paraId="468FE61A" w14:textId="77777777">
        <w:trPr>
          <w:gridAfter w:val="1"/>
          <w:wAfter w:w="6633" w:type="dxa"/>
          <w:trHeight w:val="300"/>
        </w:trPr>
        <w:tc>
          <w:tcPr>
            <w:tcW w:w="2925" w:type="dxa"/>
          </w:tcPr>
          <w:p w14:paraId="24DD3F1D" w14:textId="77777777" w:rsidR="00DA2193" w:rsidRDefault="00DA2193">
            <w:pPr>
              <w:rPr>
                <w:rFonts w:eastAsia="Calibri"/>
                <w:sz w:val="18"/>
                <w:szCs w:val="18"/>
              </w:rPr>
            </w:pPr>
          </w:p>
        </w:tc>
        <w:tc>
          <w:tcPr>
            <w:tcW w:w="7397" w:type="dxa"/>
          </w:tcPr>
          <w:p w14:paraId="56CB0BC8" w14:textId="77777777" w:rsidR="00DA2193" w:rsidRDefault="00C1072B">
            <w:pPr>
              <w:numPr>
                <w:ilvl w:val="0"/>
                <w:numId w:val="8"/>
              </w:numPr>
              <w:contextualSpacing/>
              <w:jc w:val="both"/>
            </w:pPr>
            <w:r>
              <w:t>the Single Convention on Narcotic Drugs, 1961, adopted by the United Nations Conference in New York in March, 1961;</w:t>
            </w:r>
          </w:p>
        </w:tc>
      </w:tr>
      <w:tr w:rsidR="00DA2193" w14:paraId="3D4EB2D8" w14:textId="77777777">
        <w:trPr>
          <w:gridAfter w:val="1"/>
          <w:wAfter w:w="6633" w:type="dxa"/>
          <w:trHeight w:val="300"/>
        </w:trPr>
        <w:tc>
          <w:tcPr>
            <w:tcW w:w="2925" w:type="dxa"/>
          </w:tcPr>
          <w:p w14:paraId="197B433F" w14:textId="77777777" w:rsidR="00DA2193" w:rsidRDefault="00DA2193">
            <w:pPr>
              <w:rPr>
                <w:rFonts w:eastAsia="Calibri"/>
                <w:sz w:val="18"/>
                <w:szCs w:val="18"/>
              </w:rPr>
            </w:pPr>
          </w:p>
        </w:tc>
        <w:tc>
          <w:tcPr>
            <w:tcW w:w="7397" w:type="dxa"/>
          </w:tcPr>
          <w:p w14:paraId="28CF8C86" w14:textId="77777777" w:rsidR="00DA2193" w:rsidRDefault="00C1072B">
            <w:pPr>
              <w:numPr>
                <w:ilvl w:val="0"/>
                <w:numId w:val="8"/>
              </w:numPr>
              <w:contextualSpacing/>
              <w:jc w:val="both"/>
            </w:pPr>
            <w:r>
              <w:t>the Convention on Psychotropic Substances, 1971, adopted by the United Nations Conference in Vienna on February 1, 1971;</w:t>
            </w:r>
          </w:p>
        </w:tc>
      </w:tr>
      <w:tr w:rsidR="00DA2193" w14:paraId="2C5B1820" w14:textId="77777777">
        <w:trPr>
          <w:gridAfter w:val="1"/>
          <w:wAfter w:w="6633" w:type="dxa"/>
          <w:trHeight w:val="300"/>
        </w:trPr>
        <w:tc>
          <w:tcPr>
            <w:tcW w:w="2925" w:type="dxa"/>
          </w:tcPr>
          <w:p w14:paraId="0F2FCADC" w14:textId="77777777" w:rsidR="00DA2193" w:rsidRDefault="00DA2193">
            <w:pPr>
              <w:rPr>
                <w:rFonts w:eastAsia="Calibri"/>
                <w:sz w:val="18"/>
                <w:szCs w:val="18"/>
              </w:rPr>
            </w:pPr>
          </w:p>
        </w:tc>
        <w:tc>
          <w:tcPr>
            <w:tcW w:w="7397" w:type="dxa"/>
          </w:tcPr>
          <w:p w14:paraId="37860ADA" w14:textId="77777777" w:rsidR="00DA2193" w:rsidRDefault="00C1072B">
            <w:pPr>
              <w:numPr>
                <w:ilvl w:val="0"/>
                <w:numId w:val="8"/>
              </w:numPr>
              <w:contextualSpacing/>
              <w:jc w:val="both"/>
            </w:pPr>
            <w:r>
              <w:t>the Protocol, amending the Convention mentioned in sub-clause (a), adopted by the United Nations Conference in Geneva in March, 1972;</w:t>
            </w:r>
          </w:p>
        </w:tc>
      </w:tr>
      <w:tr w:rsidR="00DA2193" w14:paraId="728CAE6C" w14:textId="77777777">
        <w:trPr>
          <w:gridAfter w:val="1"/>
          <w:wAfter w:w="6633" w:type="dxa"/>
          <w:trHeight w:val="300"/>
        </w:trPr>
        <w:tc>
          <w:tcPr>
            <w:tcW w:w="2925" w:type="dxa"/>
          </w:tcPr>
          <w:p w14:paraId="3DB94FAD" w14:textId="77777777" w:rsidR="00DA2193" w:rsidRDefault="00DA2193">
            <w:pPr>
              <w:rPr>
                <w:rFonts w:eastAsia="Calibri"/>
                <w:sz w:val="18"/>
                <w:szCs w:val="18"/>
              </w:rPr>
            </w:pPr>
          </w:p>
        </w:tc>
        <w:tc>
          <w:tcPr>
            <w:tcW w:w="7397" w:type="dxa"/>
          </w:tcPr>
          <w:p w14:paraId="093287B4" w14:textId="77777777" w:rsidR="00DA2193" w:rsidRDefault="00C1072B">
            <w:pPr>
              <w:numPr>
                <w:ilvl w:val="0"/>
                <w:numId w:val="8"/>
              </w:numPr>
              <w:contextualSpacing/>
              <w:jc w:val="both"/>
            </w:pPr>
            <w:r>
              <w:t>United Nations Convention against Illicit Traffic in Narcotic Drugs and Psychotropic Substances adopted in Vienna on 19th December, 1988; and</w:t>
            </w:r>
          </w:p>
        </w:tc>
      </w:tr>
      <w:tr w:rsidR="00DA2193" w14:paraId="56FCC963" w14:textId="77777777">
        <w:trPr>
          <w:gridAfter w:val="1"/>
          <w:wAfter w:w="6633" w:type="dxa"/>
          <w:trHeight w:val="300"/>
        </w:trPr>
        <w:tc>
          <w:tcPr>
            <w:tcW w:w="2925" w:type="dxa"/>
          </w:tcPr>
          <w:p w14:paraId="1A0C619E" w14:textId="77777777" w:rsidR="00DA2193" w:rsidRDefault="00DA2193">
            <w:pPr>
              <w:rPr>
                <w:rFonts w:eastAsia="Calibri"/>
                <w:sz w:val="18"/>
                <w:szCs w:val="18"/>
              </w:rPr>
            </w:pPr>
          </w:p>
        </w:tc>
        <w:tc>
          <w:tcPr>
            <w:tcW w:w="7397" w:type="dxa"/>
          </w:tcPr>
          <w:p w14:paraId="6809B1F4" w14:textId="77777777" w:rsidR="00DA2193" w:rsidRDefault="00C1072B">
            <w:pPr>
              <w:numPr>
                <w:ilvl w:val="0"/>
                <w:numId w:val="8"/>
              </w:numPr>
              <w:contextualSpacing/>
              <w:jc w:val="both"/>
              <w:rPr>
                <w:bCs/>
              </w:rPr>
            </w:pPr>
            <w:r>
              <w:t>any other international drug control convention, protocol, or other instrument amending an International Drug Convention, relating to narcotic drugs, precursor chemicals or psychotropic substances which may be ratified or acceded to by the   Republic of Botswana;</w:t>
            </w:r>
          </w:p>
        </w:tc>
      </w:tr>
      <w:tr w:rsidR="00DA2193" w14:paraId="0B14C978" w14:textId="77777777">
        <w:trPr>
          <w:gridAfter w:val="1"/>
          <w:wAfter w:w="6633" w:type="dxa"/>
          <w:trHeight w:val="300"/>
        </w:trPr>
        <w:tc>
          <w:tcPr>
            <w:tcW w:w="2925" w:type="dxa"/>
          </w:tcPr>
          <w:p w14:paraId="3AC6BC72" w14:textId="77777777" w:rsidR="00DA2193" w:rsidRDefault="00DA2193">
            <w:pPr>
              <w:rPr>
                <w:rFonts w:eastAsia="Calibri"/>
                <w:sz w:val="18"/>
                <w:szCs w:val="18"/>
              </w:rPr>
            </w:pPr>
          </w:p>
        </w:tc>
        <w:tc>
          <w:tcPr>
            <w:tcW w:w="7397" w:type="dxa"/>
          </w:tcPr>
          <w:p w14:paraId="75384750" w14:textId="77777777" w:rsidR="00DA2193" w:rsidRDefault="00C1072B">
            <w:pPr>
              <w:ind w:left="720" w:hanging="720"/>
              <w:contextualSpacing/>
              <w:jc w:val="both"/>
              <w:rPr>
                <w:bCs/>
              </w:rPr>
            </w:pPr>
            <w:r>
              <w:rPr>
                <w:bCs/>
              </w:rPr>
              <w:t>“investigational product"' means a medicine in pharmaceutical form of an active ingredient or placebo; or a medical device being tested or used as a reference in a clinical trial or medical research, including a product with marketing authorization when used or assembled -</w:t>
            </w:r>
          </w:p>
        </w:tc>
      </w:tr>
      <w:tr w:rsidR="00DA2193" w14:paraId="2D21B211" w14:textId="77777777">
        <w:trPr>
          <w:gridAfter w:val="1"/>
          <w:wAfter w:w="6633" w:type="dxa"/>
          <w:trHeight w:val="300"/>
        </w:trPr>
        <w:tc>
          <w:tcPr>
            <w:tcW w:w="2925" w:type="dxa"/>
          </w:tcPr>
          <w:p w14:paraId="3781A862" w14:textId="77777777" w:rsidR="00DA2193" w:rsidRDefault="00DA2193">
            <w:pPr>
              <w:rPr>
                <w:rFonts w:eastAsia="Calibri"/>
                <w:sz w:val="18"/>
                <w:szCs w:val="18"/>
              </w:rPr>
            </w:pPr>
          </w:p>
        </w:tc>
        <w:tc>
          <w:tcPr>
            <w:tcW w:w="7397" w:type="dxa"/>
          </w:tcPr>
          <w:p w14:paraId="04257C64" w14:textId="77777777" w:rsidR="00DA2193" w:rsidRDefault="00C1072B">
            <w:pPr>
              <w:pStyle w:val="ListParagraph"/>
              <w:numPr>
                <w:ilvl w:val="0"/>
                <w:numId w:val="9"/>
              </w:numPr>
              <w:jc w:val="both"/>
              <w:rPr>
                <w:bCs/>
              </w:rPr>
            </w:pPr>
            <w:r>
              <w:t>in a way different from the approved form;</w:t>
            </w:r>
          </w:p>
        </w:tc>
      </w:tr>
      <w:tr w:rsidR="00DA2193" w14:paraId="58981C44" w14:textId="77777777">
        <w:trPr>
          <w:gridAfter w:val="1"/>
          <w:wAfter w:w="6633" w:type="dxa"/>
          <w:trHeight w:val="300"/>
        </w:trPr>
        <w:tc>
          <w:tcPr>
            <w:tcW w:w="2925" w:type="dxa"/>
          </w:tcPr>
          <w:p w14:paraId="00B8F053" w14:textId="77777777" w:rsidR="00DA2193" w:rsidRDefault="00DA2193">
            <w:pPr>
              <w:rPr>
                <w:rFonts w:eastAsia="Calibri"/>
                <w:sz w:val="18"/>
                <w:szCs w:val="18"/>
              </w:rPr>
            </w:pPr>
          </w:p>
        </w:tc>
        <w:tc>
          <w:tcPr>
            <w:tcW w:w="7397" w:type="dxa"/>
          </w:tcPr>
          <w:p w14:paraId="51E851D4" w14:textId="77777777" w:rsidR="00DA2193" w:rsidRDefault="00C1072B">
            <w:pPr>
              <w:pStyle w:val="ListParagraph"/>
              <w:numPr>
                <w:ilvl w:val="0"/>
                <w:numId w:val="9"/>
              </w:numPr>
              <w:jc w:val="both"/>
              <w:rPr>
                <w:bCs/>
              </w:rPr>
            </w:pPr>
            <w:r>
              <w:t>for an unapproved indication; or</w:t>
            </w:r>
          </w:p>
        </w:tc>
      </w:tr>
      <w:tr w:rsidR="00DA2193" w14:paraId="1E47748F" w14:textId="77777777">
        <w:trPr>
          <w:gridAfter w:val="1"/>
          <w:wAfter w:w="6633" w:type="dxa"/>
          <w:trHeight w:val="300"/>
        </w:trPr>
        <w:tc>
          <w:tcPr>
            <w:tcW w:w="2925" w:type="dxa"/>
          </w:tcPr>
          <w:p w14:paraId="5E81315F" w14:textId="77777777" w:rsidR="00DA2193" w:rsidRDefault="00DA2193">
            <w:pPr>
              <w:rPr>
                <w:rFonts w:eastAsia="Calibri"/>
                <w:sz w:val="18"/>
                <w:szCs w:val="18"/>
              </w:rPr>
            </w:pPr>
          </w:p>
        </w:tc>
        <w:tc>
          <w:tcPr>
            <w:tcW w:w="7397" w:type="dxa"/>
          </w:tcPr>
          <w:p w14:paraId="1D4FED18" w14:textId="77777777" w:rsidR="00DA2193" w:rsidRDefault="00C1072B">
            <w:pPr>
              <w:pStyle w:val="ListParagraph"/>
              <w:numPr>
                <w:ilvl w:val="0"/>
                <w:numId w:val="9"/>
              </w:numPr>
              <w:jc w:val="both"/>
              <w:rPr>
                <w:bCs/>
              </w:rPr>
            </w:pPr>
            <w:r>
              <w:t>used to gain further information about approved use.</w:t>
            </w:r>
          </w:p>
        </w:tc>
      </w:tr>
      <w:tr w:rsidR="00DA2193" w14:paraId="18F37F26" w14:textId="77777777">
        <w:trPr>
          <w:gridAfter w:val="1"/>
          <w:wAfter w:w="6633" w:type="dxa"/>
          <w:trHeight w:val="300"/>
        </w:trPr>
        <w:tc>
          <w:tcPr>
            <w:tcW w:w="2925" w:type="dxa"/>
          </w:tcPr>
          <w:p w14:paraId="364F4653" w14:textId="77777777" w:rsidR="00DA2193" w:rsidRDefault="00DA2193">
            <w:pPr>
              <w:rPr>
                <w:rFonts w:eastAsia="Calibri"/>
                <w:sz w:val="18"/>
                <w:szCs w:val="18"/>
              </w:rPr>
            </w:pPr>
          </w:p>
        </w:tc>
        <w:tc>
          <w:tcPr>
            <w:tcW w:w="7397" w:type="dxa"/>
          </w:tcPr>
          <w:p w14:paraId="1A49B6B8" w14:textId="77777777" w:rsidR="00DA2193" w:rsidRDefault="00C1072B">
            <w:pPr>
              <w:ind w:left="720" w:hanging="720"/>
              <w:contextualSpacing/>
              <w:jc w:val="both"/>
            </w:pPr>
            <w:r>
              <w:rPr>
                <w:bCs/>
              </w:rPr>
              <w:t xml:space="preserve">“in-vitro diagnostic” means a device whether used alone or in combination, intended by the manufacturer for the in-vitro examination of specimens delivered from the human body and animals principally to provide information for diagnostic, monitoring, or compatibility purposes. They </w:t>
            </w:r>
            <w:r>
              <w:t>include</w:t>
            </w:r>
            <w:r>
              <w:rPr>
                <w:bCs/>
              </w:rPr>
              <w:t xml:space="preserve"> reagents, calibrator control materials specimens receptacles, software, </w:t>
            </w:r>
            <w:r>
              <w:rPr>
                <w:color w:val="000000" w:themeColor="text1"/>
              </w:rPr>
              <w:t>laboratory equipment,</w:t>
            </w:r>
            <w:r>
              <w:rPr>
                <w:bCs/>
                <w:color w:val="FF0000"/>
              </w:rPr>
              <w:t xml:space="preserve"> </w:t>
            </w:r>
            <w:r>
              <w:rPr>
                <w:bCs/>
              </w:rPr>
              <w:t>and related instruments or apparatus or other articles and are used for examples for the following test purposes; diagnosis, aid to diagnosis, screening, monitoring, predisposition, prognosis, prediction</w:t>
            </w:r>
            <w:r>
              <w:t>,</w:t>
            </w:r>
            <w:r>
              <w:rPr>
                <w:bCs/>
              </w:rPr>
              <w:t xml:space="preserve"> and determination of physiological state;</w:t>
            </w:r>
          </w:p>
        </w:tc>
      </w:tr>
      <w:tr w:rsidR="00DA2193" w14:paraId="1D9C69CB" w14:textId="77777777">
        <w:trPr>
          <w:gridAfter w:val="1"/>
          <w:wAfter w:w="6633" w:type="dxa"/>
          <w:trHeight w:val="300"/>
        </w:trPr>
        <w:tc>
          <w:tcPr>
            <w:tcW w:w="2925" w:type="dxa"/>
          </w:tcPr>
          <w:p w14:paraId="50618129" w14:textId="77777777" w:rsidR="00DA2193" w:rsidRDefault="00DA2193">
            <w:pPr>
              <w:rPr>
                <w:rFonts w:eastAsia="Calibri"/>
                <w:sz w:val="18"/>
                <w:szCs w:val="18"/>
              </w:rPr>
            </w:pPr>
          </w:p>
        </w:tc>
        <w:tc>
          <w:tcPr>
            <w:tcW w:w="7397" w:type="dxa"/>
          </w:tcPr>
          <w:p w14:paraId="47A4F01D" w14:textId="77777777" w:rsidR="00DA2193" w:rsidRDefault="00C1072B">
            <w:pPr>
              <w:ind w:left="720" w:hanging="720"/>
              <w:contextualSpacing/>
              <w:jc w:val="both"/>
            </w:pPr>
            <w:r>
              <w:t>''label'' means any tag, brand, mark, pictorial or other descriptive matter, written, printed, stenciled, marked, embossed, engraved, or impressed on or attached to a container of products regulated under this Act;</w:t>
            </w:r>
          </w:p>
        </w:tc>
      </w:tr>
      <w:tr w:rsidR="00DA2193" w14:paraId="72B92B8C" w14:textId="77777777">
        <w:trPr>
          <w:gridAfter w:val="1"/>
          <w:wAfter w:w="6633" w:type="dxa"/>
          <w:trHeight w:val="300"/>
        </w:trPr>
        <w:tc>
          <w:tcPr>
            <w:tcW w:w="2925" w:type="dxa"/>
          </w:tcPr>
          <w:p w14:paraId="149361BF" w14:textId="77777777" w:rsidR="00DA2193" w:rsidRDefault="00DA2193">
            <w:pPr>
              <w:rPr>
                <w:rFonts w:eastAsia="Calibri"/>
                <w:sz w:val="18"/>
                <w:szCs w:val="18"/>
              </w:rPr>
            </w:pPr>
          </w:p>
        </w:tc>
        <w:tc>
          <w:tcPr>
            <w:tcW w:w="7397" w:type="dxa"/>
          </w:tcPr>
          <w:p w14:paraId="75199D6C" w14:textId="77777777" w:rsidR="00DA2193" w:rsidRDefault="00C1072B">
            <w:pPr>
              <w:ind w:left="720" w:hanging="720"/>
              <w:contextualSpacing/>
              <w:jc w:val="both"/>
            </w:pPr>
            <w:r>
              <w:rPr>
                <w:bCs/>
              </w:rPr>
              <w:t>“lot release” means the process of evaluating each individual lot of a registered product before giving approval for its release onto the market;</w:t>
            </w:r>
          </w:p>
        </w:tc>
      </w:tr>
      <w:tr w:rsidR="00DA2193" w14:paraId="43363CAC" w14:textId="77777777">
        <w:trPr>
          <w:gridAfter w:val="1"/>
          <w:wAfter w:w="6633" w:type="dxa"/>
          <w:trHeight w:val="300"/>
        </w:trPr>
        <w:tc>
          <w:tcPr>
            <w:tcW w:w="2925" w:type="dxa"/>
          </w:tcPr>
          <w:p w14:paraId="44C888AE" w14:textId="77777777" w:rsidR="00DA2193" w:rsidRDefault="00DA2193">
            <w:pPr>
              <w:rPr>
                <w:rFonts w:eastAsia="Calibri"/>
                <w:sz w:val="18"/>
                <w:szCs w:val="18"/>
              </w:rPr>
            </w:pPr>
          </w:p>
        </w:tc>
        <w:tc>
          <w:tcPr>
            <w:tcW w:w="7397" w:type="dxa"/>
          </w:tcPr>
          <w:p w14:paraId="5C304790" w14:textId="77777777" w:rsidR="00DA2193" w:rsidRDefault="00C1072B">
            <w:pPr>
              <w:ind w:left="720" w:hanging="720"/>
              <w:contextualSpacing/>
              <w:jc w:val="both"/>
            </w:pPr>
            <w:r>
              <w:rPr>
                <w:bCs/>
              </w:rPr>
              <w:t>''manufacture'' means all operations involved in the production, preparation, processing, compounding, formulating, filling, refining, transformation, assembling, packaging, re-packaging</w:t>
            </w:r>
            <w:r>
              <w:t>,</w:t>
            </w:r>
            <w:r>
              <w:rPr>
                <w:bCs/>
              </w:rPr>
              <w:t xml:space="preserve"> and labeling of products regulated under this Act;</w:t>
            </w:r>
          </w:p>
        </w:tc>
      </w:tr>
      <w:tr w:rsidR="00DA2193" w14:paraId="0D0A8AE5" w14:textId="77777777">
        <w:trPr>
          <w:gridAfter w:val="1"/>
          <w:wAfter w:w="6633" w:type="dxa"/>
          <w:trHeight w:val="300"/>
        </w:trPr>
        <w:tc>
          <w:tcPr>
            <w:tcW w:w="2925" w:type="dxa"/>
          </w:tcPr>
          <w:p w14:paraId="12C278C4" w14:textId="77777777" w:rsidR="00DA2193" w:rsidRDefault="00DA2193">
            <w:pPr>
              <w:rPr>
                <w:rFonts w:eastAsia="Calibri"/>
                <w:sz w:val="18"/>
                <w:szCs w:val="18"/>
              </w:rPr>
            </w:pPr>
          </w:p>
        </w:tc>
        <w:tc>
          <w:tcPr>
            <w:tcW w:w="7397" w:type="dxa"/>
          </w:tcPr>
          <w:p w14:paraId="499FA85B" w14:textId="77777777" w:rsidR="00DA2193" w:rsidRDefault="00C1072B">
            <w:pPr>
              <w:ind w:left="720" w:hanging="720"/>
              <w:contextualSpacing/>
              <w:jc w:val="both"/>
            </w:pPr>
            <w:r>
              <w:rPr>
                <w:bCs/>
              </w:rPr>
              <w:t>"manufacturer'' means a person or a firm that is engaged in the manufacture of products regulated under this Act;</w:t>
            </w:r>
          </w:p>
        </w:tc>
      </w:tr>
      <w:tr w:rsidR="00DA2193" w14:paraId="28A09451" w14:textId="77777777">
        <w:trPr>
          <w:gridAfter w:val="1"/>
          <w:wAfter w:w="6633" w:type="dxa"/>
          <w:trHeight w:val="300"/>
        </w:trPr>
        <w:tc>
          <w:tcPr>
            <w:tcW w:w="2925" w:type="dxa"/>
          </w:tcPr>
          <w:p w14:paraId="687F32E1" w14:textId="77777777" w:rsidR="00DA2193" w:rsidRDefault="00DA2193">
            <w:pPr>
              <w:rPr>
                <w:rFonts w:eastAsia="Calibri"/>
                <w:sz w:val="18"/>
                <w:szCs w:val="18"/>
              </w:rPr>
            </w:pPr>
          </w:p>
        </w:tc>
        <w:tc>
          <w:tcPr>
            <w:tcW w:w="7397" w:type="dxa"/>
          </w:tcPr>
          <w:p w14:paraId="72CFCAB6" w14:textId="77777777" w:rsidR="00DA2193" w:rsidRDefault="00C1072B">
            <w:pPr>
              <w:ind w:left="720" w:hanging="720"/>
              <w:contextualSpacing/>
              <w:jc w:val="both"/>
              <w:rPr>
                <w:bCs/>
              </w:rPr>
            </w:pPr>
            <w:r>
              <w:rPr>
                <w:bCs/>
              </w:rPr>
              <w:t>“market” includes a variety of systems, institutions, procedures, social relations, and infrastructures for sale, and barter or exchange or supply or dispose of to a person of products regulated under this Act;</w:t>
            </w:r>
          </w:p>
        </w:tc>
      </w:tr>
      <w:tr w:rsidR="00DA2193" w14:paraId="47CEEF10" w14:textId="77777777">
        <w:trPr>
          <w:gridAfter w:val="1"/>
          <w:wAfter w:w="6633" w:type="dxa"/>
          <w:trHeight w:val="300"/>
        </w:trPr>
        <w:tc>
          <w:tcPr>
            <w:tcW w:w="2925" w:type="dxa"/>
          </w:tcPr>
          <w:p w14:paraId="3366A5FE" w14:textId="77777777" w:rsidR="00DA2193" w:rsidRDefault="00DA2193">
            <w:pPr>
              <w:rPr>
                <w:rFonts w:eastAsia="Calibri"/>
                <w:sz w:val="18"/>
                <w:szCs w:val="18"/>
              </w:rPr>
            </w:pPr>
          </w:p>
        </w:tc>
        <w:tc>
          <w:tcPr>
            <w:tcW w:w="7397" w:type="dxa"/>
          </w:tcPr>
          <w:p w14:paraId="03FACE74" w14:textId="77777777" w:rsidR="00DA2193" w:rsidRDefault="00C1072B">
            <w:pPr>
              <w:ind w:left="720" w:hanging="720"/>
              <w:contextualSpacing/>
              <w:jc w:val="both"/>
              <w:rPr>
                <w:bCs/>
              </w:rPr>
            </w:pPr>
            <w:r>
              <w:rPr>
                <w:bCs/>
              </w:rPr>
              <w:t>“marketing authorization” means a legal document issued by the Authority for the purpose of marketing or free distribution of a product regulated under this Act, which has been approved after evaluation for quality, safety, efficacy</w:t>
            </w:r>
            <w:r>
              <w:t>,</w:t>
            </w:r>
            <w:r>
              <w:rPr>
                <w:bCs/>
              </w:rPr>
              <w:t xml:space="preserve"> or performance;</w:t>
            </w:r>
          </w:p>
        </w:tc>
      </w:tr>
      <w:tr w:rsidR="00DA2193" w14:paraId="183BAF04" w14:textId="77777777">
        <w:trPr>
          <w:gridAfter w:val="1"/>
          <w:wAfter w:w="6633" w:type="dxa"/>
          <w:trHeight w:val="300"/>
        </w:trPr>
        <w:tc>
          <w:tcPr>
            <w:tcW w:w="2925" w:type="dxa"/>
          </w:tcPr>
          <w:p w14:paraId="68B6181E" w14:textId="77777777" w:rsidR="00DA2193" w:rsidRDefault="00DA2193">
            <w:pPr>
              <w:rPr>
                <w:rFonts w:eastAsia="Calibri"/>
                <w:sz w:val="18"/>
                <w:szCs w:val="18"/>
              </w:rPr>
            </w:pPr>
          </w:p>
        </w:tc>
        <w:tc>
          <w:tcPr>
            <w:tcW w:w="7397" w:type="dxa"/>
          </w:tcPr>
          <w:p w14:paraId="2CC838E7" w14:textId="77777777" w:rsidR="00DA2193" w:rsidRDefault="00C1072B">
            <w:pPr>
              <w:ind w:left="720" w:hanging="720"/>
              <w:contextualSpacing/>
              <w:jc w:val="both"/>
              <w:rPr>
                <w:bCs/>
              </w:rPr>
            </w:pPr>
            <w:r>
              <w:rPr>
                <w:bCs/>
              </w:rPr>
              <w:t>"market authorization holder" means the applicant to whom the market authorization is issued;</w:t>
            </w:r>
          </w:p>
        </w:tc>
      </w:tr>
      <w:tr w:rsidR="00DA2193" w14:paraId="3D48F1C8" w14:textId="77777777">
        <w:trPr>
          <w:gridAfter w:val="1"/>
          <w:wAfter w:w="6633" w:type="dxa"/>
          <w:trHeight w:val="300"/>
        </w:trPr>
        <w:tc>
          <w:tcPr>
            <w:tcW w:w="2925" w:type="dxa"/>
          </w:tcPr>
          <w:p w14:paraId="44B5EFAA" w14:textId="77777777" w:rsidR="00DA2193" w:rsidRDefault="00DA2193">
            <w:pPr>
              <w:rPr>
                <w:rFonts w:eastAsia="Calibri"/>
                <w:sz w:val="18"/>
                <w:szCs w:val="18"/>
              </w:rPr>
            </w:pPr>
          </w:p>
        </w:tc>
        <w:tc>
          <w:tcPr>
            <w:tcW w:w="7397" w:type="dxa"/>
          </w:tcPr>
          <w:p w14:paraId="12B823FA" w14:textId="77777777" w:rsidR="00DA2193" w:rsidRDefault="00C1072B">
            <w:pPr>
              <w:ind w:left="720" w:hanging="720"/>
              <w:contextualSpacing/>
              <w:jc w:val="both"/>
              <w:rPr>
                <w:bCs/>
              </w:rPr>
            </w:pPr>
            <w:r>
              <w:rPr>
                <w:bCs/>
              </w:rPr>
              <w:t>“medical device” means any instrument, apparatus, implement, machine, appliance, implant, medical equipment, diagnostic, contrivance, in vitro reagent or calibrator, software, material or other similar or related article-</w:t>
            </w:r>
          </w:p>
        </w:tc>
      </w:tr>
      <w:tr w:rsidR="00DA2193" w14:paraId="0FD5EEB2" w14:textId="77777777">
        <w:trPr>
          <w:gridAfter w:val="1"/>
          <w:wAfter w:w="6633" w:type="dxa"/>
          <w:trHeight w:val="300"/>
        </w:trPr>
        <w:tc>
          <w:tcPr>
            <w:tcW w:w="2925" w:type="dxa"/>
          </w:tcPr>
          <w:p w14:paraId="327055D5" w14:textId="77777777" w:rsidR="00DA2193" w:rsidRDefault="00DA2193">
            <w:pPr>
              <w:rPr>
                <w:rFonts w:eastAsia="Calibri"/>
                <w:sz w:val="18"/>
                <w:szCs w:val="18"/>
              </w:rPr>
            </w:pPr>
          </w:p>
        </w:tc>
        <w:tc>
          <w:tcPr>
            <w:tcW w:w="7397" w:type="dxa"/>
          </w:tcPr>
          <w:p w14:paraId="1A998D7F" w14:textId="77777777" w:rsidR="00DA2193" w:rsidRDefault="00C1072B">
            <w:pPr>
              <w:numPr>
                <w:ilvl w:val="0"/>
                <w:numId w:val="10"/>
              </w:numPr>
              <w:contextualSpacing/>
              <w:jc w:val="both"/>
              <w:rPr>
                <w:bCs/>
              </w:rPr>
            </w:pPr>
            <w:r>
              <w:rPr>
                <w:bCs/>
              </w:rPr>
              <w:t>intended by the manufacturer to be used, alone or in combination, for humans or animals for-</w:t>
            </w:r>
          </w:p>
        </w:tc>
      </w:tr>
      <w:tr w:rsidR="00DA2193" w14:paraId="414FEAA6" w14:textId="77777777">
        <w:trPr>
          <w:gridAfter w:val="1"/>
          <w:wAfter w:w="6633" w:type="dxa"/>
          <w:trHeight w:val="300"/>
        </w:trPr>
        <w:tc>
          <w:tcPr>
            <w:tcW w:w="2925" w:type="dxa"/>
          </w:tcPr>
          <w:p w14:paraId="1D32E6ED" w14:textId="77777777" w:rsidR="00DA2193" w:rsidRDefault="00DA2193">
            <w:pPr>
              <w:rPr>
                <w:rFonts w:eastAsia="Calibri"/>
                <w:sz w:val="18"/>
                <w:szCs w:val="18"/>
              </w:rPr>
            </w:pPr>
          </w:p>
        </w:tc>
        <w:tc>
          <w:tcPr>
            <w:tcW w:w="7397" w:type="dxa"/>
          </w:tcPr>
          <w:p w14:paraId="44D1D7C8" w14:textId="77777777" w:rsidR="00DA2193" w:rsidRDefault="00C1072B">
            <w:pPr>
              <w:pStyle w:val="ListParagraph"/>
              <w:numPr>
                <w:ilvl w:val="0"/>
                <w:numId w:val="11"/>
              </w:numPr>
              <w:jc w:val="both"/>
              <w:rPr>
                <w:bCs/>
              </w:rPr>
            </w:pPr>
            <w:r>
              <w:rPr>
                <w:bCs/>
              </w:rPr>
              <w:t>diagnosis, prevention, monitoring, treatment</w:t>
            </w:r>
            <w:r>
              <w:t>,</w:t>
            </w:r>
            <w:r>
              <w:rPr>
                <w:bCs/>
              </w:rPr>
              <w:t xml:space="preserve"> or alleviation of disease;</w:t>
            </w:r>
          </w:p>
        </w:tc>
      </w:tr>
      <w:tr w:rsidR="00DA2193" w14:paraId="44A12F60" w14:textId="77777777">
        <w:trPr>
          <w:gridAfter w:val="1"/>
          <w:wAfter w:w="6633" w:type="dxa"/>
          <w:trHeight w:val="300"/>
        </w:trPr>
        <w:tc>
          <w:tcPr>
            <w:tcW w:w="2925" w:type="dxa"/>
          </w:tcPr>
          <w:p w14:paraId="31E9B7B9" w14:textId="77777777" w:rsidR="00DA2193" w:rsidRDefault="00DA2193">
            <w:pPr>
              <w:rPr>
                <w:rFonts w:eastAsia="Calibri"/>
                <w:sz w:val="18"/>
                <w:szCs w:val="18"/>
              </w:rPr>
            </w:pPr>
          </w:p>
        </w:tc>
        <w:tc>
          <w:tcPr>
            <w:tcW w:w="7397" w:type="dxa"/>
          </w:tcPr>
          <w:p w14:paraId="6E3A10BE" w14:textId="77777777" w:rsidR="00DA2193" w:rsidRDefault="00C1072B">
            <w:pPr>
              <w:ind w:left="1445"/>
              <w:jc w:val="both"/>
              <w:rPr>
                <w:bCs/>
              </w:rPr>
            </w:pPr>
            <w:r>
              <w:rPr>
                <w:bCs/>
              </w:rPr>
              <w:t>(ii) diagnosis, monitoring, treatment, alleviation of\ or compensation for an injury;</w:t>
            </w:r>
          </w:p>
        </w:tc>
      </w:tr>
      <w:tr w:rsidR="00DA2193" w14:paraId="2C0BB7B6" w14:textId="77777777">
        <w:trPr>
          <w:gridAfter w:val="1"/>
          <w:wAfter w:w="6633" w:type="dxa"/>
          <w:trHeight w:val="300"/>
        </w:trPr>
        <w:tc>
          <w:tcPr>
            <w:tcW w:w="2925" w:type="dxa"/>
          </w:tcPr>
          <w:p w14:paraId="76A35482" w14:textId="77777777" w:rsidR="00DA2193" w:rsidRDefault="00DA2193">
            <w:pPr>
              <w:rPr>
                <w:rFonts w:eastAsia="Calibri"/>
                <w:sz w:val="18"/>
                <w:szCs w:val="18"/>
              </w:rPr>
            </w:pPr>
          </w:p>
        </w:tc>
        <w:tc>
          <w:tcPr>
            <w:tcW w:w="7397" w:type="dxa"/>
          </w:tcPr>
          <w:p w14:paraId="72EDE8DF" w14:textId="77777777" w:rsidR="00DA2193" w:rsidRDefault="00C1072B">
            <w:pPr>
              <w:ind w:left="1445"/>
              <w:jc w:val="both"/>
              <w:rPr>
                <w:bCs/>
              </w:rPr>
            </w:pPr>
            <w:r>
              <w:rPr>
                <w:bCs/>
              </w:rPr>
              <w:t>(iii) investigation, replacement, modification</w:t>
            </w:r>
            <w:r>
              <w:t>,</w:t>
            </w:r>
            <w:r>
              <w:rPr>
                <w:bCs/>
              </w:rPr>
              <w:t xml:space="preserve"> or support of the anatomy or of a physiological process;</w:t>
            </w:r>
          </w:p>
        </w:tc>
      </w:tr>
      <w:tr w:rsidR="00DA2193" w14:paraId="00C7C8AF" w14:textId="77777777">
        <w:trPr>
          <w:gridAfter w:val="1"/>
          <w:wAfter w:w="6633" w:type="dxa"/>
          <w:trHeight w:val="300"/>
        </w:trPr>
        <w:tc>
          <w:tcPr>
            <w:tcW w:w="2925" w:type="dxa"/>
          </w:tcPr>
          <w:p w14:paraId="58938EF7" w14:textId="77777777" w:rsidR="00DA2193" w:rsidRDefault="00DA2193">
            <w:pPr>
              <w:rPr>
                <w:rFonts w:eastAsia="Calibri"/>
                <w:sz w:val="18"/>
                <w:szCs w:val="18"/>
              </w:rPr>
            </w:pPr>
          </w:p>
        </w:tc>
        <w:tc>
          <w:tcPr>
            <w:tcW w:w="7397" w:type="dxa"/>
          </w:tcPr>
          <w:p w14:paraId="2FE08F5F" w14:textId="77777777" w:rsidR="00DA2193" w:rsidRDefault="00C1072B">
            <w:pPr>
              <w:ind w:left="1445"/>
              <w:jc w:val="both"/>
              <w:rPr>
                <w:bCs/>
              </w:rPr>
            </w:pPr>
            <w:r>
              <w:rPr>
                <w:bCs/>
              </w:rPr>
              <w:t>(iv) supporting or sustaining life;</w:t>
            </w:r>
          </w:p>
          <w:p w14:paraId="54E8E9BB" w14:textId="77777777" w:rsidR="00DA2193" w:rsidRDefault="00C1072B">
            <w:pPr>
              <w:pStyle w:val="ListParagraph"/>
              <w:numPr>
                <w:ilvl w:val="0"/>
                <w:numId w:val="12"/>
              </w:numPr>
              <w:jc w:val="both"/>
              <w:rPr>
                <w:bCs/>
              </w:rPr>
            </w:pPr>
            <w:r>
              <w:rPr>
                <w:bCs/>
              </w:rPr>
              <w:t>control of conception;</w:t>
            </w:r>
          </w:p>
          <w:p w14:paraId="065B89F2" w14:textId="77777777" w:rsidR="00DA2193" w:rsidRDefault="00C1072B">
            <w:pPr>
              <w:pStyle w:val="ListParagraph"/>
              <w:numPr>
                <w:ilvl w:val="0"/>
                <w:numId w:val="13"/>
              </w:numPr>
              <w:jc w:val="both"/>
              <w:rPr>
                <w:bCs/>
              </w:rPr>
            </w:pPr>
            <w:r>
              <w:rPr>
                <w:bCs/>
              </w:rPr>
              <w:t>cleaning, disinfection</w:t>
            </w:r>
            <w:r>
              <w:t>,</w:t>
            </w:r>
            <w:r>
              <w:rPr>
                <w:bCs/>
              </w:rPr>
              <w:t xml:space="preserve"> or sterilization of medical devices</w:t>
            </w:r>
          </w:p>
        </w:tc>
      </w:tr>
      <w:tr w:rsidR="00DA2193" w14:paraId="7891764E" w14:textId="77777777">
        <w:trPr>
          <w:gridAfter w:val="1"/>
          <w:wAfter w:w="6633" w:type="dxa"/>
          <w:trHeight w:val="300"/>
        </w:trPr>
        <w:tc>
          <w:tcPr>
            <w:tcW w:w="2925" w:type="dxa"/>
          </w:tcPr>
          <w:p w14:paraId="0B6A84CB" w14:textId="77777777" w:rsidR="00DA2193" w:rsidRDefault="00DA2193">
            <w:pPr>
              <w:ind w:left="1445"/>
              <w:rPr>
                <w:rFonts w:eastAsia="Calibri"/>
                <w:sz w:val="18"/>
                <w:szCs w:val="18"/>
              </w:rPr>
            </w:pPr>
          </w:p>
        </w:tc>
        <w:tc>
          <w:tcPr>
            <w:tcW w:w="7397" w:type="dxa"/>
          </w:tcPr>
          <w:p w14:paraId="10752176" w14:textId="77777777" w:rsidR="00DA2193" w:rsidRDefault="00C1072B">
            <w:pPr>
              <w:pStyle w:val="ListParagraph"/>
              <w:numPr>
                <w:ilvl w:val="0"/>
                <w:numId w:val="13"/>
              </w:numPr>
              <w:jc w:val="both"/>
              <w:rPr>
                <w:bCs/>
              </w:rPr>
            </w:pPr>
            <w:r>
              <w:rPr>
                <w:bCs/>
              </w:rPr>
              <w:t>providing information for medical or diagnostic purposes by means of in vitro examination of specimens derived from the human body; and</w:t>
            </w:r>
          </w:p>
        </w:tc>
      </w:tr>
      <w:tr w:rsidR="00DA2193" w14:paraId="2BEB2E59" w14:textId="77777777">
        <w:trPr>
          <w:gridAfter w:val="1"/>
          <w:wAfter w:w="6633" w:type="dxa"/>
          <w:trHeight w:val="300"/>
        </w:trPr>
        <w:tc>
          <w:tcPr>
            <w:tcW w:w="2925" w:type="dxa"/>
          </w:tcPr>
          <w:p w14:paraId="7F748D00" w14:textId="77777777" w:rsidR="00DA2193" w:rsidRDefault="00DA2193">
            <w:pPr>
              <w:rPr>
                <w:rFonts w:eastAsia="Calibri"/>
                <w:sz w:val="18"/>
                <w:szCs w:val="18"/>
              </w:rPr>
            </w:pPr>
          </w:p>
        </w:tc>
        <w:tc>
          <w:tcPr>
            <w:tcW w:w="7397" w:type="dxa"/>
          </w:tcPr>
          <w:p w14:paraId="35522892" w14:textId="77777777" w:rsidR="00DA2193" w:rsidRDefault="00C1072B">
            <w:pPr>
              <w:numPr>
                <w:ilvl w:val="0"/>
                <w:numId w:val="10"/>
              </w:numPr>
              <w:contextualSpacing/>
              <w:jc w:val="both"/>
              <w:rPr>
                <w:bCs/>
              </w:rPr>
            </w:pPr>
            <w:r>
              <w:rPr>
                <w:bCs/>
              </w:rPr>
              <w:t>which does not achieve its primary intended action in or on the human or animal body by pharmacological, immunological</w:t>
            </w:r>
            <w:r>
              <w:t>,</w:t>
            </w:r>
            <w:r>
              <w:rPr>
                <w:bCs/>
              </w:rPr>
              <w:t xml:space="preserve"> or metabolic means, but which may be assisted in its intended function by such means;</w:t>
            </w:r>
          </w:p>
        </w:tc>
      </w:tr>
      <w:tr w:rsidR="00DA2193" w14:paraId="21CA7A84" w14:textId="77777777">
        <w:trPr>
          <w:gridAfter w:val="1"/>
          <w:wAfter w:w="6633" w:type="dxa"/>
          <w:trHeight w:val="300"/>
        </w:trPr>
        <w:tc>
          <w:tcPr>
            <w:tcW w:w="2925" w:type="dxa"/>
          </w:tcPr>
          <w:p w14:paraId="785DE6D8" w14:textId="77777777" w:rsidR="00DA2193" w:rsidRDefault="00DA2193">
            <w:pPr>
              <w:rPr>
                <w:rFonts w:eastAsia="Calibri"/>
                <w:sz w:val="18"/>
                <w:szCs w:val="18"/>
              </w:rPr>
            </w:pPr>
          </w:p>
        </w:tc>
        <w:tc>
          <w:tcPr>
            <w:tcW w:w="7397" w:type="dxa"/>
          </w:tcPr>
          <w:p w14:paraId="456DD67E" w14:textId="77777777" w:rsidR="00DA2193" w:rsidRDefault="00C1072B">
            <w:pPr>
              <w:ind w:left="720" w:hanging="720"/>
              <w:contextualSpacing/>
              <w:jc w:val="both"/>
              <w:rPr>
                <w:bCs/>
              </w:rPr>
            </w:pPr>
            <w:r>
              <w:rPr>
                <w:bCs/>
              </w:rPr>
              <w:t>“medical gas” means any gas intended to be an active substance for medicinal use;</w:t>
            </w:r>
          </w:p>
        </w:tc>
      </w:tr>
      <w:tr w:rsidR="00DA2193" w14:paraId="6E1F062C" w14:textId="77777777">
        <w:trPr>
          <w:gridAfter w:val="1"/>
          <w:wAfter w:w="6633" w:type="dxa"/>
          <w:trHeight w:val="300"/>
        </w:trPr>
        <w:tc>
          <w:tcPr>
            <w:tcW w:w="2925" w:type="dxa"/>
          </w:tcPr>
          <w:p w14:paraId="6FCACC27" w14:textId="77777777" w:rsidR="00DA2193" w:rsidRDefault="00DA2193">
            <w:pPr>
              <w:rPr>
                <w:rFonts w:eastAsia="Calibri"/>
                <w:sz w:val="18"/>
                <w:szCs w:val="18"/>
              </w:rPr>
            </w:pPr>
          </w:p>
        </w:tc>
        <w:tc>
          <w:tcPr>
            <w:tcW w:w="7397" w:type="dxa"/>
          </w:tcPr>
          <w:p w14:paraId="5206E8D5" w14:textId="77777777" w:rsidR="00DA2193" w:rsidRDefault="00C1072B">
            <w:pPr>
              <w:ind w:left="720" w:hanging="720"/>
              <w:contextualSpacing/>
              <w:jc w:val="both"/>
              <w:rPr>
                <w:bCs/>
              </w:rPr>
            </w:pPr>
            <w:r>
              <w:rPr>
                <w:bCs/>
              </w:rPr>
              <w:t>“medicine” means any substance or mixture of substances used or purporting to be suitable for use or manufactured or sold for use in-</w:t>
            </w:r>
          </w:p>
        </w:tc>
      </w:tr>
      <w:tr w:rsidR="00DA2193" w14:paraId="0E3ECAA3" w14:textId="77777777">
        <w:trPr>
          <w:gridAfter w:val="1"/>
          <w:wAfter w:w="6633" w:type="dxa"/>
          <w:trHeight w:val="300"/>
        </w:trPr>
        <w:tc>
          <w:tcPr>
            <w:tcW w:w="2925" w:type="dxa"/>
          </w:tcPr>
          <w:p w14:paraId="373CBB2C" w14:textId="77777777" w:rsidR="00DA2193" w:rsidRDefault="00DA2193">
            <w:pPr>
              <w:rPr>
                <w:rFonts w:eastAsia="Calibri"/>
                <w:sz w:val="18"/>
                <w:szCs w:val="18"/>
              </w:rPr>
            </w:pPr>
          </w:p>
        </w:tc>
        <w:tc>
          <w:tcPr>
            <w:tcW w:w="7397" w:type="dxa"/>
          </w:tcPr>
          <w:p w14:paraId="2FE5641F" w14:textId="77777777" w:rsidR="00DA2193" w:rsidRDefault="00C1072B">
            <w:pPr>
              <w:numPr>
                <w:ilvl w:val="0"/>
                <w:numId w:val="14"/>
              </w:numPr>
              <w:ind w:right="115"/>
              <w:contextualSpacing/>
              <w:jc w:val="both"/>
              <w:rPr>
                <w:bCs/>
              </w:rPr>
            </w:pPr>
            <w:r>
              <w:rPr>
                <w:bCs/>
              </w:rPr>
              <w:t>the diagnosis, treatment, mitigation, modification</w:t>
            </w:r>
            <w:r>
              <w:t>,</w:t>
            </w:r>
            <w:r>
              <w:rPr>
                <w:bCs/>
              </w:rPr>
              <w:t xml:space="preserve"> or prevention of disease, abnormal physical or mental state, or the symptoms thereof in humans; or</w:t>
            </w:r>
          </w:p>
        </w:tc>
      </w:tr>
      <w:tr w:rsidR="00DA2193" w14:paraId="74124431" w14:textId="77777777">
        <w:trPr>
          <w:gridAfter w:val="1"/>
          <w:wAfter w:w="6633" w:type="dxa"/>
          <w:trHeight w:val="300"/>
        </w:trPr>
        <w:tc>
          <w:tcPr>
            <w:tcW w:w="2925" w:type="dxa"/>
          </w:tcPr>
          <w:p w14:paraId="19F08CBC" w14:textId="77777777" w:rsidR="00DA2193" w:rsidRDefault="00DA2193">
            <w:pPr>
              <w:rPr>
                <w:rFonts w:eastAsia="Calibri"/>
                <w:sz w:val="18"/>
                <w:szCs w:val="18"/>
              </w:rPr>
            </w:pPr>
          </w:p>
        </w:tc>
        <w:tc>
          <w:tcPr>
            <w:tcW w:w="7397" w:type="dxa"/>
          </w:tcPr>
          <w:p w14:paraId="3C53C0A5" w14:textId="77777777" w:rsidR="00DA2193" w:rsidRDefault="00C1072B">
            <w:pPr>
              <w:numPr>
                <w:ilvl w:val="0"/>
                <w:numId w:val="14"/>
              </w:numPr>
              <w:ind w:right="115"/>
              <w:contextualSpacing/>
              <w:jc w:val="both"/>
              <w:rPr>
                <w:bCs/>
              </w:rPr>
            </w:pPr>
            <w:r>
              <w:rPr>
                <w:bCs/>
              </w:rPr>
              <w:t>restoring, correcting</w:t>
            </w:r>
            <w:r>
              <w:t>,</w:t>
            </w:r>
            <w:r>
              <w:rPr>
                <w:bCs/>
              </w:rPr>
              <w:t xml:space="preserve"> or modifying any somatic or psychic or organic function in humans, and includes any veterinary medicine but excludes traditional medicine remedies;</w:t>
            </w:r>
          </w:p>
        </w:tc>
      </w:tr>
      <w:tr w:rsidR="00DA2193" w14:paraId="2BD9B426" w14:textId="77777777">
        <w:trPr>
          <w:gridAfter w:val="1"/>
          <w:wAfter w:w="6633" w:type="dxa"/>
          <w:trHeight w:val="300"/>
        </w:trPr>
        <w:tc>
          <w:tcPr>
            <w:tcW w:w="2925" w:type="dxa"/>
          </w:tcPr>
          <w:p w14:paraId="7BCF0C39" w14:textId="77777777" w:rsidR="00DA2193" w:rsidRDefault="00DA2193">
            <w:pPr>
              <w:rPr>
                <w:rFonts w:eastAsia="Calibri"/>
                <w:sz w:val="18"/>
                <w:szCs w:val="18"/>
              </w:rPr>
            </w:pPr>
          </w:p>
        </w:tc>
        <w:tc>
          <w:tcPr>
            <w:tcW w:w="7397" w:type="dxa"/>
          </w:tcPr>
          <w:p w14:paraId="5114F3CC" w14:textId="77777777" w:rsidR="00DA2193" w:rsidRDefault="00C1072B">
            <w:pPr>
              <w:ind w:left="720" w:hanging="720"/>
              <w:contextualSpacing/>
              <w:jc w:val="both"/>
              <w:rPr>
                <w:bCs/>
              </w:rPr>
            </w:pPr>
            <w:r>
              <w:rPr>
                <w:bCs/>
              </w:rPr>
              <w:t>''medical practitioner'' means a person who is registered as a medical practitioner under the Medical Practitioners and Dentists Act;</w:t>
            </w:r>
          </w:p>
        </w:tc>
      </w:tr>
      <w:tr w:rsidR="00DA2193" w14:paraId="5C499597" w14:textId="77777777">
        <w:trPr>
          <w:gridAfter w:val="1"/>
          <w:wAfter w:w="6633" w:type="dxa"/>
          <w:trHeight w:val="300"/>
        </w:trPr>
        <w:tc>
          <w:tcPr>
            <w:tcW w:w="2925" w:type="dxa"/>
          </w:tcPr>
          <w:p w14:paraId="59E0E3E1" w14:textId="77777777" w:rsidR="00DA2193" w:rsidRDefault="00DA2193">
            <w:pPr>
              <w:rPr>
                <w:rFonts w:eastAsia="Calibri"/>
                <w:sz w:val="18"/>
                <w:szCs w:val="18"/>
              </w:rPr>
            </w:pPr>
          </w:p>
        </w:tc>
        <w:tc>
          <w:tcPr>
            <w:tcW w:w="7397" w:type="dxa"/>
          </w:tcPr>
          <w:p w14:paraId="239312EB" w14:textId="77777777" w:rsidR="00DA2193" w:rsidRDefault="00C1072B">
            <w:pPr>
              <w:ind w:left="720" w:hanging="720"/>
              <w:contextualSpacing/>
              <w:jc w:val="both"/>
              <w:rPr>
                <w:bCs/>
              </w:rPr>
            </w:pPr>
            <w:r>
              <w:rPr>
                <w:bCs/>
              </w:rPr>
              <w:t>“Minister” means the Minister responsible for health matters;</w:t>
            </w:r>
          </w:p>
        </w:tc>
      </w:tr>
      <w:tr w:rsidR="00DA2193" w14:paraId="2305F473" w14:textId="77777777">
        <w:trPr>
          <w:gridAfter w:val="1"/>
          <w:wAfter w:w="6633" w:type="dxa"/>
          <w:trHeight w:val="300"/>
        </w:trPr>
        <w:tc>
          <w:tcPr>
            <w:tcW w:w="2925" w:type="dxa"/>
          </w:tcPr>
          <w:p w14:paraId="0DFCA1FE" w14:textId="77777777" w:rsidR="00DA2193" w:rsidRDefault="00DA2193">
            <w:pPr>
              <w:rPr>
                <w:rFonts w:eastAsia="Calibri"/>
                <w:sz w:val="18"/>
                <w:szCs w:val="18"/>
              </w:rPr>
            </w:pPr>
          </w:p>
        </w:tc>
        <w:tc>
          <w:tcPr>
            <w:tcW w:w="7397" w:type="dxa"/>
          </w:tcPr>
          <w:p w14:paraId="2FDF4279" w14:textId="77777777" w:rsidR="00DA2193" w:rsidRDefault="00C1072B">
            <w:pPr>
              <w:ind w:left="720" w:hanging="720"/>
              <w:contextualSpacing/>
              <w:jc w:val="both"/>
              <w:rPr>
                <w:bCs/>
              </w:rPr>
            </w:pPr>
            <w:r>
              <w:rPr>
                <w:bCs/>
              </w:rPr>
              <w:t>''narcotic drugs'' means any of the substances natural or synthetic referred to in the Single Convention on Narcotic Drugs of 1961 intended for medical and scientific purposes;</w:t>
            </w:r>
          </w:p>
        </w:tc>
      </w:tr>
      <w:tr w:rsidR="00DA2193" w14:paraId="1918C4F0" w14:textId="77777777">
        <w:trPr>
          <w:gridAfter w:val="1"/>
          <w:wAfter w:w="6633" w:type="dxa"/>
          <w:trHeight w:val="300"/>
        </w:trPr>
        <w:tc>
          <w:tcPr>
            <w:tcW w:w="2925" w:type="dxa"/>
          </w:tcPr>
          <w:p w14:paraId="367FA71C" w14:textId="77777777" w:rsidR="00DA2193" w:rsidRDefault="00DA2193">
            <w:pPr>
              <w:rPr>
                <w:rFonts w:eastAsia="Calibri"/>
                <w:sz w:val="18"/>
                <w:szCs w:val="18"/>
              </w:rPr>
            </w:pPr>
          </w:p>
        </w:tc>
        <w:tc>
          <w:tcPr>
            <w:tcW w:w="7397" w:type="dxa"/>
          </w:tcPr>
          <w:p w14:paraId="5A3AB403" w14:textId="77777777" w:rsidR="00DA2193" w:rsidRDefault="00C1072B">
            <w:pPr>
              <w:ind w:left="720" w:hanging="720"/>
              <w:contextualSpacing/>
              <w:jc w:val="both"/>
              <w:rPr>
                <w:bCs/>
              </w:rPr>
            </w:pPr>
            <w:r>
              <w:rPr>
                <w:bCs/>
              </w:rPr>
              <w:t>“orphan medical product” means medical product as defined under section 64 of this Act;</w:t>
            </w:r>
          </w:p>
        </w:tc>
      </w:tr>
      <w:tr w:rsidR="00DA2193" w14:paraId="0AA44664" w14:textId="77777777">
        <w:trPr>
          <w:gridAfter w:val="1"/>
          <w:wAfter w:w="6633" w:type="dxa"/>
          <w:trHeight w:val="300"/>
        </w:trPr>
        <w:tc>
          <w:tcPr>
            <w:tcW w:w="2925" w:type="dxa"/>
          </w:tcPr>
          <w:p w14:paraId="6647E99A" w14:textId="77777777" w:rsidR="00DA2193" w:rsidRDefault="00DA2193">
            <w:pPr>
              <w:rPr>
                <w:rFonts w:eastAsia="Calibri"/>
                <w:sz w:val="18"/>
                <w:szCs w:val="18"/>
              </w:rPr>
            </w:pPr>
          </w:p>
        </w:tc>
        <w:tc>
          <w:tcPr>
            <w:tcW w:w="7397" w:type="dxa"/>
          </w:tcPr>
          <w:p w14:paraId="6FD99E8C" w14:textId="77777777" w:rsidR="00DA2193" w:rsidRDefault="00C1072B">
            <w:pPr>
              <w:ind w:left="720" w:hanging="720"/>
              <w:contextualSpacing/>
              <w:jc w:val="both"/>
              <w:rPr>
                <w:bCs/>
              </w:rPr>
            </w:pPr>
            <w:r>
              <w:rPr>
                <w:bCs/>
              </w:rPr>
              <w:t>''package'' in relation to any product regulated under this Act, means any box, packet</w:t>
            </w:r>
            <w:r>
              <w:t>,</w:t>
            </w:r>
            <w:r>
              <w:rPr>
                <w:bCs/>
              </w:rPr>
              <w:t xml:space="preserve"> or any other article in which one or more primary containers of products regulated under this Act are to be enclosed in one or more other boxes, packets or articles in question, the collective number thereof;</w:t>
            </w:r>
          </w:p>
        </w:tc>
      </w:tr>
      <w:tr w:rsidR="00DA2193" w14:paraId="0F8E829F" w14:textId="77777777">
        <w:trPr>
          <w:gridAfter w:val="1"/>
          <w:wAfter w:w="6633" w:type="dxa"/>
          <w:trHeight w:val="300"/>
        </w:trPr>
        <w:tc>
          <w:tcPr>
            <w:tcW w:w="2925" w:type="dxa"/>
          </w:tcPr>
          <w:p w14:paraId="5B2D2299" w14:textId="77777777" w:rsidR="00DA2193" w:rsidRDefault="00DA2193">
            <w:pPr>
              <w:rPr>
                <w:rFonts w:eastAsia="Calibri"/>
                <w:sz w:val="18"/>
                <w:szCs w:val="18"/>
              </w:rPr>
            </w:pPr>
          </w:p>
        </w:tc>
        <w:tc>
          <w:tcPr>
            <w:tcW w:w="7397" w:type="dxa"/>
          </w:tcPr>
          <w:p w14:paraId="6D95313A" w14:textId="77777777" w:rsidR="00DA2193" w:rsidRDefault="00C1072B">
            <w:pPr>
              <w:ind w:left="720" w:hanging="720"/>
              <w:contextualSpacing/>
              <w:jc w:val="both"/>
              <w:rPr>
                <w:bCs/>
              </w:rPr>
            </w:pPr>
            <w:r>
              <w:rPr>
                <w:bCs/>
              </w:rPr>
              <w:t>''pharmacopoeia'' means a current edition of Pharmacopoeia, British Pharmacopoeia, European Pharmacopoeia, United States Pharmacopoeia, Japanese Pharmacopoeia, Chinese Pharmacopoeia, the International Pharmacopoeia and any other pharmacopoeia or monograph approved by the Authority;</w:t>
            </w:r>
          </w:p>
        </w:tc>
      </w:tr>
      <w:tr w:rsidR="00DA2193" w14:paraId="7FDEF89D" w14:textId="77777777">
        <w:trPr>
          <w:gridAfter w:val="1"/>
          <w:wAfter w:w="6633" w:type="dxa"/>
          <w:trHeight w:val="300"/>
        </w:trPr>
        <w:tc>
          <w:tcPr>
            <w:tcW w:w="2925" w:type="dxa"/>
          </w:tcPr>
          <w:p w14:paraId="6935CDAC" w14:textId="77777777" w:rsidR="00DA2193" w:rsidRDefault="00DA2193">
            <w:pPr>
              <w:rPr>
                <w:rFonts w:eastAsia="Calibri"/>
                <w:sz w:val="18"/>
                <w:szCs w:val="18"/>
              </w:rPr>
            </w:pPr>
          </w:p>
        </w:tc>
        <w:tc>
          <w:tcPr>
            <w:tcW w:w="7397" w:type="dxa"/>
          </w:tcPr>
          <w:p w14:paraId="50203D5D" w14:textId="77777777" w:rsidR="00DA2193" w:rsidRDefault="00C1072B">
            <w:pPr>
              <w:ind w:left="720" w:hanging="720"/>
              <w:contextualSpacing/>
              <w:jc w:val="both"/>
              <w:rPr>
                <w:bCs/>
              </w:rPr>
            </w:pPr>
            <w:r>
              <w:rPr>
                <w:bCs/>
              </w:rPr>
              <w:t>''pharmacist'' means a person who is registered as a pharmacist under the Pharmacy Act;</w:t>
            </w:r>
          </w:p>
        </w:tc>
      </w:tr>
      <w:tr w:rsidR="00DA2193" w14:paraId="04D3C8B1" w14:textId="77777777">
        <w:trPr>
          <w:gridAfter w:val="1"/>
          <w:wAfter w:w="6633" w:type="dxa"/>
          <w:trHeight w:val="300"/>
        </w:trPr>
        <w:tc>
          <w:tcPr>
            <w:tcW w:w="2925" w:type="dxa"/>
          </w:tcPr>
          <w:p w14:paraId="27F4AB74" w14:textId="77777777" w:rsidR="00DA2193" w:rsidRDefault="00DA2193">
            <w:pPr>
              <w:rPr>
                <w:rFonts w:eastAsia="Calibri"/>
                <w:sz w:val="18"/>
                <w:szCs w:val="18"/>
              </w:rPr>
            </w:pPr>
          </w:p>
        </w:tc>
        <w:tc>
          <w:tcPr>
            <w:tcW w:w="7397" w:type="dxa"/>
          </w:tcPr>
          <w:p w14:paraId="706243E6" w14:textId="77777777" w:rsidR="00DA2193" w:rsidRDefault="00C1072B">
            <w:pPr>
              <w:ind w:left="720" w:hanging="720"/>
              <w:contextualSpacing/>
              <w:jc w:val="both"/>
              <w:rPr>
                <w:bCs/>
              </w:rPr>
            </w:pPr>
            <w:r>
              <w:rPr>
                <w:bCs/>
              </w:rPr>
              <w:t>“pharmacy” means a science and technique of producing and dispensing medicines that links health science with chemical science and aims to ensure the safe and effective use of medicines;</w:t>
            </w:r>
          </w:p>
        </w:tc>
      </w:tr>
      <w:tr w:rsidR="00DA2193" w14:paraId="3B2548BF" w14:textId="77777777">
        <w:trPr>
          <w:gridAfter w:val="1"/>
          <w:wAfter w:w="6633" w:type="dxa"/>
          <w:trHeight w:val="300"/>
        </w:trPr>
        <w:tc>
          <w:tcPr>
            <w:tcW w:w="2925" w:type="dxa"/>
          </w:tcPr>
          <w:p w14:paraId="4BC6E4C6" w14:textId="77777777" w:rsidR="00DA2193" w:rsidRDefault="00DA2193">
            <w:pPr>
              <w:rPr>
                <w:rFonts w:eastAsia="Calibri"/>
                <w:sz w:val="18"/>
                <w:szCs w:val="18"/>
              </w:rPr>
            </w:pPr>
          </w:p>
        </w:tc>
        <w:tc>
          <w:tcPr>
            <w:tcW w:w="7397" w:type="dxa"/>
          </w:tcPr>
          <w:p w14:paraId="28435BCB" w14:textId="77777777" w:rsidR="00DA2193" w:rsidRDefault="00C1072B">
            <w:pPr>
              <w:ind w:left="720" w:hanging="720"/>
              <w:contextualSpacing/>
              <w:jc w:val="both"/>
              <w:rPr>
                <w:bCs/>
              </w:rPr>
            </w:pPr>
            <w:r>
              <w:rPr>
                <w:bCs/>
              </w:rPr>
              <w:t>“pharmacovigilance” means the science and activities relating to the detection, assessment, understanding and prevention of adverse effects or any other drug-related problem;</w:t>
            </w:r>
          </w:p>
        </w:tc>
      </w:tr>
      <w:tr w:rsidR="00DA2193" w14:paraId="5E85927E" w14:textId="77777777">
        <w:trPr>
          <w:gridAfter w:val="1"/>
          <w:wAfter w:w="6633" w:type="dxa"/>
          <w:trHeight w:val="300"/>
        </w:trPr>
        <w:tc>
          <w:tcPr>
            <w:tcW w:w="2925" w:type="dxa"/>
          </w:tcPr>
          <w:p w14:paraId="2064A49A" w14:textId="77777777" w:rsidR="00DA2193" w:rsidRDefault="00DA2193">
            <w:pPr>
              <w:rPr>
                <w:rFonts w:eastAsia="Calibri"/>
                <w:sz w:val="18"/>
                <w:szCs w:val="18"/>
              </w:rPr>
            </w:pPr>
          </w:p>
        </w:tc>
        <w:tc>
          <w:tcPr>
            <w:tcW w:w="7397" w:type="dxa"/>
          </w:tcPr>
          <w:p w14:paraId="500B59EC" w14:textId="77777777" w:rsidR="00DA2193" w:rsidRDefault="00C1072B">
            <w:pPr>
              <w:ind w:left="720" w:hanging="720"/>
              <w:contextualSpacing/>
              <w:jc w:val="both"/>
              <w:rPr>
                <w:bCs/>
              </w:rPr>
            </w:pPr>
            <w:r>
              <w:rPr>
                <w:bCs/>
              </w:rPr>
              <w:t>“port of entry” means entry points of imported or exported products regulated under this Act;</w:t>
            </w:r>
          </w:p>
        </w:tc>
      </w:tr>
      <w:tr w:rsidR="00DA2193" w14:paraId="4A51927D" w14:textId="77777777">
        <w:trPr>
          <w:gridAfter w:val="1"/>
          <w:wAfter w:w="6633" w:type="dxa"/>
          <w:trHeight w:val="300"/>
        </w:trPr>
        <w:tc>
          <w:tcPr>
            <w:tcW w:w="2925" w:type="dxa"/>
          </w:tcPr>
          <w:p w14:paraId="4551CADC" w14:textId="77777777" w:rsidR="00DA2193" w:rsidRDefault="00DA2193">
            <w:pPr>
              <w:rPr>
                <w:rFonts w:eastAsia="Calibri"/>
                <w:sz w:val="18"/>
                <w:szCs w:val="18"/>
              </w:rPr>
            </w:pPr>
          </w:p>
        </w:tc>
        <w:tc>
          <w:tcPr>
            <w:tcW w:w="7397" w:type="dxa"/>
          </w:tcPr>
          <w:p w14:paraId="6DE020A7" w14:textId="77777777" w:rsidR="00DA2193" w:rsidRDefault="00C1072B">
            <w:pPr>
              <w:ind w:left="720" w:hanging="720"/>
              <w:contextualSpacing/>
              <w:jc w:val="both"/>
              <w:rPr>
                <w:bCs/>
              </w:rPr>
            </w:pPr>
            <w:r>
              <w:rPr>
                <w:bCs/>
              </w:rPr>
              <w:t xml:space="preserve">“post marketing surveillance” means the </w:t>
            </w:r>
            <w:bookmarkStart w:id="12" w:name="_Hlk144628456"/>
            <w:r>
              <w:rPr>
                <w:bCs/>
              </w:rPr>
              <w:t>monitoring of the quality of regulated products once they reach the market after marketing authorization or approval by the Authority</w:t>
            </w:r>
            <w:bookmarkEnd w:id="12"/>
            <w:r>
              <w:rPr>
                <w:bCs/>
              </w:rPr>
              <w:t>;</w:t>
            </w:r>
          </w:p>
        </w:tc>
      </w:tr>
      <w:tr w:rsidR="00DA2193" w14:paraId="7F21E8B1" w14:textId="77777777">
        <w:trPr>
          <w:gridAfter w:val="1"/>
          <w:wAfter w:w="6633" w:type="dxa"/>
          <w:trHeight w:val="300"/>
        </w:trPr>
        <w:tc>
          <w:tcPr>
            <w:tcW w:w="2925" w:type="dxa"/>
          </w:tcPr>
          <w:p w14:paraId="366DADF0" w14:textId="77777777" w:rsidR="00DA2193" w:rsidRDefault="00DA2193">
            <w:pPr>
              <w:rPr>
                <w:rFonts w:eastAsia="Calibri"/>
                <w:sz w:val="18"/>
                <w:szCs w:val="18"/>
              </w:rPr>
            </w:pPr>
          </w:p>
        </w:tc>
        <w:tc>
          <w:tcPr>
            <w:tcW w:w="7397" w:type="dxa"/>
          </w:tcPr>
          <w:p w14:paraId="28B69293" w14:textId="77777777" w:rsidR="00DA2193" w:rsidRDefault="00C1072B">
            <w:pPr>
              <w:ind w:left="720" w:hanging="720"/>
              <w:contextualSpacing/>
              <w:jc w:val="both"/>
              <w:rPr>
                <w:bCs/>
              </w:rPr>
            </w:pPr>
            <w:r>
              <w:rPr>
                <w:bCs/>
              </w:rPr>
              <w:t>''precursor chemicals'' means all chemicals or substances used in the process of manufacturing of narcotic drugs or psychotropic substances as provided for under the International Drug Control Conventions;</w:t>
            </w:r>
          </w:p>
        </w:tc>
      </w:tr>
      <w:tr w:rsidR="00DA2193" w14:paraId="2D969CEB" w14:textId="77777777">
        <w:trPr>
          <w:gridAfter w:val="1"/>
          <w:wAfter w:w="6633" w:type="dxa"/>
          <w:trHeight w:val="300"/>
        </w:trPr>
        <w:tc>
          <w:tcPr>
            <w:tcW w:w="2925" w:type="dxa"/>
          </w:tcPr>
          <w:p w14:paraId="52E8BF97" w14:textId="77777777" w:rsidR="00DA2193" w:rsidRDefault="00DA2193">
            <w:pPr>
              <w:rPr>
                <w:rFonts w:eastAsia="Calibri"/>
                <w:sz w:val="18"/>
                <w:szCs w:val="18"/>
              </w:rPr>
            </w:pPr>
          </w:p>
        </w:tc>
        <w:tc>
          <w:tcPr>
            <w:tcW w:w="7397" w:type="dxa"/>
          </w:tcPr>
          <w:p w14:paraId="460AF645" w14:textId="77777777" w:rsidR="00DA2193" w:rsidRDefault="00C1072B">
            <w:pPr>
              <w:ind w:left="720" w:hanging="720"/>
              <w:contextualSpacing/>
              <w:jc w:val="both"/>
              <w:rPr>
                <w:bCs/>
              </w:rPr>
            </w:pPr>
            <w:r>
              <w:rPr>
                <w:bCs/>
              </w:rPr>
              <w:t>''premises'' means buildings, structures, basements</w:t>
            </w:r>
            <w:r>
              <w:t>,</w:t>
            </w:r>
            <w:r>
              <w:rPr>
                <w:bCs/>
              </w:rPr>
              <w:t xml:space="preserve"> and vessels including ship, boat, aircraft, carriage</w:t>
            </w:r>
            <w:r>
              <w:t>,</w:t>
            </w:r>
            <w:r>
              <w:rPr>
                <w:bCs/>
              </w:rPr>
              <w:t xml:space="preserve"> or receptacle of any kind designated for manufacturing, storage, distribution</w:t>
            </w:r>
            <w:r>
              <w:t>,</w:t>
            </w:r>
            <w:r>
              <w:rPr>
                <w:bCs/>
              </w:rPr>
              <w:t xml:space="preserve"> and sale of regulated products;</w:t>
            </w:r>
          </w:p>
        </w:tc>
      </w:tr>
      <w:tr w:rsidR="00DA2193" w14:paraId="0F16613D" w14:textId="77777777">
        <w:trPr>
          <w:gridAfter w:val="1"/>
          <w:wAfter w:w="6633" w:type="dxa"/>
          <w:trHeight w:val="300"/>
        </w:trPr>
        <w:tc>
          <w:tcPr>
            <w:tcW w:w="2925" w:type="dxa"/>
          </w:tcPr>
          <w:p w14:paraId="060EB3C6" w14:textId="77777777" w:rsidR="00DA2193" w:rsidRDefault="00DA2193">
            <w:pPr>
              <w:rPr>
                <w:rFonts w:eastAsia="Calibri"/>
                <w:sz w:val="18"/>
                <w:szCs w:val="18"/>
              </w:rPr>
            </w:pPr>
          </w:p>
          <w:p w14:paraId="7D136295" w14:textId="77777777" w:rsidR="00DA2193" w:rsidRDefault="00DA2193">
            <w:pPr>
              <w:rPr>
                <w:rFonts w:eastAsia="Calibri"/>
                <w:sz w:val="18"/>
                <w:szCs w:val="18"/>
              </w:rPr>
            </w:pPr>
          </w:p>
          <w:p w14:paraId="6BB9DC0C" w14:textId="77777777" w:rsidR="00DA2193" w:rsidRDefault="00DA2193">
            <w:pPr>
              <w:jc w:val="right"/>
              <w:rPr>
                <w:rFonts w:eastAsia="Calibri"/>
                <w:sz w:val="18"/>
                <w:szCs w:val="18"/>
              </w:rPr>
            </w:pPr>
          </w:p>
        </w:tc>
        <w:tc>
          <w:tcPr>
            <w:tcW w:w="7397" w:type="dxa"/>
          </w:tcPr>
          <w:p w14:paraId="543BA42E" w14:textId="77777777" w:rsidR="00DA2193" w:rsidRDefault="00C1072B">
            <w:pPr>
              <w:ind w:left="720" w:hanging="720"/>
              <w:contextualSpacing/>
              <w:jc w:val="both"/>
              <w:rPr>
                <w:bCs/>
              </w:rPr>
            </w:pPr>
            <w:r>
              <w:rPr>
                <w:bCs/>
              </w:rPr>
              <w:t>“prescription'' means a lawful written direction by a medical practitioner, dentist, or veterinary surgeon for the preparation and dispensing of a medicine by a pharmacist or dispenser;</w:t>
            </w:r>
          </w:p>
        </w:tc>
      </w:tr>
      <w:tr w:rsidR="00DA2193" w14:paraId="3EBF6819" w14:textId="77777777">
        <w:trPr>
          <w:gridAfter w:val="1"/>
          <w:wAfter w:w="6633" w:type="dxa"/>
          <w:trHeight w:val="300"/>
        </w:trPr>
        <w:tc>
          <w:tcPr>
            <w:tcW w:w="2925" w:type="dxa"/>
          </w:tcPr>
          <w:p w14:paraId="689D238B" w14:textId="77777777" w:rsidR="00DA2193" w:rsidRDefault="00DA2193">
            <w:pPr>
              <w:rPr>
                <w:rFonts w:eastAsia="Calibri"/>
                <w:sz w:val="18"/>
                <w:szCs w:val="18"/>
              </w:rPr>
            </w:pPr>
          </w:p>
        </w:tc>
        <w:tc>
          <w:tcPr>
            <w:tcW w:w="7397" w:type="dxa"/>
          </w:tcPr>
          <w:p w14:paraId="6F698926" w14:textId="77777777" w:rsidR="00DA2193" w:rsidRDefault="00C1072B">
            <w:pPr>
              <w:ind w:left="720" w:hanging="720"/>
              <w:contextualSpacing/>
              <w:jc w:val="both"/>
              <w:rPr>
                <w:bCs/>
              </w:rPr>
            </w:pPr>
            <w:r>
              <w:rPr>
                <w:bCs/>
              </w:rPr>
              <w:t>''prescription medicine'' means any medicinal product required to be dispensed only upon a prescription given by a medical practitioner, dentist or veterinary surgeon or any other person approved by the Minister;</w:t>
            </w:r>
          </w:p>
        </w:tc>
      </w:tr>
      <w:tr w:rsidR="00DA2193" w14:paraId="4337C64A" w14:textId="77777777">
        <w:trPr>
          <w:gridAfter w:val="1"/>
          <w:wAfter w:w="6633" w:type="dxa"/>
          <w:trHeight w:val="300"/>
        </w:trPr>
        <w:tc>
          <w:tcPr>
            <w:tcW w:w="2925" w:type="dxa"/>
          </w:tcPr>
          <w:p w14:paraId="50095322" w14:textId="77777777" w:rsidR="00DA2193" w:rsidRDefault="00DA2193">
            <w:pPr>
              <w:rPr>
                <w:rFonts w:eastAsia="Calibri"/>
                <w:sz w:val="18"/>
                <w:szCs w:val="18"/>
              </w:rPr>
            </w:pPr>
          </w:p>
        </w:tc>
        <w:tc>
          <w:tcPr>
            <w:tcW w:w="7397" w:type="dxa"/>
          </w:tcPr>
          <w:p w14:paraId="10C72735" w14:textId="52C09594" w:rsidR="00DA2193" w:rsidRDefault="00C1072B">
            <w:pPr>
              <w:ind w:left="720" w:hanging="720"/>
              <w:contextualSpacing/>
              <w:jc w:val="both"/>
              <w:rPr>
                <w:bCs/>
              </w:rPr>
            </w:pPr>
            <w:r>
              <w:rPr>
                <w:bCs/>
              </w:rPr>
              <w:t xml:space="preserve">"products regulated under this Act'' means human medicines, veterinary medicines, biologicals, </w:t>
            </w:r>
            <w:bookmarkStart w:id="13" w:name="_Int_4UCrWB7a"/>
            <w:r>
              <w:rPr>
                <w:bCs/>
              </w:rPr>
              <w:t>biocidals</w:t>
            </w:r>
            <w:bookmarkEnd w:id="13"/>
            <w:r>
              <w:rPr>
                <w:bCs/>
              </w:rPr>
              <w:t xml:space="preserve">, blood and blood products, radiopharmaceuticals, medical devices, in-vitro diagnostics,  medical gases, </w:t>
            </w:r>
            <w:r w:rsidR="00141066">
              <w:rPr>
                <w:bCs/>
              </w:rPr>
              <w:t xml:space="preserve">vaccines, </w:t>
            </w:r>
            <w:r>
              <w:rPr>
                <w:bCs/>
              </w:rPr>
              <w:t>complementary medicines</w:t>
            </w:r>
            <w:r>
              <w:t>,</w:t>
            </w:r>
            <w:r>
              <w:rPr>
                <w:bCs/>
              </w:rPr>
              <w:t xml:space="preserve"> </w:t>
            </w:r>
            <w:r>
              <w:t xml:space="preserve">cosmetics, </w:t>
            </w:r>
            <w:r>
              <w:rPr>
                <w:bCs/>
              </w:rPr>
              <w:t>and related products;</w:t>
            </w:r>
          </w:p>
        </w:tc>
      </w:tr>
      <w:tr w:rsidR="00DA2193" w14:paraId="1C1FE8B5" w14:textId="77777777">
        <w:trPr>
          <w:gridAfter w:val="1"/>
          <w:wAfter w:w="6633" w:type="dxa"/>
          <w:trHeight w:val="300"/>
        </w:trPr>
        <w:tc>
          <w:tcPr>
            <w:tcW w:w="2925" w:type="dxa"/>
          </w:tcPr>
          <w:p w14:paraId="4DBEDAE6" w14:textId="77777777" w:rsidR="00DA2193" w:rsidRDefault="00DA2193">
            <w:pPr>
              <w:rPr>
                <w:rFonts w:eastAsia="Calibri"/>
                <w:sz w:val="18"/>
                <w:szCs w:val="18"/>
              </w:rPr>
            </w:pPr>
          </w:p>
        </w:tc>
        <w:tc>
          <w:tcPr>
            <w:tcW w:w="7397" w:type="dxa"/>
          </w:tcPr>
          <w:p w14:paraId="2DE0977A" w14:textId="77777777" w:rsidR="00DA2193" w:rsidRDefault="00C1072B">
            <w:pPr>
              <w:ind w:left="720" w:hanging="720"/>
              <w:contextualSpacing/>
              <w:jc w:val="both"/>
              <w:rPr>
                <w:bCs/>
              </w:rPr>
            </w:pPr>
            <w:r>
              <w:rPr>
                <w:bCs/>
              </w:rPr>
              <w:t>“prescription only medicines” means any medicinal product required to be dispensed only upon a prescription given by a veterinary surgeon, medical practitioner, dentist</w:t>
            </w:r>
            <w:r>
              <w:t>,</w:t>
            </w:r>
            <w:r>
              <w:rPr>
                <w:bCs/>
              </w:rPr>
              <w:t xml:space="preserve"> or any other person approved by the Minister;</w:t>
            </w:r>
          </w:p>
        </w:tc>
      </w:tr>
      <w:tr w:rsidR="00DA2193" w14:paraId="70FEAE0B" w14:textId="77777777">
        <w:trPr>
          <w:gridAfter w:val="1"/>
          <w:wAfter w:w="6633" w:type="dxa"/>
          <w:trHeight w:val="300"/>
        </w:trPr>
        <w:tc>
          <w:tcPr>
            <w:tcW w:w="2925" w:type="dxa"/>
          </w:tcPr>
          <w:p w14:paraId="0F2F22E0" w14:textId="77777777" w:rsidR="00DA2193" w:rsidRDefault="00DA2193">
            <w:pPr>
              <w:rPr>
                <w:rFonts w:eastAsia="Calibri"/>
                <w:sz w:val="18"/>
                <w:szCs w:val="18"/>
              </w:rPr>
            </w:pPr>
          </w:p>
        </w:tc>
        <w:tc>
          <w:tcPr>
            <w:tcW w:w="7397" w:type="dxa"/>
          </w:tcPr>
          <w:p w14:paraId="1E59AAEB" w14:textId="77777777" w:rsidR="00DA2193" w:rsidRDefault="00C1072B">
            <w:pPr>
              <w:ind w:left="720" w:hanging="720"/>
              <w:contextualSpacing/>
              <w:jc w:val="both"/>
              <w:rPr>
                <w:bCs/>
              </w:rPr>
            </w:pPr>
            <w:r>
              <w:rPr>
                <w:bCs/>
              </w:rPr>
              <w:t>“principal investigator” means a pharmacist, physician, dentist, veterinary surgeon</w:t>
            </w:r>
            <w:r>
              <w:t>,</w:t>
            </w:r>
            <w:r>
              <w:rPr>
                <w:bCs/>
              </w:rPr>
              <w:t xml:space="preserve"> or other qualified person, resides in the Republic of Botswana and member of good standing of a professional body, responsible for the conduct of clinical trial at a clinical trial site;</w:t>
            </w:r>
          </w:p>
        </w:tc>
      </w:tr>
      <w:tr w:rsidR="00DA2193" w14:paraId="59D5E6E6" w14:textId="77777777">
        <w:trPr>
          <w:gridAfter w:val="1"/>
          <w:wAfter w:w="6633" w:type="dxa"/>
          <w:trHeight w:val="300"/>
        </w:trPr>
        <w:tc>
          <w:tcPr>
            <w:tcW w:w="2925" w:type="dxa"/>
          </w:tcPr>
          <w:p w14:paraId="7567D06F" w14:textId="77777777" w:rsidR="00DA2193" w:rsidRDefault="00DA2193">
            <w:pPr>
              <w:rPr>
                <w:rFonts w:eastAsia="Calibri"/>
                <w:sz w:val="18"/>
                <w:szCs w:val="18"/>
              </w:rPr>
            </w:pPr>
          </w:p>
        </w:tc>
        <w:tc>
          <w:tcPr>
            <w:tcW w:w="7397" w:type="dxa"/>
          </w:tcPr>
          <w:p w14:paraId="2AB416A8" w14:textId="77777777" w:rsidR="00DA2193" w:rsidRDefault="00C1072B">
            <w:pPr>
              <w:ind w:left="720" w:hanging="720"/>
              <w:contextualSpacing/>
              <w:jc w:val="both"/>
              <w:rPr>
                <w:bCs/>
              </w:rPr>
            </w:pPr>
            <w:r>
              <w:rPr>
                <w:bCs/>
              </w:rPr>
              <w:t>“promotion” means all informational and persuasive activities by manufacturers and distributors, the effect of which is to induce the prescription, supply, purchase, and or use of regulated products;</w:t>
            </w:r>
          </w:p>
        </w:tc>
      </w:tr>
      <w:tr w:rsidR="00DA2193" w14:paraId="1BB93AED" w14:textId="77777777">
        <w:trPr>
          <w:gridAfter w:val="1"/>
          <w:wAfter w:w="6633" w:type="dxa"/>
          <w:trHeight w:val="300"/>
        </w:trPr>
        <w:tc>
          <w:tcPr>
            <w:tcW w:w="2925" w:type="dxa"/>
          </w:tcPr>
          <w:p w14:paraId="7E07E469" w14:textId="77777777" w:rsidR="00DA2193" w:rsidRDefault="00DA2193">
            <w:pPr>
              <w:rPr>
                <w:rFonts w:eastAsia="Calibri"/>
                <w:sz w:val="18"/>
                <w:szCs w:val="18"/>
              </w:rPr>
            </w:pPr>
          </w:p>
        </w:tc>
        <w:tc>
          <w:tcPr>
            <w:tcW w:w="7397" w:type="dxa"/>
          </w:tcPr>
          <w:p w14:paraId="0FD28EB4" w14:textId="77777777" w:rsidR="00DA2193" w:rsidRDefault="00C1072B">
            <w:pPr>
              <w:ind w:left="720" w:hanging="720"/>
              <w:contextualSpacing/>
              <w:jc w:val="both"/>
              <w:rPr>
                <w:bCs/>
              </w:rPr>
            </w:pPr>
            <w:r>
              <w:rPr>
                <w:bCs/>
              </w:rPr>
              <w:t>"psychotropic substances'' means any substance natural or synthetic or any natural material, or any salt or preparation of such substance or material referred to in the Convention of Psychotropic Substances of 1971 intended for medical and scientific purposes;</w:t>
            </w:r>
          </w:p>
        </w:tc>
      </w:tr>
      <w:tr w:rsidR="00DA2193" w14:paraId="4469C471" w14:textId="77777777">
        <w:trPr>
          <w:gridAfter w:val="1"/>
          <w:wAfter w:w="6633" w:type="dxa"/>
          <w:trHeight w:val="300"/>
        </w:trPr>
        <w:tc>
          <w:tcPr>
            <w:tcW w:w="2925" w:type="dxa"/>
          </w:tcPr>
          <w:p w14:paraId="2C165E08" w14:textId="77777777" w:rsidR="00DA2193" w:rsidRDefault="00DA2193">
            <w:pPr>
              <w:rPr>
                <w:rFonts w:eastAsia="Calibri"/>
                <w:sz w:val="18"/>
                <w:szCs w:val="18"/>
              </w:rPr>
            </w:pPr>
          </w:p>
        </w:tc>
        <w:tc>
          <w:tcPr>
            <w:tcW w:w="7397" w:type="dxa"/>
          </w:tcPr>
          <w:p w14:paraId="71221AC4" w14:textId="77777777" w:rsidR="00DA2193" w:rsidRDefault="00C1072B">
            <w:pPr>
              <w:ind w:left="720" w:hanging="720"/>
              <w:contextualSpacing/>
              <w:jc w:val="both"/>
              <w:rPr>
                <w:bCs/>
              </w:rPr>
            </w:pPr>
            <w:r>
              <w:rPr>
                <w:bCs/>
              </w:rPr>
              <w:t>“radiopharmaceuticals” means any medicinal product when ready for use contains one or more radioactive isotopes or radionuclides for a medicinal or diagnostic purpose;</w:t>
            </w:r>
          </w:p>
        </w:tc>
      </w:tr>
      <w:tr w:rsidR="00DA2193" w14:paraId="45F48A28" w14:textId="77777777">
        <w:trPr>
          <w:gridAfter w:val="1"/>
          <w:wAfter w:w="6633" w:type="dxa"/>
          <w:trHeight w:val="300"/>
        </w:trPr>
        <w:tc>
          <w:tcPr>
            <w:tcW w:w="2925" w:type="dxa"/>
          </w:tcPr>
          <w:p w14:paraId="28A20AFA" w14:textId="77777777" w:rsidR="00DA2193" w:rsidRDefault="00DA2193">
            <w:pPr>
              <w:rPr>
                <w:rFonts w:eastAsia="Calibri"/>
                <w:sz w:val="18"/>
                <w:szCs w:val="18"/>
              </w:rPr>
            </w:pPr>
          </w:p>
        </w:tc>
        <w:tc>
          <w:tcPr>
            <w:tcW w:w="7397" w:type="dxa"/>
          </w:tcPr>
          <w:p w14:paraId="6B8BF02F" w14:textId="77777777" w:rsidR="00DA2193" w:rsidRDefault="00C1072B">
            <w:pPr>
              <w:ind w:left="720" w:hanging="720"/>
              <w:contextualSpacing/>
              <w:jc w:val="both"/>
            </w:pPr>
            <w:r>
              <w:t>“recall” means a process of withdrawing or removing a product from distribution chain because of defects or complaints of serious adverse event to the product and or concern that the product is or may be substandard or falsified;</w:t>
            </w:r>
          </w:p>
          <w:p w14:paraId="728A3355" w14:textId="77777777" w:rsidR="00DA2193" w:rsidRDefault="00C1072B">
            <w:pPr>
              <w:ind w:left="720" w:hanging="720"/>
              <w:contextualSpacing/>
              <w:jc w:val="both"/>
            </w:pPr>
            <w:r>
              <w:t>“recognition” means the routine acceptance by the Authority of regulatory decision of another regulatory authority or other trusted institution, whereby evidence of conformity with the regulatory requirements of another regulatory authority or trusted institution is sufficient to meet the regulatory requirements of the Authority.</w:t>
            </w:r>
          </w:p>
          <w:p w14:paraId="3AE03240" w14:textId="77777777" w:rsidR="00DA2193" w:rsidRDefault="00C1072B">
            <w:pPr>
              <w:ind w:left="720" w:hanging="720"/>
              <w:contextualSpacing/>
              <w:jc w:val="both"/>
            </w:pPr>
            <w:r>
              <w:t xml:space="preserve">“reliance” means the act whereby the Authority may take into account and give significant weight to (i.e., </w:t>
            </w:r>
            <w:bookmarkStart w:id="14" w:name="_Int_roxoFoyF"/>
            <w:r>
              <w:t>totally</w:t>
            </w:r>
            <w:bookmarkEnd w:id="14"/>
            <w:r>
              <w:t xml:space="preserve"> or partially rely upon) evaluations performed by another regulatory authority or trusted institution in reaching its own decision. The Authority remains responsible and accountable for decisions taken, even when it relies on the decisions and information of such other regulatory authority or trusted institution;</w:t>
            </w:r>
          </w:p>
        </w:tc>
      </w:tr>
      <w:tr w:rsidR="00DA2193" w14:paraId="4BB46D39" w14:textId="77777777">
        <w:trPr>
          <w:gridAfter w:val="1"/>
          <w:wAfter w:w="6633" w:type="dxa"/>
          <w:trHeight w:val="300"/>
        </w:trPr>
        <w:tc>
          <w:tcPr>
            <w:tcW w:w="2925" w:type="dxa"/>
          </w:tcPr>
          <w:p w14:paraId="5164F041" w14:textId="77777777" w:rsidR="00DA2193" w:rsidRDefault="00DA2193">
            <w:pPr>
              <w:rPr>
                <w:rFonts w:eastAsia="Calibri"/>
                <w:sz w:val="18"/>
                <w:szCs w:val="18"/>
              </w:rPr>
            </w:pPr>
          </w:p>
        </w:tc>
        <w:tc>
          <w:tcPr>
            <w:tcW w:w="7397" w:type="dxa"/>
          </w:tcPr>
          <w:p w14:paraId="2861D1A5" w14:textId="77777777" w:rsidR="00DA2193" w:rsidRDefault="00C1072B">
            <w:pPr>
              <w:ind w:left="720" w:hanging="720"/>
              <w:contextualSpacing/>
              <w:jc w:val="both"/>
              <w:rPr>
                <w:bCs/>
              </w:rPr>
            </w:pPr>
            <w:r>
              <w:rPr>
                <w:bCs/>
              </w:rPr>
              <w:t xml:space="preserve">"retail pharmacy business'' means a business which consists of or includes the retail sale of medicinal products but does not include a </w:t>
            </w:r>
            <w:r>
              <w:rPr>
                <w:bCs/>
              </w:rPr>
              <w:lastRenderedPageBreak/>
              <w:t>professional practice carried out by a medical practitioner, dentist</w:t>
            </w:r>
            <w:r>
              <w:t>,</w:t>
            </w:r>
            <w:r>
              <w:rPr>
                <w:bCs/>
              </w:rPr>
              <w:t xml:space="preserve"> or veterinary surgeon;</w:t>
            </w:r>
          </w:p>
        </w:tc>
      </w:tr>
      <w:tr w:rsidR="00DA2193" w14:paraId="7D5A3A95" w14:textId="77777777">
        <w:trPr>
          <w:gridAfter w:val="1"/>
          <w:wAfter w:w="6633" w:type="dxa"/>
          <w:trHeight w:val="300"/>
        </w:trPr>
        <w:tc>
          <w:tcPr>
            <w:tcW w:w="2925" w:type="dxa"/>
          </w:tcPr>
          <w:p w14:paraId="63CF0C15" w14:textId="77777777" w:rsidR="00DA2193" w:rsidRDefault="00DA2193">
            <w:pPr>
              <w:rPr>
                <w:rFonts w:eastAsia="Calibri"/>
                <w:sz w:val="18"/>
                <w:szCs w:val="18"/>
              </w:rPr>
            </w:pPr>
          </w:p>
        </w:tc>
        <w:tc>
          <w:tcPr>
            <w:tcW w:w="7397" w:type="dxa"/>
          </w:tcPr>
          <w:p w14:paraId="190F5C72" w14:textId="77777777" w:rsidR="00DA2193" w:rsidRDefault="00C1072B">
            <w:pPr>
              <w:ind w:left="720" w:hanging="720"/>
              <w:contextualSpacing/>
              <w:jc w:val="both"/>
              <w:rPr>
                <w:bCs/>
              </w:rPr>
            </w:pPr>
            <w:r>
              <w:rPr>
                <w:bCs/>
              </w:rPr>
              <w:t>“scheduling of medicines” means a national classification system that controls how medicines are made available to the public;</w:t>
            </w:r>
          </w:p>
        </w:tc>
      </w:tr>
      <w:tr w:rsidR="00DA2193" w14:paraId="04DBF335" w14:textId="77777777">
        <w:trPr>
          <w:gridAfter w:val="1"/>
          <w:wAfter w:w="6633" w:type="dxa"/>
          <w:trHeight w:val="300"/>
        </w:trPr>
        <w:tc>
          <w:tcPr>
            <w:tcW w:w="2925" w:type="dxa"/>
          </w:tcPr>
          <w:p w14:paraId="098656AD" w14:textId="77777777" w:rsidR="00DA2193" w:rsidRDefault="00DA2193">
            <w:pPr>
              <w:rPr>
                <w:rFonts w:eastAsia="Calibri"/>
                <w:sz w:val="18"/>
                <w:szCs w:val="18"/>
              </w:rPr>
            </w:pPr>
          </w:p>
        </w:tc>
        <w:tc>
          <w:tcPr>
            <w:tcW w:w="7397" w:type="dxa"/>
          </w:tcPr>
          <w:p w14:paraId="01B7D7BC" w14:textId="77777777" w:rsidR="00DA2193" w:rsidRDefault="00C1072B">
            <w:pPr>
              <w:ind w:left="720" w:hanging="720"/>
              <w:contextualSpacing/>
              <w:jc w:val="both"/>
              <w:rPr>
                <w:bCs/>
              </w:rPr>
            </w:pPr>
            <w:r>
              <w:rPr>
                <w:bCs/>
              </w:rPr>
              <w:t>“senior officer” means staff holding posts of a managerial level and above excluding the Chief Executive Officer;</w:t>
            </w:r>
          </w:p>
        </w:tc>
      </w:tr>
      <w:tr w:rsidR="00DA2193" w14:paraId="79EC494C" w14:textId="77777777">
        <w:trPr>
          <w:gridAfter w:val="1"/>
          <w:wAfter w:w="6633" w:type="dxa"/>
          <w:trHeight w:val="300"/>
        </w:trPr>
        <w:tc>
          <w:tcPr>
            <w:tcW w:w="2925" w:type="dxa"/>
          </w:tcPr>
          <w:p w14:paraId="050DFCAB" w14:textId="77777777" w:rsidR="00DA2193" w:rsidRDefault="00DA2193">
            <w:pPr>
              <w:rPr>
                <w:rFonts w:eastAsia="Calibri"/>
                <w:sz w:val="18"/>
                <w:szCs w:val="18"/>
              </w:rPr>
            </w:pPr>
          </w:p>
        </w:tc>
        <w:tc>
          <w:tcPr>
            <w:tcW w:w="7397" w:type="dxa"/>
          </w:tcPr>
          <w:p w14:paraId="04A2F060" w14:textId="77777777" w:rsidR="00DA2193" w:rsidRDefault="00C1072B">
            <w:pPr>
              <w:ind w:left="720" w:hanging="720"/>
              <w:contextualSpacing/>
              <w:jc w:val="both"/>
              <w:rPr>
                <w:bCs/>
              </w:rPr>
            </w:pPr>
            <w:r>
              <w:rPr>
                <w:bCs/>
              </w:rPr>
              <w:t>“sell” means to sell by wholesale or retail, and includes to import, offer, advertise, keep, expose, transmit, consign, convey or deliver for sale or authorize, direct or allow a sale, or prepare or possess for purposes of sale, and barter or exchange or supply or dispose of to a person, whether for a consideration or otherwise, and also includes offering or attempting to sell, or receiving for sale, or having in possession for sale, or exposing for sale, or sending or delivering for sale, or causing or allowing to be sold, offered or exposed for sale, and “sale” and “sold” have a corresponding meaning;</w:t>
            </w:r>
          </w:p>
        </w:tc>
      </w:tr>
      <w:tr w:rsidR="00DA2193" w14:paraId="74D06D34" w14:textId="77777777">
        <w:trPr>
          <w:gridAfter w:val="1"/>
          <w:wAfter w:w="6633" w:type="dxa"/>
          <w:trHeight w:val="300"/>
        </w:trPr>
        <w:tc>
          <w:tcPr>
            <w:tcW w:w="2925" w:type="dxa"/>
          </w:tcPr>
          <w:p w14:paraId="78C4EB46" w14:textId="77777777" w:rsidR="00DA2193" w:rsidRDefault="00DA2193">
            <w:pPr>
              <w:rPr>
                <w:rFonts w:eastAsia="Calibri"/>
                <w:sz w:val="18"/>
                <w:szCs w:val="18"/>
              </w:rPr>
            </w:pPr>
          </w:p>
        </w:tc>
        <w:tc>
          <w:tcPr>
            <w:tcW w:w="7397" w:type="dxa"/>
          </w:tcPr>
          <w:p w14:paraId="3582C51B" w14:textId="77777777" w:rsidR="00DA2193" w:rsidRDefault="00C1072B">
            <w:pPr>
              <w:ind w:left="720" w:hanging="720"/>
              <w:contextualSpacing/>
              <w:jc w:val="both"/>
              <w:rPr>
                <w:bCs/>
              </w:rPr>
            </w:pPr>
            <w:r>
              <w:rPr>
                <w:bCs/>
              </w:rPr>
              <w:t>“sponsor” means an individual, company, institution or organization who takes responsibility for the initiation, management and, or financing of a clinical trial;</w:t>
            </w:r>
          </w:p>
        </w:tc>
      </w:tr>
      <w:tr w:rsidR="00DA2193" w14:paraId="6E33C35E" w14:textId="77777777">
        <w:trPr>
          <w:gridAfter w:val="1"/>
          <w:wAfter w:w="6633" w:type="dxa"/>
          <w:trHeight w:val="300"/>
        </w:trPr>
        <w:tc>
          <w:tcPr>
            <w:tcW w:w="2925" w:type="dxa"/>
          </w:tcPr>
          <w:p w14:paraId="7AFA6045" w14:textId="77777777" w:rsidR="00DA2193" w:rsidRDefault="00DA2193">
            <w:pPr>
              <w:rPr>
                <w:rFonts w:eastAsia="Calibri"/>
                <w:sz w:val="18"/>
                <w:szCs w:val="18"/>
              </w:rPr>
            </w:pPr>
          </w:p>
        </w:tc>
        <w:tc>
          <w:tcPr>
            <w:tcW w:w="7397" w:type="dxa"/>
          </w:tcPr>
          <w:p w14:paraId="724C24FC" w14:textId="77777777" w:rsidR="00DA2193" w:rsidRDefault="00C1072B">
            <w:pPr>
              <w:ind w:left="720" w:hanging="720"/>
              <w:contextualSpacing/>
              <w:jc w:val="both"/>
              <w:rPr>
                <w:bCs/>
              </w:rPr>
            </w:pPr>
            <w:r>
              <w:rPr>
                <w:bCs/>
              </w:rPr>
              <w:t>“storage” means storing of regulated products up to their point of use;</w:t>
            </w:r>
          </w:p>
        </w:tc>
      </w:tr>
      <w:tr w:rsidR="00DA2193" w14:paraId="3323982D" w14:textId="77777777">
        <w:trPr>
          <w:gridAfter w:val="1"/>
          <w:wAfter w:w="6633" w:type="dxa"/>
          <w:trHeight w:val="300"/>
        </w:trPr>
        <w:tc>
          <w:tcPr>
            <w:tcW w:w="2925" w:type="dxa"/>
          </w:tcPr>
          <w:p w14:paraId="52DAD5AC" w14:textId="77777777" w:rsidR="00DA2193" w:rsidRDefault="00DA2193">
            <w:pPr>
              <w:rPr>
                <w:rFonts w:eastAsia="Calibri"/>
                <w:sz w:val="18"/>
                <w:szCs w:val="18"/>
              </w:rPr>
            </w:pPr>
          </w:p>
        </w:tc>
        <w:tc>
          <w:tcPr>
            <w:tcW w:w="7397" w:type="dxa"/>
          </w:tcPr>
          <w:p w14:paraId="3044104F" w14:textId="77777777" w:rsidR="00DA2193" w:rsidRDefault="00C1072B">
            <w:pPr>
              <w:ind w:left="720" w:hanging="720"/>
              <w:contextualSpacing/>
              <w:jc w:val="both"/>
              <w:rPr>
                <w:bCs/>
              </w:rPr>
            </w:pPr>
            <w:r>
              <w:rPr>
                <w:bCs/>
              </w:rPr>
              <w:t>“substandard product means a product which does not conform to either quality standard or to prescribed specifications, or both;</w:t>
            </w:r>
          </w:p>
          <w:p w14:paraId="3E3284F6" w14:textId="77777777" w:rsidR="00DA2193" w:rsidRDefault="00C1072B">
            <w:pPr>
              <w:ind w:left="720" w:hanging="720"/>
              <w:contextualSpacing/>
              <w:jc w:val="both"/>
              <w:rPr>
                <w:bCs/>
              </w:rPr>
            </w:pPr>
            <w:r>
              <w:rPr>
                <w:bCs/>
              </w:rPr>
              <w:t xml:space="preserve">“unregistered or unauthorized or unlicensed product” means products that have not undergone evaluation and approval by </w:t>
            </w:r>
            <w:r>
              <w:t>BoMRA</w:t>
            </w:r>
            <w:r>
              <w:rPr>
                <w:bCs/>
              </w:rPr>
              <w:t xml:space="preserve"> where they are marketed, distributed</w:t>
            </w:r>
            <w:r>
              <w:t>,</w:t>
            </w:r>
            <w:r>
              <w:rPr>
                <w:bCs/>
              </w:rPr>
              <w:t xml:space="preserve"> or used and for which marketing, distribution and use is subject to permitted conditions by </w:t>
            </w:r>
            <w:r>
              <w:t>BoMRA</w:t>
            </w:r>
            <w:r>
              <w:rPr>
                <w:bCs/>
              </w:rPr>
              <w:t xml:space="preserve"> and legislation;</w:t>
            </w:r>
          </w:p>
        </w:tc>
      </w:tr>
      <w:tr w:rsidR="00DA2193" w14:paraId="06986836" w14:textId="77777777">
        <w:trPr>
          <w:gridAfter w:val="1"/>
          <w:wAfter w:w="6633" w:type="dxa"/>
          <w:trHeight w:val="300"/>
        </w:trPr>
        <w:tc>
          <w:tcPr>
            <w:tcW w:w="2925" w:type="dxa"/>
          </w:tcPr>
          <w:p w14:paraId="7791C2C5" w14:textId="77777777" w:rsidR="00DA2193" w:rsidRDefault="00DA2193">
            <w:pPr>
              <w:rPr>
                <w:rFonts w:eastAsia="Calibri"/>
                <w:sz w:val="18"/>
                <w:szCs w:val="18"/>
              </w:rPr>
            </w:pPr>
          </w:p>
        </w:tc>
        <w:tc>
          <w:tcPr>
            <w:tcW w:w="7397" w:type="dxa"/>
          </w:tcPr>
          <w:p w14:paraId="2DEA0A43" w14:textId="77777777" w:rsidR="00DA2193" w:rsidRDefault="00C1072B">
            <w:pPr>
              <w:ind w:left="720" w:hanging="720"/>
              <w:contextualSpacing/>
              <w:jc w:val="both"/>
              <w:rPr>
                <w:bCs/>
              </w:rPr>
            </w:pPr>
            <w:r>
              <w:rPr>
                <w:bCs/>
              </w:rPr>
              <w:t>"vertical program" means national disease control programs for malaria, HIV/AIDs, tuberculosis and leprosy, immunization, neglected tropical diseases and any other programs for diseases of public health importance recognized by the Authority;</w:t>
            </w:r>
          </w:p>
        </w:tc>
      </w:tr>
      <w:tr w:rsidR="00DA2193" w14:paraId="38A87965" w14:textId="77777777">
        <w:trPr>
          <w:gridAfter w:val="1"/>
          <w:wAfter w:w="6633" w:type="dxa"/>
          <w:trHeight w:val="300"/>
        </w:trPr>
        <w:tc>
          <w:tcPr>
            <w:tcW w:w="2925" w:type="dxa"/>
          </w:tcPr>
          <w:p w14:paraId="1FE2981E" w14:textId="77777777" w:rsidR="00DA2193" w:rsidRDefault="00DA2193">
            <w:pPr>
              <w:rPr>
                <w:rFonts w:eastAsia="Calibri"/>
                <w:sz w:val="18"/>
                <w:szCs w:val="18"/>
              </w:rPr>
            </w:pPr>
          </w:p>
        </w:tc>
        <w:tc>
          <w:tcPr>
            <w:tcW w:w="7397" w:type="dxa"/>
          </w:tcPr>
          <w:p w14:paraId="52F268BA" w14:textId="77777777" w:rsidR="00DA2193" w:rsidRDefault="00C1072B">
            <w:pPr>
              <w:ind w:left="720" w:hanging="720"/>
              <w:contextualSpacing/>
              <w:jc w:val="both"/>
              <w:rPr>
                <w:bCs/>
              </w:rPr>
            </w:pPr>
            <w:r>
              <w:rPr>
                <w:bCs/>
              </w:rPr>
              <w:t>“vigilance” means a process of investigating, recording</w:t>
            </w:r>
            <w:r>
              <w:t>,</w:t>
            </w:r>
            <w:r>
              <w:rPr>
                <w:bCs/>
              </w:rPr>
              <w:t xml:space="preserve"> and monitoring any adverse events related to medical devices and diagnostics received through field safety reporting system and instituting corrective actions; and</w:t>
            </w:r>
          </w:p>
        </w:tc>
      </w:tr>
      <w:tr w:rsidR="00DA2193" w14:paraId="4B3744F4" w14:textId="77777777">
        <w:trPr>
          <w:gridAfter w:val="1"/>
          <w:wAfter w:w="6633" w:type="dxa"/>
          <w:trHeight w:val="300"/>
        </w:trPr>
        <w:tc>
          <w:tcPr>
            <w:tcW w:w="2925" w:type="dxa"/>
          </w:tcPr>
          <w:p w14:paraId="3245D8A8" w14:textId="77777777" w:rsidR="00DA2193" w:rsidRDefault="00DA2193">
            <w:pPr>
              <w:rPr>
                <w:rFonts w:eastAsia="Calibri"/>
                <w:sz w:val="18"/>
                <w:szCs w:val="18"/>
              </w:rPr>
            </w:pPr>
          </w:p>
        </w:tc>
        <w:tc>
          <w:tcPr>
            <w:tcW w:w="7397" w:type="dxa"/>
          </w:tcPr>
          <w:p w14:paraId="3C956B04" w14:textId="77777777" w:rsidR="00DA2193" w:rsidRDefault="00C1072B">
            <w:pPr>
              <w:ind w:left="720" w:hanging="720"/>
              <w:contextualSpacing/>
              <w:jc w:val="both"/>
              <w:rPr>
                <w:bCs/>
              </w:rPr>
            </w:pPr>
            <w:r>
              <w:rPr>
                <w:bCs/>
              </w:rPr>
              <w:t>“undesirable product” means a regulated product which is substandard, falsified, expired or unauthorized.</w:t>
            </w:r>
          </w:p>
        </w:tc>
      </w:tr>
      <w:tr w:rsidR="00DA2193" w14:paraId="25A4EB66" w14:textId="77777777">
        <w:trPr>
          <w:gridAfter w:val="1"/>
          <w:wAfter w:w="6633" w:type="dxa"/>
          <w:trHeight w:val="300"/>
        </w:trPr>
        <w:tc>
          <w:tcPr>
            <w:tcW w:w="2925" w:type="dxa"/>
          </w:tcPr>
          <w:p w14:paraId="225D2FF1" w14:textId="77777777" w:rsidR="00DA2193" w:rsidRDefault="00DA2193">
            <w:pPr>
              <w:rPr>
                <w:rFonts w:eastAsia="Calibri"/>
                <w:sz w:val="18"/>
                <w:szCs w:val="18"/>
              </w:rPr>
            </w:pPr>
          </w:p>
        </w:tc>
        <w:tc>
          <w:tcPr>
            <w:tcW w:w="7397" w:type="dxa"/>
          </w:tcPr>
          <w:p w14:paraId="6C04E838" w14:textId="77777777" w:rsidR="00DA2193" w:rsidRDefault="00C1072B">
            <w:pPr>
              <w:ind w:left="720" w:hanging="720"/>
              <w:contextualSpacing/>
              <w:jc w:val="both"/>
              <w:rPr>
                <w:bCs/>
              </w:rPr>
            </w:pPr>
            <w:r>
              <w:rPr>
                <w:bCs/>
              </w:rPr>
              <w:t>“wholesale” means sale of regulated products in bulk to retail premises.</w:t>
            </w:r>
          </w:p>
          <w:p w14:paraId="134DAAFA" w14:textId="77777777" w:rsidR="00DA2193" w:rsidRDefault="00DA2193">
            <w:pPr>
              <w:ind w:left="720" w:hanging="720"/>
              <w:contextualSpacing/>
              <w:jc w:val="both"/>
              <w:rPr>
                <w:bCs/>
              </w:rPr>
            </w:pPr>
          </w:p>
        </w:tc>
      </w:tr>
      <w:tr w:rsidR="00DA2193" w14:paraId="161176A7" w14:textId="77777777">
        <w:trPr>
          <w:gridAfter w:val="1"/>
          <w:wAfter w:w="6633" w:type="dxa"/>
          <w:trHeight w:val="300"/>
        </w:trPr>
        <w:tc>
          <w:tcPr>
            <w:tcW w:w="2925" w:type="dxa"/>
          </w:tcPr>
          <w:p w14:paraId="42E772D5" w14:textId="77777777" w:rsidR="00DA2193" w:rsidRDefault="00DA2193">
            <w:pPr>
              <w:rPr>
                <w:rFonts w:eastAsia="Calibri"/>
                <w:sz w:val="18"/>
                <w:szCs w:val="18"/>
              </w:rPr>
            </w:pPr>
          </w:p>
        </w:tc>
        <w:tc>
          <w:tcPr>
            <w:tcW w:w="7397" w:type="dxa"/>
          </w:tcPr>
          <w:p w14:paraId="442D39DC" w14:textId="77777777" w:rsidR="00DA2193" w:rsidRDefault="00DA2193">
            <w:pPr>
              <w:ind w:left="720" w:hanging="720"/>
              <w:contextualSpacing/>
              <w:jc w:val="both"/>
              <w:rPr>
                <w:bCs/>
              </w:rPr>
            </w:pPr>
          </w:p>
        </w:tc>
      </w:tr>
      <w:tr w:rsidR="00DA2193" w14:paraId="676ED9D0" w14:textId="77777777">
        <w:trPr>
          <w:gridAfter w:val="1"/>
          <w:wAfter w:w="6633" w:type="dxa"/>
          <w:trHeight w:val="300"/>
        </w:trPr>
        <w:tc>
          <w:tcPr>
            <w:tcW w:w="2925" w:type="dxa"/>
          </w:tcPr>
          <w:p w14:paraId="3701B451" w14:textId="77777777" w:rsidR="00DA2193" w:rsidRDefault="00DA2193">
            <w:pPr>
              <w:rPr>
                <w:rFonts w:eastAsia="Calibri"/>
                <w:sz w:val="18"/>
                <w:szCs w:val="18"/>
              </w:rPr>
            </w:pPr>
          </w:p>
        </w:tc>
        <w:tc>
          <w:tcPr>
            <w:tcW w:w="7397" w:type="dxa"/>
          </w:tcPr>
          <w:p w14:paraId="576F647C" w14:textId="77777777" w:rsidR="00DA2193" w:rsidRDefault="00C1072B">
            <w:pPr>
              <w:ind w:left="720" w:hanging="720"/>
              <w:contextualSpacing/>
              <w:jc w:val="center"/>
              <w:rPr>
                <w:bCs/>
              </w:rPr>
            </w:pPr>
            <w:r>
              <w:rPr>
                <w:bCs/>
              </w:rPr>
              <w:t>PART II</w:t>
            </w:r>
          </w:p>
        </w:tc>
      </w:tr>
      <w:tr w:rsidR="00DA2193" w14:paraId="19E94015" w14:textId="77777777">
        <w:trPr>
          <w:gridAfter w:val="1"/>
          <w:wAfter w:w="6633" w:type="dxa"/>
          <w:trHeight w:val="300"/>
        </w:trPr>
        <w:tc>
          <w:tcPr>
            <w:tcW w:w="2925" w:type="dxa"/>
          </w:tcPr>
          <w:p w14:paraId="22A6E891" w14:textId="77777777" w:rsidR="00DA2193" w:rsidRDefault="00DA2193">
            <w:pPr>
              <w:rPr>
                <w:rFonts w:eastAsia="Calibri"/>
                <w:sz w:val="18"/>
                <w:szCs w:val="18"/>
              </w:rPr>
            </w:pPr>
          </w:p>
        </w:tc>
        <w:tc>
          <w:tcPr>
            <w:tcW w:w="7397" w:type="dxa"/>
          </w:tcPr>
          <w:p w14:paraId="149EFD35" w14:textId="77777777" w:rsidR="00DA2193" w:rsidRDefault="00C1072B">
            <w:pPr>
              <w:ind w:left="720" w:hanging="720"/>
              <w:contextualSpacing/>
              <w:jc w:val="center"/>
              <w:rPr>
                <w:bCs/>
              </w:rPr>
            </w:pPr>
            <w:r>
              <w:rPr>
                <w:bCs/>
              </w:rPr>
              <w:t>ADMINISTRATIVE PROVISIONS</w:t>
            </w:r>
          </w:p>
          <w:p w14:paraId="7834BAA5" w14:textId="77777777" w:rsidR="00B82058" w:rsidRDefault="00B82058">
            <w:pPr>
              <w:ind w:left="720" w:hanging="720"/>
              <w:contextualSpacing/>
              <w:jc w:val="center"/>
              <w:rPr>
                <w:bCs/>
              </w:rPr>
            </w:pPr>
          </w:p>
        </w:tc>
      </w:tr>
      <w:tr w:rsidR="00DA2193" w14:paraId="0FFF89E8" w14:textId="77777777">
        <w:trPr>
          <w:gridAfter w:val="1"/>
          <w:wAfter w:w="6633" w:type="dxa"/>
          <w:trHeight w:val="300"/>
        </w:trPr>
        <w:tc>
          <w:tcPr>
            <w:tcW w:w="2925" w:type="dxa"/>
          </w:tcPr>
          <w:p w14:paraId="244C2E16" w14:textId="77777777" w:rsidR="00DA2193" w:rsidRDefault="00C1072B">
            <w:pPr>
              <w:rPr>
                <w:rFonts w:eastAsia="Calibri"/>
                <w:sz w:val="18"/>
                <w:szCs w:val="18"/>
              </w:rPr>
            </w:pPr>
            <w:r>
              <w:rPr>
                <w:rFonts w:eastAsia="Calibri"/>
                <w:sz w:val="18"/>
                <w:szCs w:val="18"/>
              </w:rPr>
              <w:t>Continuation of the Authority</w:t>
            </w:r>
          </w:p>
        </w:tc>
        <w:tc>
          <w:tcPr>
            <w:tcW w:w="7397" w:type="dxa"/>
          </w:tcPr>
          <w:p w14:paraId="1990CE46" w14:textId="49886028" w:rsidR="00DA2193" w:rsidRDefault="007F6FA9" w:rsidP="007C2A8F">
            <w:pPr>
              <w:ind w:left="231" w:hanging="284"/>
              <w:contextualSpacing/>
              <w:jc w:val="both"/>
            </w:pPr>
            <w:r>
              <w:rPr>
                <w:b/>
                <w:bCs/>
              </w:rPr>
              <w:t>5</w:t>
            </w:r>
            <w:r w:rsidR="00C1072B">
              <w:rPr>
                <w:b/>
                <w:bCs/>
              </w:rPr>
              <w:t>.</w:t>
            </w:r>
            <w:r w:rsidR="00EA2FA9">
              <w:rPr>
                <w:b/>
                <w:bCs/>
              </w:rPr>
              <w:t xml:space="preserve"> </w:t>
            </w:r>
            <w:r w:rsidR="00C1072B" w:rsidRPr="00BD73E7">
              <w:t>(1)</w:t>
            </w:r>
            <w:r w:rsidR="00C1072B">
              <w:t xml:space="preserve"> </w:t>
            </w:r>
            <w:r w:rsidR="00C1072B">
              <w:rPr>
                <w:bCs/>
              </w:rPr>
              <w:t>The Medicines Regulatory Authority established under section 3 of the</w:t>
            </w:r>
            <w:bookmarkStart w:id="15" w:name="_Toc101270384"/>
            <w:bookmarkStart w:id="16" w:name="_Toc101423636"/>
            <w:bookmarkStart w:id="17" w:name="_Toc101512476"/>
            <w:bookmarkStart w:id="18" w:name="_Toc101538284"/>
            <w:bookmarkStart w:id="19" w:name="_Toc105311570"/>
            <w:bookmarkStart w:id="20" w:name="_Toc105311571"/>
            <w:bookmarkStart w:id="21" w:name="_Toc105311444"/>
            <w:bookmarkStart w:id="22" w:name="_Toc101773686"/>
            <w:bookmarkStart w:id="23" w:name="_Toc105311445"/>
            <w:bookmarkStart w:id="24" w:name="_Toc101773684"/>
            <w:bookmarkStart w:id="25" w:name="_Toc101708599"/>
            <w:bookmarkStart w:id="26" w:name="_Toc101773562"/>
            <w:bookmarkStart w:id="27" w:name="_Toc101773685"/>
            <w:bookmarkStart w:id="28" w:name="_Toc105314195"/>
            <w:bookmarkStart w:id="29" w:name="_Toc105311572"/>
            <w:bookmarkStart w:id="30" w:name="_Toc105314197"/>
            <w:bookmarkStart w:id="31" w:name="_Toc101708597"/>
            <w:bookmarkStart w:id="32" w:name="_Toc101773561"/>
            <w:bookmarkStart w:id="33" w:name="_Toc105311443"/>
            <w:bookmarkStart w:id="34" w:name="_Toc101773563"/>
            <w:bookmarkStart w:id="35" w:name="_Toc101708598"/>
            <w:bookmarkStart w:id="36" w:name="_Toc105314196"/>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r w:rsidR="00C1072B">
              <w:rPr>
                <w:bCs/>
                <w:i/>
                <w:iCs/>
              </w:rPr>
              <w:t xml:space="preserve"> </w:t>
            </w:r>
            <w:r w:rsidR="00C1072B">
              <w:rPr>
                <w:bCs/>
              </w:rPr>
              <w:t>repealed Act shall continue to exist as if established under this Act, as the Botswana Medicines Regulatory Authority, or in its acronym “</w:t>
            </w:r>
            <w:proofErr w:type="spellStart"/>
            <w:r w:rsidR="00C1072B">
              <w:t>BoMRA</w:t>
            </w:r>
            <w:proofErr w:type="spellEnd"/>
            <w:r w:rsidR="00C1072B">
              <w:t>”</w:t>
            </w:r>
            <w:r w:rsidR="00C1072B">
              <w:rPr>
                <w:bCs/>
              </w:rPr>
              <w:t>.</w:t>
            </w:r>
          </w:p>
          <w:p w14:paraId="63460375" w14:textId="77777777" w:rsidR="00DA2193" w:rsidRDefault="00DA2193">
            <w:pPr>
              <w:contextualSpacing/>
              <w:jc w:val="both"/>
            </w:pPr>
          </w:p>
        </w:tc>
      </w:tr>
      <w:tr w:rsidR="00DA2193" w14:paraId="39609722" w14:textId="77777777">
        <w:trPr>
          <w:gridAfter w:val="1"/>
          <w:wAfter w:w="6633" w:type="dxa"/>
          <w:trHeight w:val="300"/>
        </w:trPr>
        <w:tc>
          <w:tcPr>
            <w:tcW w:w="2925" w:type="dxa"/>
          </w:tcPr>
          <w:p w14:paraId="595A3A0F" w14:textId="77777777" w:rsidR="00DA2193" w:rsidRDefault="00DA2193">
            <w:pPr>
              <w:rPr>
                <w:rFonts w:eastAsia="Calibri"/>
                <w:sz w:val="18"/>
                <w:szCs w:val="18"/>
              </w:rPr>
            </w:pPr>
          </w:p>
        </w:tc>
        <w:tc>
          <w:tcPr>
            <w:tcW w:w="7397" w:type="dxa"/>
          </w:tcPr>
          <w:p w14:paraId="757234CD" w14:textId="239158C9" w:rsidR="00DA2193" w:rsidRDefault="00C1072B" w:rsidP="00191C7A">
            <w:pPr>
              <w:ind w:left="231"/>
              <w:contextualSpacing/>
              <w:jc w:val="both"/>
            </w:pPr>
            <w:r>
              <w:tab/>
              <w:t>(2) The Authority shall be a body corporate with perpetual succession and a common seal and shall, in its corporate name, be capable of-</w:t>
            </w:r>
          </w:p>
        </w:tc>
      </w:tr>
      <w:tr w:rsidR="00DA2193" w14:paraId="2845ADDE" w14:textId="77777777">
        <w:trPr>
          <w:gridAfter w:val="1"/>
          <w:wAfter w:w="6633" w:type="dxa"/>
          <w:trHeight w:val="300"/>
        </w:trPr>
        <w:tc>
          <w:tcPr>
            <w:tcW w:w="2925" w:type="dxa"/>
          </w:tcPr>
          <w:p w14:paraId="4992B42A" w14:textId="77777777" w:rsidR="00DA2193" w:rsidRDefault="00DA2193">
            <w:pPr>
              <w:rPr>
                <w:rFonts w:eastAsia="Calibri"/>
                <w:sz w:val="18"/>
                <w:szCs w:val="18"/>
              </w:rPr>
            </w:pPr>
          </w:p>
        </w:tc>
        <w:tc>
          <w:tcPr>
            <w:tcW w:w="7397" w:type="dxa"/>
          </w:tcPr>
          <w:p w14:paraId="1C168DAC" w14:textId="77777777" w:rsidR="00DA2193" w:rsidRDefault="00C1072B">
            <w:pPr>
              <w:numPr>
                <w:ilvl w:val="0"/>
                <w:numId w:val="15"/>
              </w:numPr>
              <w:contextualSpacing/>
              <w:jc w:val="both"/>
            </w:pPr>
            <w:r>
              <w:t>suing and being sued;</w:t>
            </w:r>
          </w:p>
        </w:tc>
      </w:tr>
      <w:tr w:rsidR="00DA2193" w14:paraId="3BD69C9E" w14:textId="77777777">
        <w:trPr>
          <w:gridAfter w:val="1"/>
          <w:wAfter w:w="6633" w:type="dxa"/>
          <w:trHeight w:val="300"/>
        </w:trPr>
        <w:tc>
          <w:tcPr>
            <w:tcW w:w="2925" w:type="dxa"/>
          </w:tcPr>
          <w:p w14:paraId="142BE1D6" w14:textId="77777777" w:rsidR="00DA2193" w:rsidRDefault="00DA2193">
            <w:pPr>
              <w:rPr>
                <w:rFonts w:eastAsia="Calibri"/>
                <w:sz w:val="18"/>
                <w:szCs w:val="18"/>
              </w:rPr>
            </w:pPr>
          </w:p>
        </w:tc>
        <w:tc>
          <w:tcPr>
            <w:tcW w:w="7397" w:type="dxa"/>
          </w:tcPr>
          <w:p w14:paraId="72838D74" w14:textId="77777777" w:rsidR="00DA2193" w:rsidRDefault="00C1072B">
            <w:pPr>
              <w:numPr>
                <w:ilvl w:val="0"/>
                <w:numId w:val="15"/>
              </w:numPr>
              <w:contextualSpacing/>
              <w:jc w:val="both"/>
            </w:pPr>
            <w:r>
              <w:t>acquiring, holding, and disposing of movable and immovable property;</w:t>
            </w:r>
          </w:p>
        </w:tc>
      </w:tr>
      <w:tr w:rsidR="00DA2193" w14:paraId="0C5457C5" w14:textId="77777777">
        <w:trPr>
          <w:gridAfter w:val="1"/>
          <w:wAfter w:w="6633" w:type="dxa"/>
          <w:trHeight w:val="300"/>
        </w:trPr>
        <w:tc>
          <w:tcPr>
            <w:tcW w:w="2925" w:type="dxa"/>
          </w:tcPr>
          <w:p w14:paraId="33432E71" w14:textId="77777777" w:rsidR="00DA2193" w:rsidRDefault="00DA2193">
            <w:pPr>
              <w:rPr>
                <w:rFonts w:eastAsia="Calibri"/>
                <w:sz w:val="18"/>
                <w:szCs w:val="18"/>
              </w:rPr>
            </w:pPr>
          </w:p>
        </w:tc>
        <w:tc>
          <w:tcPr>
            <w:tcW w:w="7397" w:type="dxa"/>
          </w:tcPr>
          <w:p w14:paraId="3359851C" w14:textId="77777777" w:rsidR="00DA2193" w:rsidRDefault="00C1072B">
            <w:pPr>
              <w:numPr>
                <w:ilvl w:val="0"/>
                <w:numId w:val="15"/>
              </w:numPr>
              <w:contextualSpacing/>
              <w:jc w:val="both"/>
            </w:pPr>
            <w:r>
              <w:t>exercising the powers and performing the functions conferred upon it by other body corporate laws or under this Act; and</w:t>
            </w:r>
          </w:p>
        </w:tc>
      </w:tr>
      <w:tr w:rsidR="00DA2193" w14:paraId="63187677" w14:textId="77777777">
        <w:trPr>
          <w:gridAfter w:val="1"/>
          <w:wAfter w:w="6633" w:type="dxa"/>
          <w:trHeight w:val="300"/>
        </w:trPr>
        <w:tc>
          <w:tcPr>
            <w:tcW w:w="2925" w:type="dxa"/>
          </w:tcPr>
          <w:p w14:paraId="1AB7D6D1" w14:textId="77777777" w:rsidR="00DA2193" w:rsidRDefault="00DA2193">
            <w:pPr>
              <w:rPr>
                <w:rFonts w:eastAsia="Calibri"/>
                <w:sz w:val="18"/>
                <w:szCs w:val="18"/>
              </w:rPr>
            </w:pPr>
          </w:p>
        </w:tc>
        <w:tc>
          <w:tcPr>
            <w:tcW w:w="7397" w:type="dxa"/>
          </w:tcPr>
          <w:p w14:paraId="5957213E" w14:textId="77777777" w:rsidR="00DA2193" w:rsidRDefault="00C1072B">
            <w:pPr>
              <w:numPr>
                <w:ilvl w:val="0"/>
                <w:numId w:val="15"/>
              </w:numPr>
              <w:contextualSpacing/>
              <w:jc w:val="both"/>
            </w:pPr>
            <w:r>
              <w:t>entering into any contract or other transaction and doing all such other acts and things which a body corporate may lawfully perform.</w:t>
            </w:r>
          </w:p>
          <w:p w14:paraId="19B8D6E3" w14:textId="77777777" w:rsidR="00B82058" w:rsidRDefault="00B82058" w:rsidP="00B82058">
            <w:pPr>
              <w:ind w:left="1440" w:firstLine="0"/>
              <w:contextualSpacing/>
              <w:jc w:val="both"/>
            </w:pPr>
          </w:p>
        </w:tc>
      </w:tr>
      <w:tr w:rsidR="00DA2193" w14:paraId="7A8502B9" w14:textId="77777777">
        <w:trPr>
          <w:gridAfter w:val="1"/>
          <w:wAfter w:w="6633" w:type="dxa"/>
          <w:trHeight w:val="300"/>
        </w:trPr>
        <w:tc>
          <w:tcPr>
            <w:tcW w:w="2925" w:type="dxa"/>
          </w:tcPr>
          <w:p w14:paraId="3C858F51" w14:textId="77777777" w:rsidR="00DA2193" w:rsidRDefault="00DA2193">
            <w:pPr>
              <w:rPr>
                <w:rFonts w:eastAsia="Calibri"/>
                <w:sz w:val="18"/>
                <w:szCs w:val="18"/>
              </w:rPr>
            </w:pPr>
          </w:p>
        </w:tc>
        <w:tc>
          <w:tcPr>
            <w:tcW w:w="7397" w:type="dxa"/>
          </w:tcPr>
          <w:p w14:paraId="42F15475" w14:textId="77777777" w:rsidR="00DA2193" w:rsidRDefault="00C1072B" w:rsidP="00191C7A">
            <w:pPr>
              <w:ind w:left="231"/>
              <w:contextualSpacing/>
              <w:jc w:val="both"/>
            </w:pPr>
            <w:r>
              <w:tab/>
              <w:t>(3) The seal of the Authority shall be authenticated by the signature of the Chief Executive Officer or in his absence any person acting on his behalf authorized in writing by him.</w:t>
            </w:r>
          </w:p>
          <w:p w14:paraId="6AD7F954" w14:textId="5ECA5F9D" w:rsidR="00A646E3" w:rsidRDefault="00A646E3" w:rsidP="00191C7A">
            <w:pPr>
              <w:ind w:left="231"/>
              <w:contextualSpacing/>
              <w:jc w:val="both"/>
            </w:pPr>
          </w:p>
        </w:tc>
      </w:tr>
      <w:tr w:rsidR="00DA2193" w14:paraId="5719E79F" w14:textId="77777777">
        <w:trPr>
          <w:gridAfter w:val="1"/>
          <w:wAfter w:w="6633" w:type="dxa"/>
          <w:trHeight w:val="300"/>
        </w:trPr>
        <w:tc>
          <w:tcPr>
            <w:tcW w:w="2925" w:type="dxa"/>
          </w:tcPr>
          <w:p w14:paraId="5BC6731C" w14:textId="77777777" w:rsidR="00DA2193" w:rsidRDefault="00DA2193">
            <w:pPr>
              <w:rPr>
                <w:rFonts w:eastAsia="Calibri"/>
                <w:sz w:val="18"/>
                <w:szCs w:val="18"/>
              </w:rPr>
            </w:pPr>
          </w:p>
        </w:tc>
        <w:tc>
          <w:tcPr>
            <w:tcW w:w="7397" w:type="dxa"/>
          </w:tcPr>
          <w:p w14:paraId="5F1A4509" w14:textId="77777777" w:rsidR="00DA2193" w:rsidRDefault="00C1072B" w:rsidP="00191C7A">
            <w:pPr>
              <w:ind w:left="231"/>
              <w:contextualSpacing/>
              <w:jc w:val="both"/>
            </w:pPr>
            <w:r>
              <w:tab/>
              <w:t>(4) The Authority in discharging its functions under this Act, shall take into account the functions as may be specified under the law relating to the establishment of corporate bodies.</w:t>
            </w:r>
          </w:p>
          <w:p w14:paraId="673AD568" w14:textId="0469E8D4" w:rsidR="00A646E3" w:rsidRDefault="00A646E3" w:rsidP="00191C7A">
            <w:pPr>
              <w:ind w:left="231"/>
              <w:contextualSpacing/>
              <w:jc w:val="both"/>
            </w:pPr>
          </w:p>
        </w:tc>
      </w:tr>
      <w:tr w:rsidR="00DA2193" w14:paraId="103BB4F5" w14:textId="77777777">
        <w:trPr>
          <w:gridAfter w:val="1"/>
          <w:wAfter w:w="6633" w:type="dxa"/>
          <w:trHeight w:val="300"/>
        </w:trPr>
        <w:tc>
          <w:tcPr>
            <w:tcW w:w="2925" w:type="dxa"/>
          </w:tcPr>
          <w:p w14:paraId="17D7ADBC" w14:textId="77777777" w:rsidR="00DA2193" w:rsidRDefault="00DA2193">
            <w:pPr>
              <w:rPr>
                <w:rFonts w:eastAsia="Calibri"/>
                <w:sz w:val="18"/>
                <w:szCs w:val="18"/>
              </w:rPr>
            </w:pPr>
          </w:p>
        </w:tc>
        <w:tc>
          <w:tcPr>
            <w:tcW w:w="7397" w:type="dxa"/>
          </w:tcPr>
          <w:p w14:paraId="17652BF3" w14:textId="77777777" w:rsidR="00DA2193" w:rsidRDefault="00C1072B" w:rsidP="00191C7A">
            <w:pPr>
              <w:ind w:left="231"/>
              <w:contextualSpacing/>
              <w:jc w:val="both"/>
            </w:pPr>
            <w:r>
              <w:tab/>
              <w:t>(5) Notwithstanding the preceding provisions of this section, the Attorney General shall have the right to intervene in any suit or matter instituted by or against the Authority.</w:t>
            </w:r>
          </w:p>
          <w:p w14:paraId="4830B926" w14:textId="6E15B76C" w:rsidR="00A646E3" w:rsidRDefault="00A646E3" w:rsidP="00191C7A">
            <w:pPr>
              <w:ind w:left="231"/>
              <w:contextualSpacing/>
              <w:jc w:val="both"/>
            </w:pPr>
          </w:p>
        </w:tc>
      </w:tr>
      <w:tr w:rsidR="00DA2193" w14:paraId="57570731" w14:textId="77777777">
        <w:trPr>
          <w:gridAfter w:val="1"/>
          <w:wAfter w:w="6633" w:type="dxa"/>
          <w:trHeight w:val="300"/>
        </w:trPr>
        <w:tc>
          <w:tcPr>
            <w:tcW w:w="2925" w:type="dxa"/>
          </w:tcPr>
          <w:p w14:paraId="5D99DFC9" w14:textId="77777777" w:rsidR="00DA2193" w:rsidRDefault="00DA2193">
            <w:pPr>
              <w:rPr>
                <w:rFonts w:eastAsia="Calibri"/>
                <w:sz w:val="18"/>
                <w:szCs w:val="18"/>
              </w:rPr>
            </w:pPr>
          </w:p>
        </w:tc>
        <w:tc>
          <w:tcPr>
            <w:tcW w:w="7397" w:type="dxa"/>
          </w:tcPr>
          <w:p w14:paraId="732B187A" w14:textId="522AA318" w:rsidR="00DA2193" w:rsidRDefault="00C1072B" w:rsidP="00191C7A">
            <w:pPr>
              <w:ind w:left="231"/>
              <w:contextualSpacing/>
              <w:jc w:val="both"/>
            </w:pPr>
            <w:r>
              <w:tab/>
              <w:t>(6) Where the Attorney General intervenes in any matter, the provisions for suits against the Government shall apply in relation to the proceedings of that suit or matter as if it had been instituted by or against the Government.</w:t>
            </w:r>
          </w:p>
        </w:tc>
      </w:tr>
      <w:tr w:rsidR="00DA2193" w14:paraId="5F42D043" w14:textId="77777777">
        <w:trPr>
          <w:gridAfter w:val="1"/>
          <w:wAfter w:w="6633" w:type="dxa"/>
          <w:trHeight w:val="300"/>
        </w:trPr>
        <w:tc>
          <w:tcPr>
            <w:tcW w:w="2925" w:type="dxa"/>
          </w:tcPr>
          <w:p w14:paraId="40BBBAD8" w14:textId="77777777" w:rsidR="00DA2193" w:rsidRDefault="00DA2193">
            <w:pPr>
              <w:rPr>
                <w:rFonts w:eastAsia="Calibri"/>
                <w:sz w:val="18"/>
                <w:szCs w:val="18"/>
              </w:rPr>
            </w:pPr>
          </w:p>
        </w:tc>
        <w:tc>
          <w:tcPr>
            <w:tcW w:w="7397" w:type="dxa"/>
          </w:tcPr>
          <w:p w14:paraId="7CFBB45A" w14:textId="77777777" w:rsidR="00DA2193" w:rsidRDefault="00DA2193">
            <w:pPr>
              <w:contextualSpacing/>
              <w:jc w:val="both"/>
            </w:pPr>
          </w:p>
        </w:tc>
      </w:tr>
      <w:tr w:rsidR="00DA2193" w14:paraId="29DA2CF8" w14:textId="77777777">
        <w:trPr>
          <w:gridAfter w:val="1"/>
          <w:wAfter w:w="6633" w:type="dxa"/>
          <w:trHeight w:val="300"/>
        </w:trPr>
        <w:tc>
          <w:tcPr>
            <w:tcW w:w="2925" w:type="dxa"/>
          </w:tcPr>
          <w:p w14:paraId="213C8604" w14:textId="77777777" w:rsidR="00DA2193" w:rsidRDefault="00C1072B">
            <w:pPr>
              <w:rPr>
                <w:rFonts w:eastAsia="Calibri"/>
                <w:sz w:val="18"/>
                <w:szCs w:val="18"/>
              </w:rPr>
            </w:pPr>
            <w:r>
              <w:rPr>
                <w:rFonts w:eastAsia="Calibri"/>
                <w:sz w:val="18"/>
                <w:szCs w:val="18"/>
              </w:rPr>
              <w:t>Powers of the Authority</w:t>
            </w:r>
          </w:p>
        </w:tc>
        <w:tc>
          <w:tcPr>
            <w:tcW w:w="7397" w:type="dxa"/>
          </w:tcPr>
          <w:p w14:paraId="29EDFB9B" w14:textId="340DDE2A" w:rsidR="00DA2193" w:rsidRDefault="008B28AC">
            <w:pPr>
              <w:ind w:left="0" w:firstLine="0"/>
              <w:contextualSpacing/>
              <w:jc w:val="both"/>
            </w:pPr>
            <w:r>
              <w:rPr>
                <w:b/>
              </w:rPr>
              <w:t>6</w:t>
            </w:r>
            <w:r w:rsidR="00C1072B">
              <w:rPr>
                <w:b/>
              </w:rPr>
              <w:t>.</w:t>
            </w:r>
            <w:r w:rsidR="00C1072B">
              <w:t xml:space="preserve"> The Authority shall have the powers to-</w:t>
            </w:r>
          </w:p>
        </w:tc>
      </w:tr>
      <w:tr w:rsidR="00DA2193" w14:paraId="7BFB7F52" w14:textId="77777777">
        <w:trPr>
          <w:gridAfter w:val="1"/>
          <w:wAfter w:w="6633" w:type="dxa"/>
          <w:trHeight w:val="300"/>
        </w:trPr>
        <w:tc>
          <w:tcPr>
            <w:tcW w:w="2925" w:type="dxa"/>
          </w:tcPr>
          <w:p w14:paraId="31FC00C2" w14:textId="77777777" w:rsidR="00DA2193" w:rsidRDefault="00DA2193">
            <w:pPr>
              <w:rPr>
                <w:rFonts w:eastAsia="Calibri"/>
                <w:sz w:val="18"/>
                <w:szCs w:val="18"/>
              </w:rPr>
            </w:pPr>
          </w:p>
        </w:tc>
        <w:tc>
          <w:tcPr>
            <w:tcW w:w="7397" w:type="dxa"/>
          </w:tcPr>
          <w:p w14:paraId="2BB5E413" w14:textId="77777777" w:rsidR="00DA2193" w:rsidRDefault="00C1072B">
            <w:pPr>
              <w:numPr>
                <w:ilvl w:val="0"/>
                <w:numId w:val="16"/>
              </w:numPr>
              <w:contextualSpacing/>
              <w:jc w:val="both"/>
            </w:pPr>
            <w:r>
              <w:t xml:space="preserve">formulate regulations and guidelines for regulating the manufacture, import and export, storage, distribution, sale, and use of human medicines, veterinary medicines, biologicals, complimentary medicines, </w:t>
            </w:r>
            <w:bookmarkStart w:id="37" w:name="_Int_Clxfl2PD"/>
            <w:r>
              <w:t>biocidals</w:t>
            </w:r>
            <w:bookmarkEnd w:id="37"/>
            <w:r>
              <w:t>, blood and blood products, radiopharmaceuticals, medical devices, in-vitro diagnostics, medical gases, cosmetics, and related products;</w:t>
            </w:r>
          </w:p>
        </w:tc>
      </w:tr>
      <w:tr w:rsidR="00DA2193" w14:paraId="7375292E" w14:textId="77777777">
        <w:trPr>
          <w:gridAfter w:val="1"/>
          <w:wAfter w:w="6633" w:type="dxa"/>
          <w:trHeight w:val="300"/>
        </w:trPr>
        <w:tc>
          <w:tcPr>
            <w:tcW w:w="2925" w:type="dxa"/>
          </w:tcPr>
          <w:p w14:paraId="7A50657F" w14:textId="77777777" w:rsidR="00DA2193" w:rsidRDefault="00DA2193">
            <w:pPr>
              <w:rPr>
                <w:rFonts w:eastAsia="Calibri"/>
                <w:sz w:val="18"/>
                <w:szCs w:val="18"/>
              </w:rPr>
            </w:pPr>
          </w:p>
        </w:tc>
        <w:tc>
          <w:tcPr>
            <w:tcW w:w="7397" w:type="dxa"/>
          </w:tcPr>
          <w:p w14:paraId="7952AAF3" w14:textId="77777777" w:rsidR="00DA2193" w:rsidRDefault="00C1072B">
            <w:pPr>
              <w:numPr>
                <w:ilvl w:val="0"/>
                <w:numId w:val="16"/>
              </w:numPr>
              <w:contextualSpacing/>
              <w:jc w:val="both"/>
            </w:pPr>
            <w:r>
              <w:t>grant or withdraw authorization for conducting clinical trials of products regulated under this Act;</w:t>
            </w:r>
          </w:p>
        </w:tc>
      </w:tr>
      <w:tr w:rsidR="00DA2193" w14:paraId="6CC3B2EA" w14:textId="77777777">
        <w:trPr>
          <w:gridAfter w:val="1"/>
          <w:wAfter w:w="6633" w:type="dxa"/>
          <w:trHeight w:val="300"/>
        </w:trPr>
        <w:tc>
          <w:tcPr>
            <w:tcW w:w="2925" w:type="dxa"/>
          </w:tcPr>
          <w:p w14:paraId="70B9C21E" w14:textId="77777777" w:rsidR="00DA2193" w:rsidRDefault="00DA2193">
            <w:pPr>
              <w:rPr>
                <w:rFonts w:eastAsia="Calibri"/>
                <w:sz w:val="18"/>
                <w:szCs w:val="18"/>
              </w:rPr>
            </w:pPr>
          </w:p>
        </w:tc>
        <w:tc>
          <w:tcPr>
            <w:tcW w:w="7397" w:type="dxa"/>
          </w:tcPr>
          <w:p w14:paraId="2158F535" w14:textId="77777777" w:rsidR="00DA2193" w:rsidRDefault="00C1072B">
            <w:pPr>
              <w:numPr>
                <w:ilvl w:val="0"/>
                <w:numId w:val="16"/>
              </w:numPr>
              <w:contextualSpacing/>
              <w:jc w:val="both"/>
            </w:pPr>
            <w:r>
              <w:t>grant or withdraw marketing authorization for regulated products subject to appropriate conditions and revise such conditions for marketing authorization as necessary;</w:t>
            </w:r>
          </w:p>
        </w:tc>
      </w:tr>
      <w:tr w:rsidR="00DA2193" w14:paraId="711773AE" w14:textId="77777777">
        <w:trPr>
          <w:gridAfter w:val="1"/>
          <w:wAfter w:w="6633" w:type="dxa"/>
          <w:trHeight w:val="300"/>
        </w:trPr>
        <w:tc>
          <w:tcPr>
            <w:tcW w:w="2925" w:type="dxa"/>
          </w:tcPr>
          <w:p w14:paraId="2AB3B1D9" w14:textId="77777777" w:rsidR="00DA2193" w:rsidRDefault="00DA2193">
            <w:pPr>
              <w:rPr>
                <w:rFonts w:eastAsia="Calibri"/>
                <w:sz w:val="18"/>
                <w:szCs w:val="18"/>
              </w:rPr>
            </w:pPr>
          </w:p>
        </w:tc>
        <w:tc>
          <w:tcPr>
            <w:tcW w:w="7397" w:type="dxa"/>
          </w:tcPr>
          <w:p w14:paraId="4ABA889B" w14:textId="77777777" w:rsidR="00DA2193" w:rsidRDefault="00C1072B">
            <w:pPr>
              <w:numPr>
                <w:ilvl w:val="0"/>
                <w:numId w:val="16"/>
              </w:numPr>
              <w:contextualSpacing/>
              <w:jc w:val="both"/>
            </w:pPr>
            <w:r>
              <w:t>grant or withdraw licenses or authorization to manufacturers, wholesalers, retailers, importers, exporters, and distributors of regulated products under this Act;</w:t>
            </w:r>
          </w:p>
        </w:tc>
      </w:tr>
      <w:tr w:rsidR="00DA2193" w14:paraId="0B45D14E" w14:textId="77777777">
        <w:trPr>
          <w:gridAfter w:val="1"/>
          <w:wAfter w:w="6633" w:type="dxa"/>
          <w:trHeight w:val="300"/>
        </w:trPr>
        <w:tc>
          <w:tcPr>
            <w:tcW w:w="2925" w:type="dxa"/>
          </w:tcPr>
          <w:p w14:paraId="2BBDBE18" w14:textId="77777777" w:rsidR="00DA2193" w:rsidRDefault="00DA2193">
            <w:pPr>
              <w:rPr>
                <w:rFonts w:eastAsia="Calibri"/>
                <w:sz w:val="18"/>
                <w:szCs w:val="18"/>
              </w:rPr>
            </w:pPr>
          </w:p>
        </w:tc>
        <w:tc>
          <w:tcPr>
            <w:tcW w:w="7397" w:type="dxa"/>
          </w:tcPr>
          <w:p w14:paraId="29325724" w14:textId="77777777" w:rsidR="00DA2193" w:rsidRDefault="00C1072B">
            <w:pPr>
              <w:numPr>
                <w:ilvl w:val="0"/>
                <w:numId w:val="16"/>
              </w:numPr>
              <w:contextualSpacing/>
              <w:jc w:val="both"/>
            </w:pPr>
            <w:r>
              <w:t>examine, grant, issue, suspend, cancel, and revoke authorization or licenses   issued under this Act;</w:t>
            </w:r>
          </w:p>
        </w:tc>
      </w:tr>
      <w:tr w:rsidR="00DA2193" w14:paraId="46330DDF" w14:textId="77777777">
        <w:trPr>
          <w:gridAfter w:val="1"/>
          <w:wAfter w:w="6633" w:type="dxa"/>
          <w:trHeight w:val="300"/>
        </w:trPr>
        <w:tc>
          <w:tcPr>
            <w:tcW w:w="2925" w:type="dxa"/>
          </w:tcPr>
          <w:p w14:paraId="107B4CEB" w14:textId="77777777" w:rsidR="00DA2193" w:rsidRDefault="00DA2193">
            <w:pPr>
              <w:rPr>
                <w:rFonts w:eastAsia="Calibri"/>
                <w:sz w:val="18"/>
                <w:szCs w:val="18"/>
              </w:rPr>
            </w:pPr>
          </w:p>
        </w:tc>
        <w:tc>
          <w:tcPr>
            <w:tcW w:w="7397" w:type="dxa"/>
          </w:tcPr>
          <w:p w14:paraId="654293F5" w14:textId="77777777" w:rsidR="00DA2193" w:rsidRDefault="00C1072B">
            <w:pPr>
              <w:numPr>
                <w:ilvl w:val="0"/>
                <w:numId w:val="16"/>
              </w:numPr>
              <w:contextualSpacing/>
              <w:jc w:val="both"/>
            </w:pPr>
            <w:r>
              <w:t>investigate conduct related to the manufacture, import, export, distribution, storage, sale, and use of regulated products;</w:t>
            </w:r>
          </w:p>
        </w:tc>
      </w:tr>
      <w:tr w:rsidR="00DA2193" w14:paraId="3778EE6F" w14:textId="77777777">
        <w:trPr>
          <w:gridAfter w:val="1"/>
          <w:wAfter w:w="6633" w:type="dxa"/>
          <w:trHeight w:val="300"/>
        </w:trPr>
        <w:tc>
          <w:tcPr>
            <w:tcW w:w="2925" w:type="dxa"/>
          </w:tcPr>
          <w:p w14:paraId="2FA8051F" w14:textId="77777777" w:rsidR="00DA2193" w:rsidRDefault="00DA2193">
            <w:pPr>
              <w:rPr>
                <w:rFonts w:eastAsia="Calibri"/>
                <w:sz w:val="18"/>
                <w:szCs w:val="18"/>
              </w:rPr>
            </w:pPr>
          </w:p>
        </w:tc>
        <w:tc>
          <w:tcPr>
            <w:tcW w:w="7397" w:type="dxa"/>
          </w:tcPr>
          <w:p w14:paraId="5BD93952" w14:textId="77777777" w:rsidR="00DA2193" w:rsidRDefault="00C1072B">
            <w:pPr>
              <w:numPr>
                <w:ilvl w:val="0"/>
                <w:numId w:val="16"/>
              </w:numPr>
              <w:contextualSpacing/>
              <w:jc w:val="both"/>
            </w:pPr>
            <w:r>
              <w:t>order or recall unfit products from the supply chain;</w:t>
            </w:r>
          </w:p>
        </w:tc>
      </w:tr>
      <w:tr w:rsidR="00DA2193" w14:paraId="2D3969C0" w14:textId="77777777">
        <w:trPr>
          <w:gridAfter w:val="1"/>
          <w:wAfter w:w="6633" w:type="dxa"/>
          <w:trHeight w:val="300"/>
        </w:trPr>
        <w:tc>
          <w:tcPr>
            <w:tcW w:w="2925" w:type="dxa"/>
          </w:tcPr>
          <w:p w14:paraId="355FE487" w14:textId="77777777" w:rsidR="00DA2193" w:rsidRDefault="00DA2193">
            <w:pPr>
              <w:rPr>
                <w:rFonts w:eastAsia="Calibri"/>
                <w:sz w:val="18"/>
                <w:szCs w:val="18"/>
              </w:rPr>
            </w:pPr>
          </w:p>
        </w:tc>
        <w:tc>
          <w:tcPr>
            <w:tcW w:w="7397" w:type="dxa"/>
          </w:tcPr>
          <w:p w14:paraId="3ACEDE78" w14:textId="77777777" w:rsidR="00DA2193" w:rsidRDefault="00C1072B">
            <w:pPr>
              <w:numPr>
                <w:ilvl w:val="0"/>
                <w:numId w:val="16"/>
              </w:numPr>
              <w:contextualSpacing/>
              <w:jc w:val="both"/>
            </w:pPr>
            <w:r>
              <w:t>levy, collect, and utilize fees for services rendered;</w:t>
            </w:r>
          </w:p>
        </w:tc>
      </w:tr>
      <w:tr w:rsidR="00DA2193" w14:paraId="06DE6CEB" w14:textId="77777777">
        <w:trPr>
          <w:gridAfter w:val="1"/>
          <w:wAfter w:w="6633" w:type="dxa"/>
          <w:trHeight w:val="300"/>
        </w:trPr>
        <w:tc>
          <w:tcPr>
            <w:tcW w:w="2925" w:type="dxa"/>
          </w:tcPr>
          <w:p w14:paraId="0E9AC185" w14:textId="77777777" w:rsidR="00DA2193" w:rsidRDefault="00DA2193">
            <w:pPr>
              <w:rPr>
                <w:rFonts w:eastAsia="Calibri"/>
                <w:sz w:val="18"/>
                <w:szCs w:val="18"/>
              </w:rPr>
            </w:pPr>
          </w:p>
        </w:tc>
        <w:tc>
          <w:tcPr>
            <w:tcW w:w="7397" w:type="dxa"/>
          </w:tcPr>
          <w:p w14:paraId="61FECBD4" w14:textId="77777777" w:rsidR="00DA2193" w:rsidRDefault="00C1072B">
            <w:pPr>
              <w:numPr>
                <w:ilvl w:val="0"/>
                <w:numId w:val="16"/>
              </w:numPr>
              <w:contextualSpacing/>
              <w:jc w:val="both"/>
            </w:pPr>
            <w:r>
              <w:t>institute administrative, civil and or criminal proceedings in accordance with the applicable laws;</w:t>
            </w:r>
          </w:p>
        </w:tc>
      </w:tr>
      <w:tr w:rsidR="00DA2193" w14:paraId="684421A2" w14:textId="77777777">
        <w:trPr>
          <w:gridAfter w:val="1"/>
          <w:wAfter w:w="6633" w:type="dxa"/>
          <w:trHeight w:val="300"/>
        </w:trPr>
        <w:tc>
          <w:tcPr>
            <w:tcW w:w="2925" w:type="dxa"/>
          </w:tcPr>
          <w:p w14:paraId="1E05323D" w14:textId="77777777" w:rsidR="00DA2193" w:rsidRDefault="00DA2193">
            <w:pPr>
              <w:rPr>
                <w:rFonts w:eastAsia="Calibri"/>
                <w:sz w:val="18"/>
                <w:szCs w:val="18"/>
              </w:rPr>
            </w:pPr>
          </w:p>
        </w:tc>
        <w:tc>
          <w:tcPr>
            <w:tcW w:w="7397" w:type="dxa"/>
          </w:tcPr>
          <w:p w14:paraId="486510D9" w14:textId="77777777" w:rsidR="00DA2193" w:rsidRDefault="00C1072B">
            <w:pPr>
              <w:numPr>
                <w:ilvl w:val="0"/>
                <w:numId w:val="16"/>
              </w:numPr>
              <w:contextualSpacing/>
              <w:jc w:val="both"/>
            </w:pPr>
            <w:r>
              <w:t>hire and terminate services;</w:t>
            </w:r>
          </w:p>
        </w:tc>
      </w:tr>
      <w:tr w:rsidR="00DA2193" w14:paraId="6DDE01AD" w14:textId="77777777">
        <w:trPr>
          <w:gridAfter w:val="1"/>
          <w:wAfter w:w="6633" w:type="dxa"/>
          <w:trHeight w:val="300"/>
        </w:trPr>
        <w:tc>
          <w:tcPr>
            <w:tcW w:w="2925" w:type="dxa"/>
          </w:tcPr>
          <w:p w14:paraId="18CB24A9" w14:textId="77777777" w:rsidR="00DA2193" w:rsidRDefault="00DA2193">
            <w:pPr>
              <w:rPr>
                <w:rFonts w:eastAsia="Calibri"/>
                <w:sz w:val="18"/>
                <w:szCs w:val="18"/>
              </w:rPr>
            </w:pPr>
          </w:p>
        </w:tc>
        <w:tc>
          <w:tcPr>
            <w:tcW w:w="7397" w:type="dxa"/>
          </w:tcPr>
          <w:p w14:paraId="444A34F2" w14:textId="77777777" w:rsidR="00DA2193" w:rsidRDefault="00C1072B">
            <w:pPr>
              <w:numPr>
                <w:ilvl w:val="0"/>
                <w:numId w:val="16"/>
              </w:numPr>
              <w:contextualSpacing/>
              <w:jc w:val="both"/>
            </w:pPr>
            <w:r>
              <w:t>condemn and order destruction or disposal in any way of any product regulated under this Act found to be unfit for its intended use;</w:t>
            </w:r>
          </w:p>
        </w:tc>
      </w:tr>
      <w:tr w:rsidR="00DA2193" w14:paraId="67AB9C1C" w14:textId="77777777">
        <w:trPr>
          <w:gridAfter w:val="1"/>
          <w:wAfter w:w="6633" w:type="dxa"/>
          <w:trHeight w:val="300"/>
        </w:trPr>
        <w:tc>
          <w:tcPr>
            <w:tcW w:w="2925" w:type="dxa"/>
          </w:tcPr>
          <w:p w14:paraId="78F33AE9" w14:textId="77777777" w:rsidR="00DA2193" w:rsidRDefault="00DA2193">
            <w:pPr>
              <w:rPr>
                <w:rFonts w:eastAsia="Calibri"/>
                <w:sz w:val="18"/>
                <w:szCs w:val="18"/>
              </w:rPr>
            </w:pPr>
          </w:p>
        </w:tc>
        <w:tc>
          <w:tcPr>
            <w:tcW w:w="7397" w:type="dxa"/>
          </w:tcPr>
          <w:p w14:paraId="26280098" w14:textId="77777777" w:rsidR="00DA2193" w:rsidRDefault="00C1072B">
            <w:pPr>
              <w:numPr>
                <w:ilvl w:val="0"/>
                <w:numId w:val="16"/>
              </w:numPr>
              <w:contextualSpacing/>
              <w:jc w:val="both"/>
            </w:pPr>
            <w:r>
              <w:t>by notice published in the government gazette, appoint authorize or designate inspectors and order inspection of any premises;</w:t>
            </w:r>
          </w:p>
        </w:tc>
      </w:tr>
      <w:tr w:rsidR="00DA2193" w14:paraId="0C0B6B84" w14:textId="77777777">
        <w:trPr>
          <w:gridAfter w:val="1"/>
          <w:wAfter w:w="6633" w:type="dxa"/>
          <w:trHeight w:val="300"/>
        </w:trPr>
        <w:tc>
          <w:tcPr>
            <w:tcW w:w="2925" w:type="dxa"/>
          </w:tcPr>
          <w:p w14:paraId="3D90D6A8" w14:textId="77777777" w:rsidR="00DA2193" w:rsidRDefault="00DA2193">
            <w:pPr>
              <w:rPr>
                <w:rFonts w:eastAsia="Calibri"/>
                <w:sz w:val="18"/>
                <w:szCs w:val="18"/>
              </w:rPr>
            </w:pPr>
          </w:p>
        </w:tc>
        <w:tc>
          <w:tcPr>
            <w:tcW w:w="7397" w:type="dxa"/>
          </w:tcPr>
          <w:p w14:paraId="7887C7DD" w14:textId="77777777" w:rsidR="00DA2193" w:rsidRDefault="00C1072B">
            <w:pPr>
              <w:numPr>
                <w:ilvl w:val="0"/>
                <w:numId w:val="16"/>
              </w:numPr>
              <w:contextualSpacing/>
              <w:jc w:val="both"/>
            </w:pPr>
            <w:r>
              <w:t>by notice published in the government gazette, appoint analysts for purpose for this Act;</w:t>
            </w:r>
          </w:p>
        </w:tc>
      </w:tr>
      <w:tr w:rsidR="00DA2193" w14:paraId="00703C4D" w14:textId="77777777">
        <w:trPr>
          <w:gridAfter w:val="1"/>
          <w:wAfter w:w="6633" w:type="dxa"/>
          <w:trHeight w:val="300"/>
        </w:trPr>
        <w:tc>
          <w:tcPr>
            <w:tcW w:w="2925" w:type="dxa"/>
          </w:tcPr>
          <w:p w14:paraId="2D284EBE" w14:textId="77777777" w:rsidR="00DA2193" w:rsidRDefault="00DA2193">
            <w:pPr>
              <w:rPr>
                <w:rFonts w:eastAsia="Calibri"/>
                <w:sz w:val="18"/>
                <w:szCs w:val="18"/>
              </w:rPr>
            </w:pPr>
          </w:p>
        </w:tc>
        <w:tc>
          <w:tcPr>
            <w:tcW w:w="7397" w:type="dxa"/>
          </w:tcPr>
          <w:p w14:paraId="7E6193CE" w14:textId="77777777" w:rsidR="00DA2193" w:rsidRDefault="00C1072B">
            <w:pPr>
              <w:numPr>
                <w:ilvl w:val="0"/>
                <w:numId w:val="16"/>
              </w:numPr>
              <w:contextualSpacing/>
              <w:jc w:val="both"/>
            </w:pPr>
            <w:r>
              <w:t>designate other laboratories for the purpose of laboratory investigations of products regulated under this Act;</w:t>
            </w:r>
          </w:p>
        </w:tc>
      </w:tr>
      <w:tr w:rsidR="00DA2193" w14:paraId="02DA24DF" w14:textId="77777777">
        <w:trPr>
          <w:gridAfter w:val="1"/>
          <w:wAfter w:w="6633" w:type="dxa"/>
          <w:trHeight w:val="300"/>
        </w:trPr>
        <w:tc>
          <w:tcPr>
            <w:tcW w:w="2925" w:type="dxa"/>
          </w:tcPr>
          <w:p w14:paraId="6CC61031" w14:textId="77777777" w:rsidR="00DA2193" w:rsidRDefault="00DA2193">
            <w:pPr>
              <w:rPr>
                <w:rFonts w:eastAsia="Calibri"/>
                <w:sz w:val="18"/>
                <w:szCs w:val="18"/>
              </w:rPr>
            </w:pPr>
          </w:p>
        </w:tc>
        <w:tc>
          <w:tcPr>
            <w:tcW w:w="7397" w:type="dxa"/>
          </w:tcPr>
          <w:p w14:paraId="056806D1" w14:textId="77777777" w:rsidR="00DA2193" w:rsidRDefault="00C1072B">
            <w:pPr>
              <w:numPr>
                <w:ilvl w:val="0"/>
                <w:numId w:val="16"/>
              </w:numPr>
              <w:contextualSpacing/>
              <w:jc w:val="both"/>
            </w:pPr>
            <w:r>
              <w:t xml:space="preserve">regulate its own procedures; </w:t>
            </w:r>
          </w:p>
        </w:tc>
      </w:tr>
      <w:tr w:rsidR="00DA2193" w14:paraId="0EA90446" w14:textId="77777777">
        <w:trPr>
          <w:gridAfter w:val="1"/>
          <w:wAfter w:w="6633" w:type="dxa"/>
          <w:trHeight w:val="300"/>
        </w:trPr>
        <w:tc>
          <w:tcPr>
            <w:tcW w:w="2925" w:type="dxa"/>
          </w:tcPr>
          <w:p w14:paraId="05C5212F" w14:textId="77777777" w:rsidR="00DA2193" w:rsidRDefault="00DA2193">
            <w:pPr>
              <w:rPr>
                <w:rFonts w:eastAsia="Calibri"/>
                <w:sz w:val="18"/>
                <w:szCs w:val="18"/>
              </w:rPr>
            </w:pPr>
          </w:p>
        </w:tc>
        <w:tc>
          <w:tcPr>
            <w:tcW w:w="7397" w:type="dxa"/>
          </w:tcPr>
          <w:p w14:paraId="7696B4F5" w14:textId="77777777" w:rsidR="00DA2193" w:rsidRDefault="00C1072B">
            <w:pPr>
              <w:numPr>
                <w:ilvl w:val="0"/>
                <w:numId w:val="16"/>
              </w:numPr>
              <w:contextualSpacing/>
              <w:jc w:val="both"/>
            </w:pPr>
            <w:r>
              <w:t>exercise such other powers as necessary for the performance of its functions;</w:t>
            </w:r>
          </w:p>
        </w:tc>
      </w:tr>
      <w:tr w:rsidR="00DA2193" w14:paraId="28B5C5BF" w14:textId="77777777">
        <w:trPr>
          <w:gridAfter w:val="1"/>
          <w:wAfter w:w="6633" w:type="dxa"/>
          <w:trHeight w:val="300"/>
        </w:trPr>
        <w:tc>
          <w:tcPr>
            <w:tcW w:w="2925" w:type="dxa"/>
          </w:tcPr>
          <w:p w14:paraId="05159D91" w14:textId="77777777" w:rsidR="00DA2193" w:rsidRDefault="00DA2193">
            <w:pPr>
              <w:rPr>
                <w:rFonts w:eastAsia="Calibri"/>
                <w:sz w:val="18"/>
                <w:szCs w:val="18"/>
              </w:rPr>
            </w:pPr>
          </w:p>
        </w:tc>
        <w:tc>
          <w:tcPr>
            <w:tcW w:w="7397" w:type="dxa"/>
          </w:tcPr>
          <w:p w14:paraId="294A76A1" w14:textId="77777777" w:rsidR="00DA2193" w:rsidRDefault="00C1072B">
            <w:pPr>
              <w:numPr>
                <w:ilvl w:val="0"/>
                <w:numId w:val="16"/>
              </w:numPr>
              <w:contextualSpacing/>
              <w:jc w:val="both"/>
            </w:pPr>
            <w:r>
              <w:t>inspect privately owned medicine quality control laboratories;</w:t>
            </w:r>
          </w:p>
        </w:tc>
      </w:tr>
      <w:tr w:rsidR="00DA2193" w14:paraId="3E0A62F5" w14:textId="77777777">
        <w:trPr>
          <w:gridAfter w:val="1"/>
          <w:wAfter w:w="6633" w:type="dxa"/>
          <w:trHeight w:val="300"/>
        </w:trPr>
        <w:tc>
          <w:tcPr>
            <w:tcW w:w="2925" w:type="dxa"/>
          </w:tcPr>
          <w:p w14:paraId="60700042" w14:textId="77777777" w:rsidR="00DA2193" w:rsidRDefault="00DA2193">
            <w:pPr>
              <w:rPr>
                <w:rFonts w:eastAsia="Calibri"/>
                <w:sz w:val="18"/>
                <w:szCs w:val="18"/>
              </w:rPr>
            </w:pPr>
          </w:p>
        </w:tc>
        <w:tc>
          <w:tcPr>
            <w:tcW w:w="7397" w:type="dxa"/>
          </w:tcPr>
          <w:p w14:paraId="43C6D5F1" w14:textId="77777777" w:rsidR="00DA2193" w:rsidRDefault="00C1072B">
            <w:pPr>
              <w:numPr>
                <w:ilvl w:val="0"/>
                <w:numId w:val="16"/>
              </w:numPr>
              <w:contextualSpacing/>
              <w:jc w:val="both"/>
            </w:pPr>
            <w:r>
              <w:t>specify the standards for granting marketing authorization; and</w:t>
            </w:r>
          </w:p>
        </w:tc>
      </w:tr>
      <w:tr w:rsidR="00DA2193" w14:paraId="7CE34224" w14:textId="77777777">
        <w:trPr>
          <w:gridAfter w:val="1"/>
          <w:wAfter w:w="6633" w:type="dxa"/>
          <w:trHeight w:val="300"/>
        </w:trPr>
        <w:tc>
          <w:tcPr>
            <w:tcW w:w="2925" w:type="dxa"/>
          </w:tcPr>
          <w:p w14:paraId="2F8313C4" w14:textId="77777777" w:rsidR="00DA2193" w:rsidRDefault="00DA2193">
            <w:pPr>
              <w:rPr>
                <w:rFonts w:eastAsia="Calibri"/>
                <w:sz w:val="18"/>
                <w:szCs w:val="18"/>
              </w:rPr>
            </w:pPr>
          </w:p>
        </w:tc>
        <w:tc>
          <w:tcPr>
            <w:tcW w:w="7397" w:type="dxa"/>
          </w:tcPr>
          <w:p w14:paraId="529A19F9" w14:textId="77777777" w:rsidR="00DA2193" w:rsidRDefault="00C1072B">
            <w:pPr>
              <w:numPr>
                <w:ilvl w:val="0"/>
                <w:numId w:val="16"/>
              </w:numPr>
              <w:contextualSpacing/>
              <w:jc w:val="both"/>
            </w:pPr>
            <w:r>
              <w:t>do all such things and perform all such functions as may be necessary for, or incidental to, the attainment of the objectives of the Authority</w:t>
            </w:r>
          </w:p>
        </w:tc>
      </w:tr>
      <w:tr w:rsidR="00DA2193" w14:paraId="0908BFCB" w14:textId="77777777">
        <w:trPr>
          <w:gridAfter w:val="1"/>
          <w:wAfter w:w="6633" w:type="dxa"/>
          <w:trHeight w:val="300"/>
        </w:trPr>
        <w:tc>
          <w:tcPr>
            <w:tcW w:w="2925" w:type="dxa"/>
          </w:tcPr>
          <w:p w14:paraId="356D535E" w14:textId="77777777" w:rsidR="00DA2193" w:rsidRDefault="00DA2193">
            <w:pPr>
              <w:rPr>
                <w:rFonts w:eastAsia="Calibri"/>
                <w:sz w:val="18"/>
                <w:szCs w:val="18"/>
              </w:rPr>
            </w:pPr>
          </w:p>
        </w:tc>
        <w:tc>
          <w:tcPr>
            <w:tcW w:w="7397" w:type="dxa"/>
          </w:tcPr>
          <w:p w14:paraId="3E241364" w14:textId="77777777" w:rsidR="00DA2193" w:rsidRDefault="00DA2193">
            <w:pPr>
              <w:ind w:left="0" w:firstLine="0"/>
              <w:contextualSpacing/>
              <w:jc w:val="both"/>
            </w:pPr>
          </w:p>
        </w:tc>
      </w:tr>
      <w:tr w:rsidR="00DA2193" w14:paraId="2F707DCB" w14:textId="77777777">
        <w:trPr>
          <w:gridAfter w:val="1"/>
          <w:wAfter w:w="6633" w:type="dxa"/>
          <w:trHeight w:val="300"/>
        </w:trPr>
        <w:tc>
          <w:tcPr>
            <w:tcW w:w="2925" w:type="dxa"/>
          </w:tcPr>
          <w:p w14:paraId="2FB287C5" w14:textId="77777777" w:rsidR="00DA2193" w:rsidRDefault="00C1072B">
            <w:pPr>
              <w:rPr>
                <w:rFonts w:eastAsia="Calibri"/>
                <w:sz w:val="18"/>
                <w:szCs w:val="18"/>
              </w:rPr>
            </w:pPr>
            <w:r>
              <w:rPr>
                <w:rFonts w:eastAsia="Calibri"/>
                <w:sz w:val="18"/>
                <w:szCs w:val="18"/>
              </w:rPr>
              <w:t xml:space="preserve">Functions of </w:t>
            </w:r>
          </w:p>
          <w:p w14:paraId="6F0F4CCE" w14:textId="77777777" w:rsidR="00DA2193" w:rsidRDefault="00C1072B">
            <w:pPr>
              <w:rPr>
                <w:rFonts w:eastAsia="Calibri"/>
                <w:sz w:val="18"/>
                <w:szCs w:val="18"/>
              </w:rPr>
            </w:pPr>
            <w:r>
              <w:rPr>
                <w:rFonts w:eastAsia="Calibri"/>
                <w:sz w:val="18"/>
                <w:szCs w:val="18"/>
              </w:rPr>
              <w:t>the Authority</w:t>
            </w:r>
          </w:p>
        </w:tc>
        <w:tc>
          <w:tcPr>
            <w:tcW w:w="7397" w:type="dxa"/>
          </w:tcPr>
          <w:p w14:paraId="39027C8A" w14:textId="06B0EB3B" w:rsidR="00DA2193" w:rsidRDefault="008B28AC" w:rsidP="00841A29">
            <w:pPr>
              <w:ind w:left="231" w:hanging="284"/>
              <w:contextualSpacing/>
              <w:jc w:val="both"/>
            </w:pPr>
            <w:r>
              <w:rPr>
                <w:b/>
              </w:rPr>
              <w:t>7</w:t>
            </w:r>
            <w:r w:rsidR="00C1072B">
              <w:rPr>
                <w:b/>
              </w:rPr>
              <w:t>.</w:t>
            </w:r>
            <w:r w:rsidR="00C1072B">
              <w:t xml:space="preserve"> The Authority shall be the regulatory body for the products regulated under this Act, and shall in particular-</w:t>
            </w:r>
          </w:p>
        </w:tc>
      </w:tr>
      <w:tr w:rsidR="00DA2193" w14:paraId="08F8EB73" w14:textId="77777777">
        <w:trPr>
          <w:gridAfter w:val="1"/>
          <w:wAfter w:w="6633" w:type="dxa"/>
          <w:trHeight w:val="300"/>
        </w:trPr>
        <w:tc>
          <w:tcPr>
            <w:tcW w:w="2925" w:type="dxa"/>
          </w:tcPr>
          <w:p w14:paraId="0996AF6A" w14:textId="77777777" w:rsidR="00DA2193" w:rsidRDefault="00DA2193">
            <w:pPr>
              <w:rPr>
                <w:rFonts w:eastAsia="Calibri"/>
                <w:sz w:val="18"/>
                <w:szCs w:val="18"/>
              </w:rPr>
            </w:pPr>
          </w:p>
        </w:tc>
        <w:tc>
          <w:tcPr>
            <w:tcW w:w="7397" w:type="dxa"/>
          </w:tcPr>
          <w:p w14:paraId="74D420BD" w14:textId="77777777" w:rsidR="00DA2193" w:rsidRDefault="00C1072B">
            <w:pPr>
              <w:numPr>
                <w:ilvl w:val="0"/>
                <w:numId w:val="17"/>
              </w:numPr>
              <w:contextualSpacing/>
              <w:jc w:val="both"/>
            </w:pPr>
            <w:r>
              <w:t>regulate the manufacture, importation and exportation, storage, distribution, sale, and use of products regulated under this Act;</w:t>
            </w:r>
          </w:p>
        </w:tc>
      </w:tr>
      <w:tr w:rsidR="00DA2193" w14:paraId="426A9DD8" w14:textId="77777777">
        <w:trPr>
          <w:gridAfter w:val="1"/>
          <w:wAfter w:w="6633" w:type="dxa"/>
          <w:trHeight w:val="300"/>
        </w:trPr>
        <w:tc>
          <w:tcPr>
            <w:tcW w:w="2925" w:type="dxa"/>
          </w:tcPr>
          <w:p w14:paraId="506D46C2" w14:textId="77777777" w:rsidR="00DA2193" w:rsidRDefault="00DA2193">
            <w:pPr>
              <w:rPr>
                <w:rFonts w:eastAsia="Calibri"/>
                <w:sz w:val="18"/>
                <w:szCs w:val="18"/>
              </w:rPr>
            </w:pPr>
          </w:p>
        </w:tc>
        <w:tc>
          <w:tcPr>
            <w:tcW w:w="7397" w:type="dxa"/>
          </w:tcPr>
          <w:p w14:paraId="0B407239" w14:textId="77777777" w:rsidR="00DA2193" w:rsidRDefault="00C1072B">
            <w:pPr>
              <w:pStyle w:val="ListParagraph"/>
              <w:numPr>
                <w:ilvl w:val="0"/>
                <w:numId w:val="17"/>
              </w:numPr>
              <w:jc w:val="both"/>
            </w:pPr>
            <w:r>
              <w:t>regulate, monitor or inspect premises that are involved in the manufacture, importation and exportation, storage, distribution, sale, and use   of regulated products;</w:t>
            </w:r>
          </w:p>
        </w:tc>
      </w:tr>
      <w:tr w:rsidR="00DA2193" w14:paraId="0141008A" w14:textId="77777777">
        <w:trPr>
          <w:gridAfter w:val="1"/>
          <w:wAfter w:w="6633" w:type="dxa"/>
          <w:trHeight w:val="300"/>
        </w:trPr>
        <w:tc>
          <w:tcPr>
            <w:tcW w:w="2925" w:type="dxa"/>
          </w:tcPr>
          <w:p w14:paraId="0F363699" w14:textId="77777777" w:rsidR="00DA2193" w:rsidRDefault="00DA2193">
            <w:pPr>
              <w:rPr>
                <w:rFonts w:eastAsia="Calibri"/>
                <w:sz w:val="18"/>
                <w:szCs w:val="18"/>
              </w:rPr>
            </w:pPr>
          </w:p>
        </w:tc>
        <w:tc>
          <w:tcPr>
            <w:tcW w:w="7397" w:type="dxa"/>
          </w:tcPr>
          <w:p w14:paraId="2DD937DE" w14:textId="77777777" w:rsidR="00DA2193" w:rsidRDefault="00C1072B">
            <w:pPr>
              <w:pStyle w:val="ListParagraph"/>
              <w:numPr>
                <w:ilvl w:val="0"/>
                <w:numId w:val="17"/>
              </w:numPr>
              <w:jc w:val="both"/>
            </w:pPr>
            <w:r>
              <w:t xml:space="preserve">approve and authorize products regulated under this Act, manufactured </w:t>
            </w:r>
            <w:bookmarkStart w:id="38" w:name="_Int_RDPBK23I"/>
            <w:r>
              <w:t>within</w:t>
            </w:r>
            <w:bookmarkEnd w:id="38"/>
            <w:r>
              <w:t xml:space="preserve"> or imported into and intended for use in the Republic of Botswana;</w:t>
            </w:r>
          </w:p>
        </w:tc>
      </w:tr>
      <w:tr w:rsidR="00DA2193" w14:paraId="4C1F1AFC" w14:textId="77777777">
        <w:trPr>
          <w:gridAfter w:val="1"/>
          <w:wAfter w:w="6633" w:type="dxa"/>
          <w:trHeight w:val="300"/>
        </w:trPr>
        <w:tc>
          <w:tcPr>
            <w:tcW w:w="2925" w:type="dxa"/>
          </w:tcPr>
          <w:p w14:paraId="35BE6D26" w14:textId="77777777" w:rsidR="00DA2193" w:rsidRDefault="00DA2193">
            <w:pPr>
              <w:rPr>
                <w:rFonts w:eastAsia="Calibri"/>
                <w:sz w:val="18"/>
                <w:szCs w:val="18"/>
              </w:rPr>
            </w:pPr>
          </w:p>
        </w:tc>
        <w:tc>
          <w:tcPr>
            <w:tcW w:w="7397" w:type="dxa"/>
          </w:tcPr>
          <w:p w14:paraId="656E1B6D" w14:textId="77777777" w:rsidR="00DA2193" w:rsidRDefault="00C1072B">
            <w:pPr>
              <w:pStyle w:val="ListParagraph"/>
              <w:numPr>
                <w:ilvl w:val="0"/>
                <w:numId w:val="17"/>
              </w:numPr>
              <w:jc w:val="both"/>
            </w:pPr>
            <w:r>
              <w:t>maintain a register of regulated products for which marketing authorization has been granted, rejected, varied, or revoked;</w:t>
            </w:r>
          </w:p>
        </w:tc>
      </w:tr>
      <w:tr w:rsidR="00DA2193" w14:paraId="6873110A" w14:textId="77777777">
        <w:trPr>
          <w:gridAfter w:val="1"/>
          <w:wAfter w:w="6633" w:type="dxa"/>
          <w:trHeight w:val="300"/>
        </w:trPr>
        <w:tc>
          <w:tcPr>
            <w:tcW w:w="2925" w:type="dxa"/>
          </w:tcPr>
          <w:p w14:paraId="605B0F16" w14:textId="77777777" w:rsidR="00DA2193" w:rsidRDefault="00DA2193">
            <w:pPr>
              <w:rPr>
                <w:rFonts w:eastAsia="Calibri"/>
                <w:sz w:val="18"/>
                <w:szCs w:val="18"/>
              </w:rPr>
            </w:pPr>
          </w:p>
        </w:tc>
        <w:tc>
          <w:tcPr>
            <w:tcW w:w="7397" w:type="dxa"/>
          </w:tcPr>
          <w:p w14:paraId="205E9B28" w14:textId="77777777" w:rsidR="00DA2193" w:rsidRDefault="00C1072B">
            <w:pPr>
              <w:pStyle w:val="ListParagraph"/>
              <w:numPr>
                <w:ilvl w:val="0"/>
                <w:numId w:val="17"/>
              </w:numPr>
              <w:jc w:val="both"/>
            </w:pPr>
            <w:r>
              <w:t>regulate clinical trials of regulated products;</w:t>
            </w:r>
          </w:p>
        </w:tc>
      </w:tr>
      <w:tr w:rsidR="00DA2193" w14:paraId="67A6DC07" w14:textId="77777777">
        <w:trPr>
          <w:gridAfter w:val="1"/>
          <w:wAfter w:w="6633" w:type="dxa"/>
          <w:trHeight w:val="300"/>
        </w:trPr>
        <w:tc>
          <w:tcPr>
            <w:tcW w:w="2925" w:type="dxa"/>
          </w:tcPr>
          <w:p w14:paraId="21619FBA" w14:textId="77777777" w:rsidR="00DA2193" w:rsidRDefault="00DA2193">
            <w:pPr>
              <w:rPr>
                <w:rFonts w:eastAsia="Calibri"/>
                <w:sz w:val="18"/>
                <w:szCs w:val="18"/>
              </w:rPr>
            </w:pPr>
          </w:p>
        </w:tc>
        <w:tc>
          <w:tcPr>
            <w:tcW w:w="7397" w:type="dxa"/>
          </w:tcPr>
          <w:p w14:paraId="3939560C" w14:textId="77777777" w:rsidR="00DA2193" w:rsidRDefault="00C1072B">
            <w:pPr>
              <w:pStyle w:val="ListParagraph"/>
              <w:numPr>
                <w:ilvl w:val="0"/>
                <w:numId w:val="17"/>
              </w:numPr>
              <w:jc w:val="both"/>
            </w:pPr>
            <w:r>
              <w:t>analyze and test products regulated under this Act;</w:t>
            </w:r>
          </w:p>
        </w:tc>
      </w:tr>
      <w:tr w:rsidR="00DA2193" w14:paraId="5142627E" w14:textId="77777777">
        <w:trPr>
          <w:gridAfter w:val="1"/>
          <w:wAfter w:w="6633" w:type="dxa"/>
          <w:trHeight w:val="300"/>
        </w:trPr>
        <w:tc>
          <w:tcPr>
            <w:tcW w:w="2925" w:type="dxa"/>
          </w:tcPr>
          <w:p w14:paraId="0753F84D" w14:textId="77777777" w:rsidR="00DA2193" w:rsidRDefault="00DA2193">
            <w:pPr>
              <w:rPr>
                <w:rFonts w:eastAsia="Calibri"/>
                <w:sz w:val="18"/>
                <w:szCs w:val="18"/>
              </w:rPr>
            </w:pPr>
          </w:p>
        </w:tc>
        <w:tc>
          <w:tcPr>
            <w:tcW w:w="7397" w:type="dxa"/>
          </w:tcPr>
          <w:p w14:paraId="3B6949D6" w14:textId="77777777" w:rsidR="00DA2193" w:rsidRDefault="00C1072B">
            <w:pPr>
              <w:pStyle w:val="ListParagraph"/>
              <w:numPr>
                <w:ilvl w:val="0"/>
                <w:numId w:val="17"/>
              </w:numPr>
              <w:jc w:val="both"/>
            </w:pPr>
            <w:r>
              <w:t>conduct post-marketing surveillance on quality of regulated products;</w:t>
            </w:r>
          </w:p>
        </w:tc>
      </w:tr>
      <w:tr w:rsidR="00DA2193" w14:paraId="2F31F077" w14:textId="77777777">
        <w:trPr>
          <w:gridAfter w:val="1"/>
          <w:wAfter w:w="6633" w:type="dxa"/>
          <w:trHeight w:val="300"/>
        </w:trPr>
        <w:tc>
          <w:tcPr>
            <w:tcW w:w="2925" w:type="dxa"/>
          </w:tcPr>
          <w:p w14:paraId="7AC96E1C" w14:textId="77777777" w:rsidR="00DA2193" w:rsidRDefault="00DA2193">
            <w:pPr>
              <w:rPr>
                <w:rFonts w:eastAsia="Calibri"/>
                <w:sz w:val="18"/>
                <w:szCs w:val="18"/>
              </w:rPr>
            </w:pPr>
          </w:p>
        </w:tc>
        <w:tc>
          <w:tcPr>
            <w:tcW w:w="7397" w:type="dxa"/>
          </w:tcPr>
          <w:p w14:paraId="1C922F6C" w14:textId="77777777" w:rsidR="00DA2193" w:rsidRDefault="00C1072B">
            <w:pPr>
              <w:pStyle w:val="ListParagraph"/>
              <w:numPr>
                <w:ilvl w:val="0"/>
                <w:numId w:val="17"/>
              </w:numPr>
              <w:jc w:val="both"/>
            </w:pPr>
            <w:r>
              <w:t>conduct pharmacovigilance of medicines, vigilance for medical devices and in-vitro diagnostics, hemovigilance for blood and blood products and cosmovigilance for cosmetics;</w:t>
            </w:r>
          </w:p>
        </w:tc>
      </w:tr>
      <w:tr w:rsidR="00DA2193" w14:paraId="704149F5" w14:textId="77777777">
        <w:trPr>
          <w:gridAfter w:val="1"/>
          <w:wAfter w:w="6633" w:type="dxa"/>
          <w:trHeight w:val="300"/>
        </w:trPr>
        <w:tc>
          <w:tcPr>
            <w:tcW w:w="2925" w:type="dxa"/>
          </w:tcPr>
          <w:p w14:paraId="29E2E1D8" w14:textId="77777777" w:rsidR="00DA2193" w:rsidRDefault="00DA2193">
            <w:pPr>
              <w:rPr>
                <w:rFonts w:eastAsia="Calibri"/>
                <w:sz w:val="18"/>
                <w:szCs w:val="18"/>
              </w:rPr>
            </w:pPr>
          </w:p>
        </w:tc>
        <w:tc>
          <w:tcPr>
            <w:tcW w:w="7397" w:type="dxa"/>
          </w:tcPr>
          <w:p w14:paraId="7FFEE26C" w14:textId="77777777" w:rsidR="00DA2193" w:rsidRDefault="00C1072B">
            <w:pPr>
              <w:pStyle w:val="ListParagraph"/>
              <w:numPr>
                <w:ilvl w:val="0"/>
                <w:numId w:val="17"/>
              </w:numPr>
              <w:jc w:val="both"/>
            </w:pPr>
            <w:r>
              <w:t xml:space="preserve">regulate the promotion, </w:t>
            </w:r>
            <w:bookmarkStart w:id="39" w:name="_Int_B8ZH7BOU"/>
            <w:r>
              <w:t>advertising</w:t>
            </w:r>
            <w:bookmarkEnd w:id="39"/>
            <w:r>
              <w:t>, and marketing of regulated products;</w:t>
            </w:r>
          </w:p>
        </w:tc>
      </w:tr>
      <w:tr w:rsidR="00DA2193" w14:paraId="43C90FDC" w14:textId="77777777">
        <w:trPr>
          <w:gridAfter w:val="1"/>
          <w:wAfter w:w="6633" w:type="dxa"/>
          <w:trHeight w:val="300"/>
        </w:trPr>
        <w:tc>
          <w:tcPr>
            <w:tcW w:w="2925" w:type="dxa"/>
          </w:tcPr>
          <w:p w14:paraId="13BF3E9B" w14:textId="77777777" w:rsidR="00DA2193" w:rsidRDefault="00DA2193">
            <w:pPr>
              <w:rPr>
                <w:rFonts w:eastAsia="Calibri"/>
                <w:sz w:val="18"/>
                <w:szCs w:val="18"/>
              </w:rPr>
            </w:pPr>
          </w:p>
        </w:tc>
        <w:tc>
          <w:tcPr>
            <w:tcW w:w="7397" w:type="dxa"/>
          </w:tcPr>
          <w:p w14:paraId="2AD18ADD" w14:textId="77777777" w:rsidR="00DA2193" w:rsidRDefault="00C1072B">
            <w:pPr>
              <w:pStyle w:val="ListParagraph"/>
              <w:numPr>
                <w:ilvl w:val="0"/>
                <w:numId w:val="17"/>
              </w:numPr>
              <w:jc w:val="both"/>
            </w:pPr>
            <w:r>
              <w:t>regulate the use of products for clinical trial purposes or for compassionate use;</w:t>
            </w:r>
          </w:p>
        </w:tc>
      </w:tr>
      <w:tr w:rsidR="00DA2193" w14:paraId="0A0CD273" w14:textId="77777777">
        <w:trPr>
          <w:gridAfter w:val="1"/>
          <w:wAfter w:w="6633" w:type="dxa"/>
          <w:trHeight w:val="300"/>
        </w:trPr>
        <w:tc>
          <w:tcPr>
            <w:tcW w:w="2925" w:type="dxa"/>
          </w:tcPr>
          <w:p w14:paraId="13724104" w14:textId="77777777" w:rsidR="00DA2193" w:rsidRDefault="00DA2193">
            <w:pPr>
              <w:rPr>
                <w:rFonts w:eastAsia="Calibri"/>
                <w:sz w:val="18"/>
                <w:szCs w:val="18"/>
              </w:rPr>
            </w:pPr>
          </w:p>
        </w:tc>
        <w:tc>
          <w:tcPr>
            <w:tcW w:w="7397" w:type="dxa"/>
          </w:tcPr>
          <w:p w14:paraId="213504FB" w14:textId="77777777" w:rsidR="00DA2193" w:rsidRDefault="00C1072B">
            <w:pPr>
              <w:pStyle w:val="ListParagraph"/>
              <w:numPr>
                <w:ilvl w:val="0"/>
                <w:numId w:val="17"/>
              </w:numPr>
              <w:jc w:val="both"/>
            </w:pPr>
            <w:r>
              <w:t>disseminate information on the quality, safety, and efficacy of regulated products to health professionals and the public in order to promote their use;</w:t>
            </w:r>
          </w:p>
        </w:tc>
      </w:tr>
      <w:tr w:rsidR="00DA2193" w14:paraId="6435C035" w14:textId="77777777">
        <w:trPr>
          <w:gridAfter w:val="1"/>
          <w:wAfter w:w="6633" w:type="dxa"/>
          <w:trHeight w:val="300"/>
        </w:trPr>
        <w:tc>
          <w:tcPr>
            <w:tcW w:w="2925" w:type="dxa"/>
          </w:tcPr>
          <w:p w14:paraId="28F24146" w14:textId="77777777" w:rsidR="00DA2193" w:rsidRDefault="00DA2193">
            <w:pPr>
              <w:rPr>
                <w:rFonts w:eastAsia="Calibri"/>
                <w:sz w:val="18"/>
                <w:szCs w:val="18"/>
              </w:rPr>
            </w:pPr>
          </w:p>
        </w:tc>
        <w:tc>
          <w:tcPr>
            <w:tcW w:w="7397" w:type="dxa"/>
          </w:tcPr>
          <w:p w14:paraId="70BED672" w14:textId="77777777" w:rsidR="00DA2193" w:rsidRDefault="00C1072B">
            <w:pPr>
              <w:pStyle w:val="ListParagraph"/>
              <w:numPr>
                <w:ilvl w:val="0"/>
                <w:numId w:val="17"/>
              </w:numPr>
              <w:jc w:val="both"/>
            </w:pPr>
            <w:r>
              <w:t>collaborate with other national, regional, and international institutions on the regulation of products including harmonization initiatives at continental or where applicable global context;</w:t>
            </w:r>
          </w:p>
        </w:tc>
      </w:tr>
      <w:tr w:rsidR="00DA2193" w14:paraId="5592A952" w14:textId="77777777">
        <w:trPr>
          <w:gridAfter w:val="1"/>
          <w:wAfter w:w="6633" w:type="dxa"/>
          <w:trHeight w:val="300"/>
        </w:trPr>
        <w:tc>
          <w:tcPr>
            <w:tcW w:w="2925" w:type="dxa"/>
          </w:tcPr>
          <w:p w14:paraId="7D1BA790" w14:textId="77777777" w:rsidR="00DA2193" w:rsidRDefault="00DA2193">
            <w:pPr>
              <w:rPr>
                <w:rFonts w:eastAsia="Calibri"/>
                <w:sz w:val="18"/>
                <w:szCs w:val="18"/>
              </w:rPr>
            </w:pPr>
          </w:p>
        </w:tc>
        <w:tc>
          <w:tcPr>
            <w:tcW w:w="7397" w:type="dxa"/>
          </w:tcPr>
          <w:p w14:paraId="28F83840" w14:textId="77777777" w:rsidR="00DA2193" w:rsidRDefault="00C1072B">
            <w:pPr>
              <w:pStyle w:val="ListParagraph"/>
              <w:numPr>
                <w:ilvl w:val="0"/>
                <w:numId w:val="17"/>
              </w:numPr>
              <w:jc w:val="both"/>
            </w:pPr>
            <w:r>
              <w:t>promote, monitor and ensure successful implementation of the provisions of this Act;</w:t>
            </w:r>
          </w:p>
        </w:tc>
      </w:tr>
      <w:tr w:rsidR="00DA2193" w14:paraId="0AB54B28" w14:textId="77777777">
        <w:trPr>
          <w:gridAfter w:val="1"/>
          <w:wAfter w:w="6633" w:type="dxa"/>
          <w:trHeight w:val="300"/>
        </w:trPr>
        <w:tc>
          <w:tcPr>
            <w:tcW w:w="2925" w:type="dxa"/>
          </w:tcPr>
          <w:p w14:paraId="76767FDC" w14:textId="77777777" w:rsidR="00DA2193" w:rsidRDefault="00DA2193">
            <w:pPr>
              <w:rPr>
                <w:rFonts w:eastAsia="Calibri"/>
                <w:sz w:val="18"/>
                <w:szCs w:val="18"/>
              </w:rPr>
            </w:pPr>
          </w:p>
        </w:tc>
        <w:tc>
          <w:tcPr>
            <w:tcW w:w="7397" w:type="dxa"/>
          </w:tcPr>
          <w:p w14:paraId="3B14094B" w14:textId="77777777" w:rsidR="00DA2193" w:rsidRDefault="00C1072B">
            <w:pPr>
              <w:pStyle w:val="ListParagraph"/>
              <w:numPr>
                <w:ilvl w:val="0"/>
                <w:numId w:val="17"/>
              </w:numPr>
              <w:jc w:val="both"/>
            </w:pPr>
            <w:r>
              <w:t>attend to and, where possible, take legal measures on complaints made by consumers against dealers or manufacturers of products regulated under this Act;</w:t>
            </w:r>
          </w:p>
        </w:tc>
      </w:tr>
      <w:tr w:rsidR="00DA2193" w14:paraId="406C6A34" w14:textId="77777777">
        <w:trPr>
          <w:gridAfter w:val="1"/>
          <w:wAfter w:w="6633" w:type="dxa"/>
          <w:trHeight w:val="300"/>
        </w:trPr>
        <w:tc>
          <w:tcPr>
            <w:tcW w:w="2925" w:type="dxa"/>
          </w:tcPr>
          <w:p w14:paraId="6810E6E4" w14:textId="77777777" w:rsidR="00DA2193" w:rsidRDefault="00DA2193">
            <w:pPr>
              <w:rPr>
                <w:rFonts w:eastAsia="Calibri"/>
                <w:sz w:val="18"/>
                <w:szCs w:val="18"/>
              </w:rPr>
            </w:pPr>
          </w:p>
        </w:tc>
        <w:tc>
          <w:tcPr>
            <w:tcW w:w="7397" w:type="dxa"/>
          </w:tcPr>
          <w:p w14:paraId="6B769CDB" w14:textId="77777777" w:rsidR="00DA2193" w:rsidRDefault="00C1072B">
            <w:pPr>
              <w:pStyle w:val="ListParagraph"/>
              <w:numPr>
                <w:ilvl w:val="0"/>
                <w:numId w:val="17"/>
              </w:numPr>
              <w:jc w:val="both"/>
            </w:pPr>
            <w:r>
              <w:t>do such acts or take such measures as are, in the opinion of the Authority, necessary or expedient for the prevention of health hazards to consumers which may result from the consumption or use of substandard,  falsified, unauthorized and expired products regulated under this Act; and</w:t>
            </w:r>
          </w:p>
        </w:tc>
      </w:tr>
      <w:tr w:rsidR="00DA2193" w14:paraId="26041745" w14:textId="77777777">
        <w:trPr>
          <w:gridAfter w:val="1"/>
          <w:wAfter w:w="6633" w:type="dxa"/>
          <w:trHeight w:val="300"/>
        </w:trPr>
        <w:tc>
          <w:tcPr>
            <w:tcW w:w="2925" w:type="dxa"/>
          </w:tcPr>
          <w:p w14:paraId="1A33356B" w14:textId="77777777" w:rsidR="00DA2193" w:rsidRDefault="00DA2193">
            <w:pPr>
              <w:rPr>
                <w:rFonts w:eastAsia="Calibri"/>
                <w:sz w:val="18"/>
                <w:szCs w:val="18"/>
              </w:rPr>
            </w:pPr>
          </w:p>
        </w:tc>
        <w:tc>
          <w:tcPr>
            <w:tcW w:w="7397" w:type="dxa"/>
          </w:tcPr>
          <w:p w14:paraId="39950C42" w14:textId="77777777" w:rsidR="00DA2193" w:rsidRDefault="00C1072B">
            <w:pPr>
              <w:pStyle w:val="ListParagraph"/>
              <w:numPr>
                <w:ilvl w:val="0"/>
                <w:numId w:val="17"/>
              </w:numPr>
              <w:jc w:val="both"/>
            </w:pPr>
            <w:r>
              <w:t>perform such other functions as may be conferred upon the Authority by any written law or as are incidental to the performance of its functions under this Act.</w:t>
            </w:r>
          </w:p>
        </w:tc>
      </w:tr>
      <w:tr w:rsidR="00DA2193" w14:paraId="6B8D5DC9" w14:textId="77777777">
        <w:trPr>
          <w:gridAfter w:val="1"/>
          <w:wAfter w:w="6633" w:type="dxa"/>
          <w:trHeight w:val="300"/>
        </w:trPr>
        <w:tc>
          <w:tcPr>
            <w:tcW w:w="2925" w:type="dxa"/>
          </w:tcPr>
          <w:p w14:paraId="05FD7D00" w14:textId="77777777" w:rsidR="00DA2193" w:rsidRDefault="00DA2193">
            <w:pPr>
              <w:rPr>
                <w:rFonts w:eastAsia="Calibri"/>
                <w:sz w:val="18"/>
                <w:szCs w:val="18"/>
              </w:rPr>
            </w:pPr>
          </w:p>
        </w:tc>
        <w:tc>
          <w:tcPr>
            <w:tcW w:w="7397" w:type="dxa"/>
          </w:tcPr>
          <w:p w14:paraId="68B10EB0" w14:textId="77777777" w:rsidR="00DA2193" w:rsidRDefault="00DA2193">
            <w:pPr>
              <w:ind w:left="0" w:firstLine="0"/>
              <w:contextualSpacing/>
              <w:jc w:val="both"/>
            </w:pPr>
          </w:p>
        </w:tc>
      </w:tr>
      <w:tr w:rsidR="00DA2193" w14:paraId="5409B846" w14:textId="77777777">
        <w:trPr>
          <w:gridAfter w:val="1"/>
          <w:wAfter w:w="6633" w:type="dxa"/>
          <w:trHeight w:val="300"/>
        </w:trPr>
        <w:tc>
          <w:tcPr>
            <w:tcW w:w="2925" w:type="dxa"/>
          </w:tcPr>
          <w:p w14:paraId="2953DEC8" w14:textId="77777777" w:rsidR="00DA2193" w:rsidRDefault="00C1072B">
            <w:pPr>
              <w:rPr>
                <w:rFonts w:eastAsia="Calibri"/>
                <w:sz w:val="18"/>
                <w:szCs w:val="18"/>
              </w:rPr>
            </w:pPr>
            <w:r>
              <w:rPr>
                <w:rFonts w:eastAsia="Calibri"/>
                <w:sz w:val="18"/>
                <w:szCs w:val="18"/>
              </w:rPr>
              <w:t xml:space="preserve">Appointment of Chief Executive Officer   </w:t>
            </w:r>
          </w:p>
        </w:tc>
        <w:tc>
          <w:tcPr>
            <w:tcW w:w="7397" w:type="dxa"/>
          </w:tcPr>
          <w:p w14:paraId="119674C1" w14:textId="6B1842CD" w:rsidR="00DA2193" w:rsidRDefault="008B28AC" w:rsidP="007C2A8F">
            <w:pPr>
              <w:ind w:left="231" w:hanging="284"/>
              <w:contextualSpacing/>
              <w:jc w:val="both"/>
            </w:pPr>
            <w:r>
              <w:rPr>
                <w:b/>
              </w:rPr>
              <w:t>8</w:t>
            </w:r>
            <w:r w:rsidR="00C1072B">
              <w:rPr>
                <w:b/>
              </w:rPr>
              <w:t>.</w:t>
            </w:r>
            <w:r w:rsidR="00A646E3">
              <w:rPr>
                <w:bCs/>
              </w:rPr>
              <w:t xml:space="preserve"> </w:t>
            </w:r>
            <w:r w:rsidR="00C1072B">
              <w:rPr>
                <w:bCs/>
              </w:rPr>
              <w:t>(1)</w:t>
            </w:r>
            <w:r w:rsidR="00C1072B">
              <w:rPr>
                <w:b/>
              </w:rPr>
              <w:t xml:space="preserve"> </w:t>
            </w:r>
            <w:r w:rsidR="00C1072B">
              <w:t>The Authority shall have a Chief Executive Officer who shall be appointed by the Minister on the recommendation of the Board, and on such terms and conditions as may be specified in the instrument of appointment;</w:t>
            </w:r>
          </w:p>
        </w:tc>
      </w:tr>
      <w:tr w:rsidR="00DA2193" w14:paraId="729DB6EE" w14:textId="77777777">
        <w:trPr>
          <w:gridAfter w:val="1"/>
          <w:wAfter w:w="6633" w:type="dxa"/>
          <w:trHeight w:val="300"/>
        </w:trPr>
        <w:tc>
          <w:tcPr>
            <w:tcW w:w="2925" w:type="dxa"/>
          </w:tcPr>
          <w:p w14:paraId="13EF3D0F" w14:textId="77777777" w:rsidR="00DA2193" w:rsidRDefault="00DA2193">
            <w:pPr>
              <w:rPr>
                <w:rFonts w:eastAsia="Calibri"/>
                <w:sz w:val="18"/>
                <w:szCs w:val="18"/>
              </w:rPr>
            </w:pPr>
          </w:p>
        </w:tc>
        <w:tc>
          <w:tcPr>
            <w:tcW w:w="7397" w:type="dxa"/>
          </w:tcPr>
          <w:p w14:paraId="5C0623F1" w14:textId="330F0DCB" w:rsidR="00DA2193" w:rsidRDefault="00C1072B" w:rsidP="00A646E3">
            <w:pPr>
              <w:ind w:left="231" w:firstLine="0"/>
              <w:contextualSpacing/>
              <w:jc w:val="both"/>
            </w:pPr>
            <w:r>
              <w:rPr>
                <w:bCs/>
              </w:rPr>
              <w:t>(2)</w:t>
            </w:r>
            <w:r>
              <w:rPr>
                <w:b/>
              </w:rPr>
              <w:t xml:space="preserve"> </w:t>
            </w:r>
            <w:r>
              <w:t>A person shall not be appointed as the Chief Executive Officer unless he-</w:t>
            </w:r>
          </w:p>
        </w:tc>
      </w:tr>
      <w:tr w:rsidR="00DA2193" w14:paraId="27E77AAC" w14:textId="77777777">
        <w:trPr>
          <w:gridAfter w:val="1"/>
          <w:wAfter w:w="6633" w:type="dxa"/>
          <w:trHeight w:val="300"/>
        </w:trPr>
        <w:tc>
          <w:tcPr>
            <w:tcW w:w="2925" w:type="dxa"/>
          </w:tcPr>
          <w:p w14:paraId="277FB542" w14:textId="77777777" w:rsidR="00DA2193" w:rsidRDefault="00DA2193">
            <w:pPr>
              <w:rPr>
                <w:rFonts w:eastAsia="Calibri"/>
                <w:sz w:val="18"/>
                <w:szCs w:val="18"/>
              </w:rPr>
            </w:pPr>
          </w:p>
        </w:tc>
        <w:tc>
          <w:tcPr>
            <w:tcW w:w="7397" w:type="dxa"/>
          </w:tcPr>
          <w:p w14:paraId="695974EC" w14:textId="77777777" w:rsidR="00DA2193" w:rsidRDefault="00C1072B">
            <w:pPr>
              <w:pStyle w:val="ListParagraph"/>
              <w:numPr>
                <w:ilvl w:val="0"/>
                <w:numId w:val="18"/>
              </w:numPr>
              <w:jc w:val="both"/>
            </w:pPr>
            <w:r>
              <w:t>possesses such qualifications, experience, and training as the Minister, on the recommendation of the Board, may determine; and</w:t>
            </w:r>
          </w:p>
        </w:tc>
      </w:tr>
      <w:tr w:rsidR="00DA2193" w14:paraId="141BE19F" w14:textId="77777777">
        <w:trPr>
          <w:gridAfter w:val="1"/>
          <w:wAfter w:w="6633" w:type="dxa"/>
          <w:trHeight w:val="300"/>
        </w:trPr>
        <w:tc>
          <w:tcPr>
            <w:tcW w:w="2925" w:type="dxa"/>
          </w:tcPr>
          <w:p w14:paraId="7659D267" w14:textId="77777777" w:rsidR="00DA2193" w:rsidRDefault="00DA2193">
            <w:pPr>
              <w:rPr>
                <w:rFonts w:eastAsia="Calibri"/>
                <w:sz w:val="18"/>
                <w:szCs w:val="18"/>
              </w:rPr>
            </w:pPr>
          </w:p>
        </w:tc>
        <w:tc>
          <w:tcPr>
            <w:tcW w:w="7397" w:type="dxa"/>
          </w:tcPr>
          <w:p w14:paraId="6EE9A2EA" w14:textId="77777777" w:rsidR="00DA2193" w:rsidRDefault="00C1072B">
            <w:pPr>
              <w:pStyle w:val="ListParagraph"/>
              <w:numPr>
                <w:ilvl w:val="0"/>
                <w:numId w:val="18"/>
              </w:numPr>
              <w:jc w:val="both"/>
            </w:pPr>
            <w:r>
              <w:t>has demonstrated that he is competent to carry out the functions of the Authority.</w:t>
            </w:r>
          </w:p>
        </w:tc>
      </w:tr>
      <w:tr w:rsidR="00DA2193" w14:paraId="381B5398" w14:textId="77777777">
        <w:trPr>
          <w:gridAfter w:val="1"/>
          <w:wAfter w:w="6633" w:type="dxa"/>
          <w:trHeight w:val="300"/>
        </w:trPr>
        <w:tc>
          <w:tcPr>
            <w:tcW w:w="2925" w:type="dxa"/>
          </w:tcPr>
          <w:p w14:paraId="0CAB58EC" w14:textId="77777777" w:rsidR="00DA2193" w:rsidRDefault="00DA2193">
            <w:pPr>
              <w:rPr>
                <w:rFonts w:eastAsia="Calibri"/>
                <w:sz w:val="18"/>
                <w:szCs w:val="18"/>
              </w:rPr>
            </w:pPr>
          </w:p>
        </w:tc>
        <w:tc>
          <w:tcPr>
            <w:tcW w:w="7397" w:type="dxa"/>
          </w:tcPr>
          <w:p w14:paraId="247F0624" w14:textId="77777777" w:rsidR="00DA2193" w:rsidRDefault="00DA2193">
            <w:pPr>
              <w:ind w:left="0" w:firstLine="0"/>
              <w:contextualSpacing/>
              <w:jc w:val="both"/>
            </w:pPr>
          </w:p>
        </w:tc>
      </w:tr>
      <w:tr w:rsidR="00DA2193" w14:paraId="4ABD0FA8" w14:textId="77777777">
        <w:trPr>
          <w:gridAfter w:val="1"/>
          <w:wAfter w:w="6633" w:type="dxa"/>
          <w:trHeight w:val="300"/>
        </w:trPr>
        <w:tc>
          <w:tcPr>
            <w:tcW w:w="2925" w:type="dxa"/>
          </w:tcPr>
          <w:p w14:paraId="0B62B0C2" w14:textId="77777777" w:rsidR="00DA2193" w:rsidRDefault="00C1072B">
            <w:pPr>
              <w:rPr>
                <w:rFonts w:eastAsia="Calibri"/>
                <w:sz w:val="18"/>
                <w:szCs w:val="18"/>
              </w:rPr>
            </w:pPr>
            <w:r>
              <w:rPr>
                <w:rFonts w:eastAsia="Calibri"/>
                <w:sz w:val="18"/>
                <w:szCs w:val="18"/>
              </w:rPr>
              <w:t>Management of affairs of the Authority</w:t>
            </w:r>
          </w:p>
        </w:tc>
        <w:tc>
          <w:tcPr>
            <w:tcW w:w="7397" w:type="dxa"/>
          </w:tcPr>
          <w:p w14:paraId="07FC57E8" w14:textId="53521652" w:rsidR="00DA2193" w:rsidRDefault="008B28AC" w:rsidP="00A007E5">
            <w:pPr>
              <w:ind w:left="514" w:hanging="283"/>
              <w:contextualSpacing/>
              <w:jc w:val="both"/>
            </w:pPr>
            <w:r>
              <w:rPr>
                <w:b/>
                <w:bCs/>
              </w:rPr>
              <w:t>9</w:t>
            </w:r>
            <w:r w:rsidR="00C1072B">
              <w:t>.</w:t>
            </w:r>
            <w:r w:rsidR="00A646E3">
              <w:t xml:space="preserve"> </w:t>
            </w:r>
            <w:r w:rsidR="00C1072B">
              <w:t>(1) The Chief Executive Officer shall, subject to such directions on</w:t>
            </w:r>
            <w:r w:rsidR="00A007E5">
              <w:t xml:space="preserve"> </w:t>
            </w:r>
            <w:r w:rsidR="00C1072B">
              <w:t>matters of policy as may be given by the Board, be responsible for the efficient administration and the day-to-day management of the affairs of the Authority.</w:t>
            </w:r>
          </w:p>
          <w:p w14:paraId="6423C157" w14:textId="4BA35C40" w:rsidR="005951D8" w:rsidRDefault="005951D8" w:rsidP="007C2A8F">
            <w:pPr>
              <w:ind w:left="231" w:hanging="284"/>
              <w:contextualSpacing/>
              <w:jc w:val="both"/>
            </w:pPr>
          </w:p>
        </w:tc>
      </w:tr>
      <w:tr w:rsidR="00DA2193" w14:paraId="47B0E6FD" w14:textId="77777777">
        <w:trPr>
          <w:gridAfter w:val="1"/>
          <w:wAfter w:w="6633" w:type="dxa"/>
          <w:trHeight w:val="300"/>
        </w:trPr>
        <w:tc>
          <w:tcPr>
            <w:tcW w:w="2925" w:type="dxa"/>
          </w:tcPr>
          <w:p w14:paraId="520E6CD5" w14:textId="77777777" w:rsidR="00DA2193" w:rsidRDefault="00DA2193">
            <w:pPr>
              <w:rPr>
                <w:rFonts w:eastAsia="Calibri"/>
                <w:sz w:val="18"/>
                <w:szCs w:val="18"/>
              </w:rPr>
            </w:pPr>
          </w:p>
        </w:tc>
        <w:tc>
          <w:tcPr>
            <w:tcW w:w="7397" w:type="dxa"/>
          </w:tcPr>
          <w:p w14:paraId="038F9595" w14:textId="77777777" w:rsidR="00DA2193" w:rsidRDefault="00C1072B" w:rsidP="00923031">
            <w:pPr>
              <w:ind w:left="372" w:firstLine="0"/>
              <w:contextualSpacing/>
              <w:jc w:val="both"/>
            </w:pPr>
            <w:r>
              <w:t>(2) The Chief Executive Officer shall be assisted in his or her duties by such other senior officers as the Board may appoint on the recommendation of the Chief Executive Officer.</w:t>
            </w:r>
          </w:p>
          <w:p w14:paraId="0E720831" w14:textId="01ACEE74" w:rsidR="005951D8" w:rsidRDefault="005951D8" w:rsidP="00A646E3">
            <w:pPr>
              <w:ind w:left="231" w:firstLine="0"/>
              <w:contextualSpacing/>
              <w:jc w:val="both"/>
            </w:pPr>
          </w:p>
        </w:tc>
      </w:tr>
      <w:tr w:rsidR="00DA2193" w14:paraId="355312BC" w14:textId="77777777">
        <w:trPr>
          <w:gridAfter w:val="1"/>
          <w:wAfter w:w="6633" w:type="dxa"/>
          <w:trHeight w:val="300"/>
        </w:trPr>
        <w:tc>
          <w:tcPr>
            <w:tcW w:w="2925" w:type="dxa"/>
          </w:tcPr>
          <w:p w14:paraId="689A51AC" w14:textId="77777777" w:rsidR="00DA2193" w:rsidRDefault="00DA2193">
            <w:pPr>
              <w:rPr>
                <w:rFonts w:eastAsia="Calibri"/>
                <w:sz w:val="18"/>
                <w:szCs w:val="18"/>
              </w:rPr>
            </w:pPr>
          </w:p>
        </w:tc>
        <w:tc>
          <w:tcPr>
            <w:tcW w:w="7397" w:type="dxa"/>
          </w:tcPr>
          <w:p w14:paraId="033C248E" w14:textId="62448180" w:rsidR="00DA2193" w:rsidRDefault="00C1072B" w:rsidP="00923031">
            <w:pPr>
              <w:ind w:left="372" w:firstLine="0"/>
              <w:contextualSpacing/>
              <w:jc w:val="both"/>
            </w:pPr>
            <w:r>
              <w:t>(3) The Chief Executive Officer may, subject to the provisions of this Act, delegate in writing, the exercise of any of his or her powers and functions under this Act, to any senior officer of the Authority.</w:t>
            </w:r>
          </w:p>
        </w:tc>
      </w:tr>
      <w:tr w:rsidR="00DA2193" w14:paraId="13CED926" w14:textId="77777777">
        <w:trPr>
          <w:gridAfter w:val="1"/>
          <w:wAfter w:w="6633" w:type="dxa"/>
          <w:trHeight w:val="300"/>
        </w:trPr>
        <w:tc>
          <w:tcPr>
            <w:tcW w:w="2925" w:type="dxa"/>
          </w:tcPr>
          <w:p w14:paraId="4F028426" w14:textId="77777777" w:rsidR="00DA2193" w:rsidRDefault="00DA2193">
            <w:pPr>
              <w:rPr>
                <w:rFonts w:eastAsia="Calibri"/>
                <w:sz w:val="18"/>
                <w:szCs w:val="18"/>
              </w:rPr>
            </w:pPr>
          </w:p>
        </w:tc>
        <w:tc>
          <w:tcPr>
            <w:tcW w:w="7397" w:type="dxa"/>
          </w:tcPr>
          <w:p w14:paraId="2E948C15" w14:textId="77777777" w:rsidR="00DA2193" w:rsidRDefault="00DA2193">
            <w:pPr>
              <w:ind w:left="0" w:firstLine="0"/>
              <w:contextualSpacing/>
              <w:jc w:val="both"/>
            </w:pPr>
          </w:p>
        </w:tc>
      </w:tr>
      <w:tr w:rsidR="00DA2193" w14:paraId="72578EA8" w14:textId="77777777">
        <w:trPr>
          <w:gridAfter w:val="1"/>
          <w:wAfter w:w="6633" w:type="dxa"/>
          <w:trHeight w:val="300"/>
        </w:trPr>
        <w:tc>
          <w:tcPr>
            <w:tcW w:w="2925" w:type="dxa"/>
          </w:tcPr>
          <w:p w14:paraId="016D4047" w14:textId="77777777" w:rsidR="00DA2193" w:rsidRDefault="00C1072B">
            <w:pPr>
              <w:rPr>
                <w:rFonts w:eastAsia="Calibri"/>
                <w:sz w:val="18"/>
                <w:szCs w:val="18"/>
              </w:rPr>
            </w:pPr>
            <w:r>
              <w:rPr>
                <w:rFonts w:eastAsia="Calibri"/>
                <w:sz w:val="18"/>
                <w:szCs w:val="18"/>
              </w:rPr>
              <w:t>Tenure of Office of the Chief Executive Officer</w:t>
            </w:r>
          </w:p>
        </w:tc>
        <w:tc>
          <w:tcPr>
            <w:tcW w:w="7397" w:type="dxa"/>
          </w:tcPr>
          <w:p w14:paraId="191C7D30" w14:textId="77777777" w:rsidR="00DA2193" w:rsidRDefault="008B28AC" w:rsidP="00A61032">
            <w:pPr>
              <w:ind w:left="372" w:hanging="425"/>
              <w:contextualSpacing/>
              <w:jc w:val="both"/>
            </w:pPr>
            <w:r>
              <w:rPr>
                <w:b/>
                <w:bCs/>
              </w:rPr>
              <w:t>10</w:t>
            </w:r>
            <w:r w:rsidR="00C1072B">
              <w:t>.</w:t>
            </w:r>
            <w:r w:rsidR="005951D8">
              <w:t xml:space="preserve"> </w:t>
            </w:r>
            <w:r w:rsidR="00C1072B">
              <w:t>(1) The Chief Executive Officer shall hold office for a term not exceeding five years and shall be eligible for re-appointment for a further term not exceeding five years before the attainment of 60 years of age, whichever comes first.</w:t>
            </w:r>
          </w:p>
          <w:p w14:paraId="5747A37B" w14:textId="1F37AFEB" w:rsidR="00923031" w:rsidRDefault="00923031" w:rsidP="005951D8">
            <w:pPr>
              <w:ind w:left="231" w:hanging="284"/>
              <w:contextualSpacing/>
              <w:jc w:val="both"/>
            </w:pPr>
          </w:p>
        </w:tc>
      </w:tr>
      <w:tr w:rsidR="00DA2193" w14:paraId="5344DB51" w14:textId="77777777">
        <w:trPr>
          <w:gridAfter w:val="1"/>
          <w:wAfter w:w="6633" w:type="dxa"/>
          <w:trHeight w:val="300"/>
        </w:trPr>
        <w:tc>
          <w:tcPr>
            <w:tcW w:w="2925" w:type="dxa"/>
          </w:tcPr>
          <w:p w14:paraId="2408BAB2" w14:textId="77777777" w:rsidR="00DA2193" w:rsidRDefault="00DA2193">
            <w:pPr>
              <w:rPr>
                <w:rFonts w:eastAsia="Calibri"/>
                <w:sz w:val="18"/>
                <w:szCs w:val="18"/>
              </w:rPr>
            </w:pPr>
          </w:p>
        </w:tc>
        <w:tc>
          <w:tcPr>
            <w:tcW w:w="7397" w:type="dxa"/>
          </w:tcPr>
          <w:p w14:paraId="670B85A3" w14:textId="77777777" w:rsidR="00DA2193" w:rsidRDefault="00C1072B" w:rsidP="00923031">
            <w:pPr>
              <w:ind w:left="372" w:firstLine="0"/>
              <w:contextualSpacing/>
              <w:jc w:val="both"/>
            </w:pPr>
            <w:r>
              <w:t xml:space="preserve">(2) The Chief Executive Officer may resign from office by giving three months’ notice in </w:t>
            </w:r>
            <w:bookmarkStart w:id="40" w:name="_Int_v7jp5iuS"/>
            <w:r>
              <w:t>writing,</w:t>
            </w:r>
            <w:bookmarkEnd w:id="40"/>
            <w:r>
              <w:t xml:space="preserve"> to the Minister and through the Board.</w:t>
            </w:r>
          </w:p>
          <w:p w14:paraId="7DEEF549" w14:textId="72EF513A" w:rsidR="00923031" w:rsidRDefault="00923031" w:rsidP="00923031">
            <w:pPr>
              <w:ind w:left="372" w:firstLine="0"/>
              <w:contextualSpacing/>
              <w:jc w:val="both"/>
            </w:pPr>
          </w:p>
        </w:tc>
      </w:tr>
      <w:tr w:rsidR="00DA2193" w14:paraId="60B7CF96" w14:textId="77777777">
        <w:trPr>
          <w:gridAfter w:val="1"/>
          <w:wAfter w:w="6633" w:type="dxa"/>
          <w:trHeight w:val="300"/>
        </w:trPr>
        <w:tc>
          <w:tcPr>
            <w:tcW w:w="2925" w:type="dxa"/>
          </w:tcPr>
          <w:p w14:paraId="139E9E8D" w14:textId="77777777" w:rsidR="00DA2193" w:rsidRDefault="00DA2193">
            <w:pPr>
              <w:rPr>
                <w:rFonts w:eastAsia="Calibri"/>
                <w:sz w:val="18"/>
                <w:szCs w:val="18"/>
              </w:rPr>
            </w:pPr>
          </w:p>
        </w:tc>
        <w:tc>
          <w:tcPr>
            <w:tcW w:w="7397" w:type="dxa"/>
          </w:tcPr>
          <w:p w14:paraId="47353ED2" w14:textId="620C1D5F" w:rsidR="00DA2193" w:rsidRDefault="00C1072B" w:rsidP="00923031">
            <w:pPr>
              <w:ind w:left="372" w:firstLine="0"/>
              <w:contextualSpacing/>
              <w:jc w:val="both"/>
            </w:pPr>
            <w:r>
              <w:t>(3) The Minister may, on the recommendation of the Board, remove the Chief Executive Officer from office by giving him or her three months' notice in writing, or by paying him or her three months' salary in lieu of notice, if the Chief Executive Officer-</w:t>
            </w:r>
          </w:p>
        </w:tc>
      </w:tr>
      <w:tr w:rsidR="00DA2193" w14:paraId="11D58522" w14:textId="77777777">
        <w:trPr>
          <w:gridAfter w:val="1"/>
          <w:wAfter w:w="6633" w:type="dxa"/>
          <w:trHeight w:val="300"/>
        </w:trPr>
        <w:tc>
          <w:tcPr>
            <w:tcW w:w="2925" w:type="dxa"/>
          </w:tcPr>
          <w:p w14:paraId="06A38A68" w14:textId="77777777" w:rsidR="00DA2193" w:rsidRDefault="00DA2193">
            <w:pPr>
              <w:rPr>
                <w:rFonts w:eastAsia="Calibri"/>
                <w:sz w:val="18"/>
                <w:szCs w:val="18"/>
              </w:rPr>
            </w:pPr>
          </w:p>
        </w:tc>
        <w:tc>
          <w:tcPr>
            <w:tcW w:w="7397" w:type="dxa"/>
          </w:tcPr>
          <w:p w14:paraId="4B01743F" w14:textId="77777777" w:rsidR="00DA2193" w:rsidRDefault="00C1072B">
            <w:pPr>
              <w:numPr>
                <w:ilvl w:val="0"/>
                <w:numId w:val="19"/>
              </w:numPr>
              <w:contextualSpacing/>
              <w:jc w:val="both"/>
            </w:pPr>
            <w:r>
              <w:t>becomes bankrupt or is declared insolvent by a court of law; or</w:t>
            </w:r>
          </w:p>
        </w:tc>
      </w:tr>
      <w:tr w:rsidR="00DA2193" w14:paraId="434961DC" w14:textId="77777777">
        <w:trPr>
          <w:gridAfter w:val="1"/>
          <w:wAfter w:w="6633" w:type="dxa"/>
          <w:trHeight w:val="300"/>
        </w:trPr>
        <w:tc>
          <w:tcPr>
            <w:tcW w:w="2925" w:type="dxa"/>
          </w:tcPr>
          <w:p w14:paraId="47612093" w14:textId="77777777" w:rsidR="00DA2193" w:rsidRDefault="00DA2193">
            <w:pPr>
              <w:rPr>
                <w:rFonts w:eastAsia="Calibri"/>
                <w:sz w:val="18"/>
                <w:szCs w:val="18"/>
              </w:rPr>
            </w:pPr>
          </w:p>
        </w:tc>
        <w:tc>
          <w:tcPr>
            <w:tcW w:w="7397" w:type="dxa"/>
          </w:tcPr>
          <w:p w14:paraId="742B7C38" w14:textId="77777777" w:rsidR="00DA2193" w:rsidRDefault="00C1072B">
            <w:pPr>
              <w:numPr>
                <w:ilvl w:val="0"/>
                <w:numId w:val="19"/>
              </w:numPr>
              <w:contextualSpacing/>
              <w:jc w:val="both"/>
            </w:pPr>
            <w:r>
              <w:t>absents himself or herself from office without reasonable excuse.</w:t>
            </w:r>
          </w:p>
        </w:tc>
      </w:tr>
      <w:tr w:rsidR="00DA2193" w14:paraId="41C6D0A2" w14:textId="77777777">
        <w:trPr>
          <w:gridAfter w:val="1"/>
          <w:wAfter w:w="6633" w:type="dxa"/>
          <w:trHeight w:val="300"/>
        </w:trPr>
        <w:tc>
          <w:tcPr>
            <w:tcW w:w="2925" w:type="dxa"/>
          </w:tcPr>
          <w:p w14:paraId="713C15F4" w14:textId="77777777" w:rsidR="00DA2193" w:rsidRDefault="00DA2193">
            <w:pPr>
              <w:rPr>
                <w:rFonts w:eastAsia="Calibri"/>
                <w:sz w:val="18"/>
                <w:szCs w:val="18"/>
              </w:rPr>
            </w:pPr>
          </w:p>
        </w:tc>
        <w:tc>
          <w:tcPr>
            <w:tcW w:w="7397" w:type="dxa"/>
          </w:tcPr>
          <w:p w14:paraId="29231419" w14:textId="77777777" w:rsidR="00DA2193" w:rsidRDefault="00DA2193">
            <w:pPr>
              <w:ind w:left="0" w:firstLine="0"/>
              <w:contextualSpacing/>
              <w:jc w:val="both"/>
            </w:pPr>
          </w:p>
        </w:tc>
      </w:tr>
      <w:tr w:rsidR="00DA2193" w14:paraId="05488AF6" w14:textId="77777777">
        <w:trPr>
          <w:gridAfter w:val="1"/>
          <w:wAfter w:w="6633" w:type="dxa"/>
          <w:trHeight w:val="300"/>
        </w:trPr>
        <w:tc>
          <w:tcPr>
            <w:tcW w:w="2925" w:type="dxa"/>
          </w:tcPr>
          <w:p w14:paraId="033EB09F" w14:textId="77777777" w:rsidR="00DA2193" w:rsidRDefault="00C1072B">
            <w:pPr>
              <w:rPr>
                <w:rFonts w:eastAsia="Calibri"/>
                <w:sz w:val="18"/>
                <w:szCs w:val="18"/>
              </w:rPr>
            </w:pPr>
            <w:r>
              <w:rPr>
                <w:rFonts w:eastAsia="Calibri"/>
                <w:sz w:val="18"/>
                <w:szCs w:val="18"/>
              </w:rPr>
              <w:t>Incapacity or absence of the Chief Executive Officer</w:t>
            </w:r>
          </w:p>
        </w:tc>
        <w:tc>
          <w:tcPr>
            <w:tcW w:w="7397" w:type="dxa"/>
          </w:tcPr>
          <w:p w14:paraId="3E07F8A0" w14:textId="77777777" w:rsidR="00DA2193" w:rsidRDefault="00C1072B" w:rsidP="00A61032">
            <w:pPr>
              <w:ind w:left="372" w:hanging="372"/>
              <w:contextualSpacing/>
              <w:jc w:val="both"/>
            </w:pPr>
            <w:r>
              <w:rPr>
                <w:b/>
              </w:rPr>
              <w:t>1</w:t>
            </w:r>
            <w:r w:rsidR="008B28AC">
              <w:rPr>
                <w:b/>
              </w:rPr>
              <w:t>1</w:t>
            </w:r>
            <w:r>
              <w:rPr>
                <w:b/>
              </w:rPr>
              <w:t xml:space="preserve">. </w:t>
            </w:r>
            <w:r>
              <w:t>(1</w:t>
            </w:r>
            <w:r>
              <w:rPr>
                <w:b/>
              </w:rPr>
              <w:t xml:space="preserve">) </w:t>
            </w:r>
            <w:r>
              <w:t>Where the Chief Executive Officer is incapacitated, absent, or away from office for an extended period of time as shall be determined by the Board, the Chairperson of the Board may designate another person to exercise his or her functions.</w:t>
            </w:r>
          </w:p>
          <w:p w14:paraId="170A681B" w14:textId="4284D77E" w:rsidR="00F236F6" w:rsidRDefault="00F236F6">
            <w:pPr>
              <w:ind w:left="0" w:firstLine="0"/>
              <w:contextualSpacing/>
              <w:jc w:val="both"/>
            </w:pPr>
          </w:p>
        </w:tc>
      </w:tr>
      <w:tr w:rsidR="00DA2193" w14:paraId="67803E65" w14:textId="77777777">
        <w:trPr>
          <w:gridAfter w:val="1"/>
          <w:wAfter w:w="6633" w:type="dxa"/>
          <w:trHeight w:val="300"/>
        </w:trPr>
        <w:tc>
          <w:tcPr>
            <w:tcW w:w="2925" w:type="dxa"/>
          </w:tcPr>
          <w:p w14:paraId="4B07BDDB" w14:textId="77777777" w:rsidR="00DA2193" w:rsidRDefault="00DA2193">
            <w:pPr>
              <w:rPr>
                <w:rFonts w:eastAsia="Calibri"/>
                <w:sz w:val="18"/>
                <w:szCs w:val="18"/>
              </w:rPr>
            </w:pPr>
          </w:p>
        </w:tc>
        <w:tc>
          <w:tcPr>
            <w:tcW w:w="7397" w:type="dxa"/>
          </w:tcPr>
          <w:p w14:paraId="030B6722" w14:textId="77777777" w:rsidR="00DA2193" w:rsidRDefault="00C1072B" w:rsidP="00F236F6">
            <w:pPr>
              <w:ind w:left="372" w:firstLine="0"/>
              <w:contextualSpacing/>
              <w:jc w:val="both"/>
            </w:pPr>
            <w:r>
              <w:rPr>
                <w:b/>
              </w:rPr>
              <w:t xml:space="preserve"> </w:t>
            </w:r>
            <w:r>
              <w:t>(2) For the purpose of this section, the Chief Executive Officer shall be deemed absent or away if:</w:t>
            </w:r>
          </w:p>
        </w:tc>
      </w:tr>
      <w:tr w:rsidR="00DA2193" w14:paraId="77CE0A84" w14:textId="77777777">
        <w:trPr>
          <w:gridAfter w:val="1"/>
          <w:wAfter w:w="6633" w:type="dxa"/>
          <w:trHeight w:val="300"/>
        </w:trPr>
        <w:tc>
          <w:tcPr>
            <w:tcW w:w="2925" w:type="dxa"/>
          </w:tcPr>
          <w:p w14:paraId="3DE687A1" w14:textId="77777777" w:rsidR="00DA2193" w:rsidRDefault="00DA2193">
            <w:pPr>
              <w:rPr>
                <w:rFonts w:eastAsia="Calibri"/>
                <w:sz w:val="18"/>
                <w:szCs w:val="18"/>
              </w:rPr>
            </w:pPr>
          </w:p>
        </w:tc>
        <w:tc>
          <w:tcPr>
            <w:tcW w:w="7397" w:type="dxa"/>
          </w:tcPr>
          <w:p w14:paraId="4FEDFB49" w14:textId="77777777" w:rsidR="00DA2193" w:rsidRDefault="00C1072B" w:rsidP="00F236F6">
            <w:pPr>
              <w:pStyle w:val="ListParagraph"/>
              <w:numPr>
                <w:ilvl w:val="0"/>
                <w:numId w:val="20"/>
              </w:numPr>
              <w:ind w:left="1506"/>
              <w:jc w:val="both"/>
            </w:pPr>
            <w:r>
              <w:t xml:space="preserve">terminated for misconduct or incompetence;  </w:t>
            </w:r>
          </w:p>
        </w:tc>
      </w:tr>
      <w:tr w:rsidR="00DA2193" w14:paraId="2477F85A" w14:textId="77777777">
        <w:trPr>
          <w:gridAfter w:val="1"/>
          <w:wAfter w:w="6633" w:type="dxa"/>
          <w:trHeight w:val="300"/>
        </w:trPr>
        <w:tc>
          <w:tcPr>
            <w:tcW w:w="2925" w:type="dxa"/>
          </w:tcPr>
          <w:p w14:paraId="3676527B" w14:textId="77777777" w:rsidR="00DA2193" w:rsidRDefault="00DA2193">
            <w:pPr>
              <w:rPr>
                <w:rFonts w:eastAsia="Calibri"/>
                <w:sz w:val="18"/>
                <w:szCs w:val="18"/>
              </w:rPr>
            </w:pPr>
          </w:p>
        </w:tc>
        <w:tc>
          <w:tcPr>
            <w:tcW w:w="7397" w:type="dxa"/>
          </w:tcPr>
          <w:p w14:paraId="7446FB24" w14:textId="77777777" w:rsidR="00DA2193" w:rsidRDefault="00C1072B" w:rsidP="00F236F6">
            <w:pPr>
              <w:pStyle w:val="ListParagraph"/>
              <w:numPr>
                <w:ilvl w:val="0"/>
                <w:numId w:val="20"/>
              </w:numPr>
              <w:ind w:left="1506"/>
              <w:jc w:val="both"/>
              <w:rPr>
                <w:b/>
              </w:rPr>
            </w:pPr>
            <w:r>
              <w:t>resigned; or</w:t>
            </w:r>
          </w:p>
          <w:p w14:paraId="621D98B3" w14:textId="77777777" w:rsidR="00DA2193" w:rsidRDefault="00C1072B" w:rsidP="00F236F6">
            <w:pPr>
              <w:pStyle w:val="ListParagraph"/>
              <w:numPr>
                <w:ilvl w:val="0"/>
                <w:numId w:val="20"/>
              </w:numPr>
              <w:ind w:left="1506"/>
              <w:jc w:val="both"/>
              <w:rPr>
                <w:b/>
              </w:rPr>
            </w:pPr>
            <w:r>
              <w:t xml:space="preserve">consecutively not in office for a period not less than three months </w:t>
            </w:r>
          </w:p>
        </w:tc>
      </w:tr>
      <w:tr w:rsidR="00DA2193" w14:paraId="1BCD98A8" w14:textId="77777777">
        <w:trPr>
          <w:gridAfter w:val="1"/>
          <w:wAfter w:w="6633" w:type="dxa"/>
          <w:trHeight w:val="300"/>
        </w:trPr>
        <w:tc>
          <w:tcPr>
            <w:tcW w:w="2925" w:type="dxa"/>
          </w:tcPr>
          <w:p w14:paraId="297F48B2" w14:textId="77777777" w:rsidR="00DA2193" w:rsidRDefault="00DA2193">
            <w:pPr>
              <w:rPr>
                <w:rFonts w:eastAsia="Calibri"/>
                <w:sz w:val="18"/>
                <w:szCs w:val="18"/>
              </w:rPr>
            </w:pPr>
          </w:p>
        </w:tc>
        <w:tc>
          <w:tcPr>
            <w:tcW w:w="7397" w:type="dxa"/>
          </w:tcPr>
          <w:p w14:paraId="1314B0C1" w14:textId="77777777" w:rsidR="00DA2193" w:rsidRDefault="00DA2193">
            <w:pPr>
              <w:ind w:left="0" w:firstLine="0"/>
              <w:contextualSpacing/>
              <w:jc w:val="both"/>
            </w:pPr>
          </w:p>
        </w:tc>
      </w:tr>
      <w:tr w:rsidR="00DA2193" w14:paraId="75E5EA15" w14:textId="77777777">
        <w:trPr>
          <w:gridAfter w:val="1"/>
          <w:wAfter w:w="6633" w:type="dxa"/>
          <w:trHeight w:val="300"/>
        </w:trPr>
        <w:tc>
          <w:tcPr>
            <w:tcW w:w="2925" w:type="dxa"/>
          </w:tcPr>
          <w:p w14:paraId="396635E1" w14:textId="77777777" w:rsidR="00DA2193" w:rsidRDefault="00C1072B">
            <w:pPr>
              <w:rPr>
                <w:rFonts w:eastAsia="Calibri"/>
                <w:sz w:val="18"/>
                <w:szCs w:val="18"/>
              </w:rPr>
            </w:pPr>
            <w:r>
              <w:rPr>
                <w:rFonts w:eastAsia="Calibri"/>
                <w:sz w:val="18"/>
                <w:szCs w:val="18"/>
              </w:rPr>
              <w:t>Remuneration of the Chief Executive Officer</w:t>
            </w:r>
          </w:p>
        </w:tc>
        <w:tc>
          <w:tcPr>
            <w:tcW w:w="7397" w:type="dxa"/>
          </w:tcPr>
          <w:p w14:paraId="212DD234" w14:textId="5F5E6EC3" w:rsidR="00DA2193" w:rsidRDefault="00C1072B" w:rsidP="00A61032">
            <w:pPr>
              <w:ind w:left="372" w:hanging="372"/>
              <w:contextualSpacing/>
              <w:jc w:val="both"/>
            </w:pPr>
            <w:r>
              <w:rPr>
                <w:b/>
              </w:rPr>
              <w:t>1</w:t>
            </w:r>
            <w:r w:rsidR="008B28AC">
              <w:rPr>
                <w:b/>
              </w:rPr>
              <w:t>2</w:t>
            </w:r>
            <w:r>
              <w:rPr>
                <w:b/>
              </w:rPr>
              <w:t xml:space="preserve">. </w:t>
            </w:r>
            <w:r>
              <w:t>The Chief Executive Officer or another designated person by the Chairperson of the Board to hold a vacant post of the Chief Executive Officer shall receive such remuneration, allowances, and other benefits as the Board may determine.</w:t>
            </w:r>
          </w:p>
        </w:tc>
      </w:tr>
      <w:tr w:rsidR="00DA2193" w14:paraId="01D290AF" w14:textId="77777777">
        <w:trPr>
          <w:gridAfter w:val="1"/>
          <w:wAfter w:w="6633" w:type="dxa"/>
          <w:trHeight w:val="300"/>
        </w:trPr>
        <w:tc>
          <w:tcPr>
            <w:tcW w:w="2925" w:type="dxa"/>
          </w:tcPr>
          <w:p w14:paraId="105215A0" w14:textId="77777777" w:rsidR="00DA2193" w:rsidRDefault="00DA2193">
            <w:pPr>
              <w:rPr>
                <w:rFonts w:eastAsia="Calibri"/>
                <w:sz w:val="18"/>
                <w:szCs w:val="18"/>
              </w:rPr>
            </w:pPr>
          </w:p>
        </w:tc>
        <w:tc>
          <w:tcPr>
            <w:tcW w:w="7397" w:type="dxa"/>
          </w:tcPr>
          <w:p w14:paraId="3814677A" w14:textId="77777777" w:rsidR="00DA2193" w:rsidRDefault="00DA2193">
            <w:pPr>
              <w:ind w:left="0" w:firstLine="0"/>
              <w:contextualSpacing/>
              <w:jc w:val="both"/>
            </w:pPr>
          </w:p>
        </w:tc>
      </w:tr>
      <w:tr w:rsidR="00DA2193" w14:paraId="3D5FD5ED" w14:textId="77777777">
        <w:trPr>
          <w:gridAfter w:val="1"/>
          <w:wAfter w:w="6633" w:type="dxa"/>
          <w:trHeight w:val="300"/>
        </w:trPr>
        <w:tc>
          <w:tcPr>
            <w:tcW w:w="2925" w:type="dxa"/>
          </w:tcPr>
          <w:p w14:paraId="0605497E" w14:textId="77777777" w:rsidR="00DA2193" w:rsidRDefault="00C1072B">
            <w:pPr>
              <w:rPr>
                <w:rFonts w:eastAsia="Calibri"/>
                <w:sz w:val="18"/>
                <w:szCs w:val="18"/>
              </w:rPr>
            </w:pPr>
            <w:r>
              <w:rPr>
                <w:rFonts w:eastAsia="Calibri"/>
                <w:sz w:val="18"/>
                <w:szCs w:val="18"/>
              </w:rPr>
              <w:t>Establishment of the Board</w:t>
            </w:r>
          </w:p>
        </w:tc>
        <w:tc>
          <w:tcPr>
            <w:tcW w:w="7397" w:type="dxa"/>
          </w:tcPr>
          <w:p w14:paraId="66DB1EC9" w14:textId="77777777" w:rsidR="00DA2193" w:rsidRDefault="00C1072B" w:rsidP="00F236F6">
            <w:pPr>
              <w:ind w:left="514" w:hanging="567"/>
              <w:contextualSpacing/>
              <w:jc w:val="both"/>
            </w:pPr>
            <w:r>
              <w:rPr>
                <w:b/>
              </w:rPr>
              <w:t>1</w:t>
            </w:r>
            <w:r w:rsidR="008B28AC">
              <w:rPr>
                <w:b/>
              </w:rPr>
              <w:t>3</w:t>
            </w:r>
            <w:r>
              <w:rPr>
                <w:bCs/>
              </w:rPr>
              <w:t>.</w:t>
            </w:r>
            <w:r w:rsidR="00F236F6">
              <w:rPr>
                <w:bCs/>
              </w:rPr>
              <w:t xml:space="preserve"> </w:t>
            </w:r>
            <w:r>
              <w:rPr>
                <w:bCs/>
              </w:rPr>
              <w:t>(1)</w:t>
            </w:r>
            <w:r>
              <w:rPr>
                <w:b/>
              </w:rPr>
              <w:t xml:space="preserve"> </w:t>
            </w:r>
            <w:r>
              <w:rPr>
                <w:lang w:val="en-GB"/>
              </w:rPr>
              <w:t>There shall be established</w:t>
            </w:r>
            <w:r>
              <w:t xml:space="preserve"> a Board of the Authority which shall be the governing body of the Authority.</w:t>
            </w:r>
          </w:p>
          <w:p w14:paraId="13E117EF" w14:textId="2FDAA0B6" w:rsidR="00F236F6" w:rsidRDefault="00F236F6" w:rsidP="00F236F6">
            <w:pPr>
              <w:ind w:left="514" w:hanging="567"/>
              <w:contextualSpacing/>
              <w:jc w:val="both"/>
            </w:pPr>
          </w:p>
        </w:tc>
      </w:tr>
      <w:tr w:rsidR="00DA2193" w14:paraId="39126A09" w14:textId="77777777">
        <w:trPr>
          <w:gridAfter w:val="1"/>
          <w:wAfter w:w="6633" w:type="dxa"/>
          <w:trHeight w:val="300"/>
        </w:trPr>
        <w:tc>
          <w:tcPr>
            <w:tcW w:w="2925" w:type="dxa"/>
          </w:tcPr>
          <w:p w14:paraId="209EB2D7" w14:textId="77777777" w:rsidR="00DA2193" w:rsidRDefault="00DA2193">
            <w:pPr>
              <w:rPr>
                <w:rFonts w:eastAsia="Calibri"/>
                <w:sz w:val="18"/>
                <w:szCs w:val="18"/>
              </w:rPr>
            </w:pPr>
          </w:p>
        </w:tc>
        <w:tc>
          <w:tcPr>
            <w:tcW w:w="7397" w:type="dxa"/>
          </w:tcPr>
          <w:p w14:paraId="033F93B6" w14:textId="543F04D9" w:rsidR="00DA2193" w:rsidRDefault="00C1072B" w:rsidP="00F236F6">
            <w:pPr>
              <w:ind w:left="372" w:firstLine="0"/>
              <w:contextualSpacing/>
              <w:jc w:val="both"/>
            </w:pPr>
            <w:r>
              <w:t>(2) the Board shall consist of not more than twelve members and their alternates as may be appointed by the Minister, in writing with expertise in-</w:t>
            </w:r>
          </w:p>
        </w:tc>
      </w:tr>
      <w:tr w:rsidR="00DA2193" w14:paraId="2F49D06A" w14:textId="77777777">
        <w:trPr>
          <w:gridAfter w:val="1"/>
          <w:wAfter w:w="6633" w:type="dxa"/>
          <w:trHeight w:val="300"/>
        </w:trPr>
        <w:tc>
          <w:tcPr>
            <w:tcW w:w="2925" w:type="dxa"/>
          </w:tcPr>
          <w:p w14:paraId="127AA89A" w14:textId="77777777" w:rsidR="00DA2193" w:rsidRDefault="00DA2193">
            <w:pPr>
              <w:rPr>
                <w:rFonts w:eastAsia="Calibri"/>
                <w:sz w:val="18"/>
                <w:szCs w:val="18"/>
              </w:rPr>
            </w:pPr>
          </w:p>
        </w:tc>
        <w:tc>
          <w:tcPr>
            <w:tcW w:w="7397" w:type="dxa"/>
          </w:tcPr>
          <w:p w14:paraId="06A2D173" w14:textId="77777777" w:rsidR="00DA2193" w:rsidRDefault="00C1072B" w:rsidP="00F236F6">
            <w:pPr>
              <w:numPr>
                <w:ilvl w:val="0"/>
                <w:numId w:val="21"/>
              </w:numPr>
              <w:ind w:left="1506"/>
              <w:contextualSpacing/>
              <w:jc w:val="both"/>
            </w:pPr>
            <w:r>
              <w:t>law;</w:t>
            </w:r>
          </w:p>
        </w:tc>
      </w:tr>
      <w:tr w:rsidR="00DA2193" w14:paraId="032AD0D6" w14:textId="77777777">
        <w:trPr>
          <w:gridAfter w:val="1"/>
          <w:wAfter w:w="6633" w:type="dxa"/>
          <w:trHeight w:val="300"/>
        </w:trPr>
        <w:tc>
          <w:tcPr>
            <w:tcW w:w="2925" w:type="dxa"/>
          </w:tcPr>
          <w:p w14:paraId="3DCD4FB8" w14:textId="77777777" w:rsidR="00DA2193" w:rsidRDefault="00DA2193">
            <w:pPr>
              <w:rPr>
                <w:rFonts w:eastAsia="Calibri"/>
                <w:sz w:val="18"/>
                <w:szCs w:val="18"/>
              </w:rPr>
            </w:pPr>
          </w:p>
        </w:tc>
        <w:tc>
          <w:tcPr>
            <w:tcW w:w="7397" w:type="dxa"/>
          </w:tcPr>
          <w:p w14:paraId="08781E30" w14:textId="77777777" w:rsidR="00DA2193" w:rsidRDefault="00C1072B" w:rsidP="00F236F6">
            <w:pPr>
              <w:pStyle w:val="ListParagraph"/>
              <w:numPr>
                <w:ilvl w:val="0"/>
                <w:numId w:val="21"/>
              </w:numPr>
              <w:ind w:left="1506"/>
              <w:jc w:val="both"/>
            </w:pPr>
            <w:r>
              <w:t>the pharmaceutical industry;</w:t>
            </w:r>
          </w:p>
        </w:tc>
      </w:tr>
      <w:tr w:rsidR="00DA2193" w14:paraId="0FF4D932" w14:textId="77777777">
        <w:trPr>
          <w:gridAfter w:val="1"/>
          <w:wAfter w:w="6633" w:type="dxa"/>
          <w:trHeight w:val="300"/>
        </w:trPr>
        <w:tc>
          <w:tcPr>
            <w:tcW w:w="2925" w:type="dxa"/>
          </w:tcPr>
          <w:p w14:paraId="1C9A5A77" w14:textId="77777777" w:rsidR="00DA2193" w:rsidRDefault="00DA2193">
            <w:pPr>
              <w:rPr>
                <w:rFonts w:eastAsia="Calibri"/>
                <w:sz w:val="18"/>
                <w:szCs w:val="18"/>
              </w:rPr>
            </w:pPr>
          </w:p>
        </w:tc>
        <w:tc>
          <w:tcPr>
            <w:tcW w:w="7397" w:type="dxa"/>
          </w:tcPr>
          <w:p w14:paraId="688D4DF7" w14:textId="77777777" w:rsidR="00DA2193" w:rsidRDefault="00C1072B" w:rsidP="00F236F6">
            <w:pPr>
              <w:pStyle w:val="ListParagraph"/>
              <w:numPr>
                <w:ilvl w:val="0"/>
                <w:numId w:val="21"/>
              </w:numPr>
              <w:ind w:left="1506"/>
              <w:jc w:val="both"/>
            </w:pPr>
            <w:r>
              <w:t>business management;</w:t>
            </w:r>
          </w:p>
        </w:tc>
      </w:tr>
      <w:tr w:rsidR="00DA2193" w14:paraId="135C738D" w14:textId="77777777">
        <w:trPr>
          <w:gridAfter w:val="1"/>
          <w:wAfter w:w="6633" w:type="dxa"/>
          <w:trHeight w:val="300"/>
        </w:trPr>
        <w:tc>
          <w:tcPr>
            <w:tcW w:w="2925" w:type="dxa"/>
          </w:tcPr>
          <w:p w14:paraId="3F3D0C2F" w14:textId="77777777" w:rsidR="00DA2193" w:rsidRDefault="00DA2193">
            <w:pPr>
              <w:rPr>
                <w:rFonts w:eastAsia="Calibri"/>
                <w:sz w:val="18"/>
                <w:szCs w:val="18"/>
              </w:rPr>
            </w:pPr>
          </w:p>
        </w:tc>
        <w:tc>
          <w:tcPr>
            <w:tcW w:w="7397" w:type="dxa"/>
          </w:tcPr>
          <w:p w14:paraId="240949AF" w14:textId="77777777" w:rsidR="00DA2193" w:rsidRDefault="00C1072B" w:rsidP="00F236F6">
            <w:pPr>
              <w:pStyle w:val="ListParagraph"/>
              <w:numPr>
                <w:ilvl w:val="0"/>
                <w:numId w:val="21"/>
              </w:numPr>
              <w:ind w:left="1506"/>
              <w:jc w:val="both"/>
            </w:pPr>
            <w:r>
              <w:t>medicine;</w:t>
            </w:r>
          </w:p>
        </w:tc>
      </w:tr>
      <w:tr w:rsidR="00DA2193" w14:paraId="4EC2E1E9" w14:textId="77777777">
        <w:trPr>
          <w:gridAfter w:val="1"/>
          <w:wAfter w:w="6633" w:type="dxa"/>
          <w:trHeight w:val="300"/>
        </w:trPr>
        <w:tc>
          <w:tcPr>
            <w:tcW w:w="2925" w:type="dxa"/>
          </w:tcPr>
          <w:p w14:paraId="5CC9ABCE" w14:textId="77777777" w:rsidR="00DA2193" w:rsidRDefault="00DA2193">
            <w:pPr>
              <w:rPr>
                <w:rFonts w:eastAsia="Calibri"/>
                <w:sz w:val="18"/>
                <w:szCs w:val="18"/>
              </w:rPr>
            </w:pPr>
          </w:p>
        </w:tc>
        <w:tc>
          <w:tcPr>
            <w:tcW w:w="7397" w:type="dxa"/>
          </w:tcPr>
          <w:p w14:paraId="3FD0F7E5" w14:textId="77777777" w:rsidR="00DA2193" w:rsidRDefault="00C1072B" w:rsidP="00F236F6">
            <w:pPr>
              <w:pStyle w:val="ListParagraph"/>
              <w:numPr>
                <w:ilvl w:val="0"/>
                <w:numId w:val="21"/>
              </w:numPr>
              <w:ind w:left="1506"/>
              <w:jc w:val="both"/>
            </w:pPr>
            <w:r>
              <w:t>pharmacy;</w:t>
            </w:r>
          </w:p>
        </w:tc>
      </w:tr>
      <w:tr w:rsidR="00DA2193" w14:paraId="66E4BE9A" w14:textId="77777777">
        <w:trPr>
          <w:gridAfter w:val="1"/>
          <w:wAfter w:w="6633" w:type="dxa"/>
          <w:trHeight w:val="300"/>
        </w:trPr>
        <w:tc>
          <w:tcPr>
            <w:tcW w:w="2925" w:type="dxa"/>
          </w:tcPr>
          <w:p w14:paraId="256179B1" w14:textId="77777777" w:rsidR="00DA2193" w:rsidRDefault="00DA2193">
            <w:pPr>
              <w:rPr>
                <w:rFonts w:eastAsia="Calibri"/>
                <w:sz w:val="18"/>
                <w:szCs w:val="18"/>
              </w:rPr>
            </w:pPr>
          </w:p>
        </w:tc>
        <w:tc>
          <w:tcPr>
            <w:tcW w:w="7397" w:type="dxa"/>
          </w:tcPr>
          <w:p w14:paraId="2786512C" w14:textId="77777777" w:rsidR="00DA2193" w:rsidRDefault="00C1072B" w:rsidP="00F236F6">
            <w:pPr>
              <w:pStyle w:val="ListParagraph"/>
              <w:numPr>
                <w:ilvl w:val="0"/>
                <w:numId w:val="21"/>
              </w:numPr>
              <w:ind w:left="1506"/>
              <w:jc w:val="both"/>
            </w:pPr>
            <w:r>
              <w:t>veterinary medicine;</w:t>
            </w:r>
          </w:p>
        </w:tc>
      </w:tr>
      <w:tr w:rsidR="00DA2193" w14:paraId="2874B69C" w14:textId="77777777">
        <w:trPr>
          <w:gridAfter w:val="1"/>
          <w:wAfter w:w="6633" w:type="dxa"/>
          <w:trHeight w:val="300"/>
        </w:trPr>
        <w:tc>
          <w:tcPr>
            <w:tcW w:w="2925" w:type="dxa"/>
          </w:tcPr>
          <w:p w14:paraId="70710DEF" w14:textId="77777777" w:rsidR="00DA2193" w:rsidRDefault="00DA2193">
            <w:pPr>
              <w:rPr>
                <w:rFonts w:eastAsia="Calibri"/>
                <w:sz w:val="18"/>
                <w:szCs w:val="18"/>
              </w:rPr>
            </w:pPr>
          </w:p>
        </w:tc>
        <w:tc>
          <w:tcPr>
            <w:tcW w:w="7397" w:type="dxa"/>
          </w:tcPr>
          <w:p w14:paraId="3C306A8F" w14:textId="77777777" w:rsidR="00DA2193" w:rsidRDefault="00C1072B" w:rsidP="00F236F6">
            <w:pPr>
              <w:pStyle w:val="ListParagraph"/>
              <w:numPr>
                <w:ilvl w:val="0"/>
                <w:numId w:val="21"/>
              </w:numPr>
              <w:ind w:left="1506"/>
              <w:jc w:val="both"/>
            </w:pPr>
            <w:r>
              <w:t>human resources;</w:t>
            </w:r>
          </w:p>
        </w:tc>
      </w:tr>
      <w:tr w:rsidR="00DA2193" w14:paraId="5B48C8A3" w14:textId="77777777">
        <w:trPr>
          <w:gridAfter w:val="1"/>
          <w:wAfter w:w="6633" w:type="dxa"/>
          <w:trHeight w:val="300"/>
        </w:trPr>
        <w:tc>
          <w:tcPr>
            <w:tcW w:w="2925" w:type="dxa"/>
          </w:tcPr>
          <w:p w14:paraId="208E3D2A" w14:textId="77777777" w:rsidR="00DA2193" w:rsidRDefault="00DA2193">
            <w:pPr>
              <w:rPr>
                <w:rFonts w:eastAsia="Calibri"/>
                <w:sz w:val="18"/>
                <w:szCs w:val="18"/>
              </w:rPr>
            </w:pPr>
          </w:p>
        </w:tc>
        <w:tc>
          <w:tcPr>
            <w:tcW w:w="7397" w:type="dxa"/>
          </w:tcPr>
          <w:p w14:paraId="0BCD3A78" w14:textId="77777777" w:rsidR="00DA2193" w:rsidRDefault="00C1072B" w:rsidP="00F236F6">
            <w:pPr>
              <w:pStyle w:val="ListParagraph"/>
              <w:numPr>
                <w:ilvl w:val="0"/>
                <w:numId w:val="21"/>
              </w:numPr>
              <w:ind w:left="1506"/>
              <w:jc w:val="both"/>
            </w:pPr>
            <w:r>
              <w:t>information technology;</w:t>
            </w:r>
          </w:p>
        </w:tc>
      </w:tr>
      <w:tr w:rsidR="00DA2193" w14:paraId="3C60B56F" w14:textId="77777777">
        <w:trPr>
          <w:gridAfter w:val="1"/>
          <w:wAfter w:w="6633" w:type="dxa"/>
          <w:trHeight w:val="300"/>
        </w:trPr>
        <w:tc>
          <w:tcPr>
            <w:tcW w:w="2925" w:type="dxa"/>
          </w:tcPr>
          <w:p w14:paraId="1245F427" w14:textId="77777777" w:rsidR="00DA2193" w:rsidRDefault="00DA2193">
            <w:pPr>
              <w:rPr>
                <w:rFonts w:eastAsia="Calibri"/>
                <w:sz w:val="18"/>
                <w:szCs w:val="18"/>
              </w:rPr>
            </w:pPr>
          </w:p>
        </w:tc>
        <w:tc>
          <w:tcPr>
            <w:tcW w:w="7397" w:type="dxa"/>
          </w:tcPr>
          <w:p w14:paraId="20B434F7" w14:textId="77777777" w:rsidR="00DA2193" w:rsidRDefault="00C1072B" w:rsidP="00F236F6">
            <w:pPr>
              <w:pStyle w:val="ListParagraph"/>
              <w:numPr>
                <w:ilvl w:val="0"/>
                <w:numId w:val="21"/>
              </w:numPr>
              <w:ind w:left="1506"/>
              <w:jc w:val="both"/>
            </w:pPr>
            <w:r>
              <w:t>medical devices; and</w:t>
            </w:r>
          </w:p>
        </w:tc>
      </w:tr>
      <w:tr w:rsidR="00DA2193" w14:paraId="6856529A" w14:textId="77777777">
        <w:trPr>
          <w:gridAfter w:val="1"/>
          <w:wAfter w:w="6633" w:type="dxa"/>
          <w:trHeight w:val="300"/>
        </w:trPr>
        <w:tc>
          <w:tcPr>
            <w:tcW w:w="2925" w:type="dxa"/>
          </w:tcPr>
          <w:p w14:paraId="651D24A9" w14:textId="77777777" w:rsidR="00DA2193" w:rsidRDefault="00DA2193">
            <w:pPr>
              <w:rPr>
                <w:rFonts w:eastAsia="Calibri"/>
                <w:sz w:val="18"/>
                <w:szCs w:val="18"/>
              </w:rPr>
            </w:pPr>
          </w:p>
        </w:tc>
        <w:tc>
          <w:tcPr>
            <w:tcW w:w="7397" w:type="dxa"/>
          </w:tcPr>
          <w:p w14:paraId="2A145039" w14:textId="77777777" w:rsidR="00DA2193" w:rsidRDefault="00C1072B" w:rsidP="00F236F6">
            <w:pPr>
              <w:pStyle w:val="ListParagraph"/>
              <w:numPr>
                <w:ilvl w:val="0"/>
                <w:numId w:val="21"/>
              </w:numPr>
              <w:ind w:left="1506"/>
              <w:jc w:val="both"/>
            </w:pPr>
            <w:r>
              <w:t>any other member of the public as may be determined by the Minister.</w:t>
            </w:r>
          </w:p>
        </w:tc>
      </w:tr>
      <w:tr w:rsidR="00DA2193" w14:paraId="3444F67B" w14:textId="77777777">
        <w:trPr>
          <w:gridAfter w:val="1"/>
          <w:wAfter w:w="6633" w:type="dxa"/>
          <w:trHeight w:val="300"/>
        </w:trPr>
        <w:tc>
          <w:tcPr>
            <w:tcW w:w="2925" w:type="dxa"/>
          </w:tcPr>
          <w:p w14:paraId="52ABCB1D" w14:textId="77777777" w:rsidR="00DA2193" w:rsidRDefault="00DA2193">
            <w:pPr>
              <w:rPr>
                <w:rFonts w:eastAsia="Calibri"/>
                <w:sz w:val="18"/>
                <w:szCs w:val="18"/>
              </w:rPr>
            </w:pPr>
          </w:p>
        </w:tc>
        <w:tc>
          <w:tcPr>
            <w:tcW w:w="7397" w:type="dxa"/>
          </w:tcPr>
          <w:p w14:paraId="46FF9236" w14:textId="77777777" w:rsidR="00DA2193" w:rsidRDefault="00C1072B" w:rsidP="002C315E">
            <w:pPr>
              <w:ind w:left="372" w:firstLine="0"/>
              <w:contextualSpacing/>
              <w:jc w:val="both"/>
            </w:pPr>
            <w:r>
              <w:t>(3) The Chief Executive Officer, Director of Health Services and Director of Veterinary Service shall be the ex-officio members of the Board.</w:t>
            </w:r>
          </w:p>
          <w:p w14:paraId="239C0A54" w14:textId="616E2A4E" w:rsidR="002C315E" w:rsidRDefault="002C315E" w:rsidP="002C315E">
            <w:pPr>
              <w:ind w:left="372" w:firstLine="0"/>
              <w:contextualSpacing/>
              <w:jc w:val="both"/>
            </w:pPr>
          </w:p>
        </w:tc>
      </w:tr>
      <w:tr w:rsidR="00DA2193" w14:paraId="6BFA23F2" w14:textId="77777777">
        <w:trPr>
          <w:gridAfter w:val="1"/>
          <w:wAfter w:w="6633" w:type="dxa"/>
          <w:trHeight w:val="300"/>
        </w:trPr>
        <w:tc>
          <w:tcPr>
            <w:tcW w:w="2925" w:type="dxa"/>
          </w:tcPr>
          <w:p w14:paraId="54B0AED7" w14:textId="77777777" w:rsidR="00DA2193" w:rsidRDefault="00DA2193">
            <w:pPr>
              <w:rPr>
                <w:rFonts w:eastAsia="Calibri"/>
                <w:sz w:val="18"/>
                <w:szCs w:val="18"/>
              </w:rPr>
            </w:pPr>
          </w:p>
        </w:tc>
        <w:tc>
          <w:tcPr>
            <w:tcW w:w="7397" w:type="dxa"/>
          </w:tcPr>
          <w:p w14:paraId="19304600" w14:textId="5598FA55" w:rsidR="00DA2193" w:rsidRDefault="00C1072B" w:rsidP="002C315E">
            <w:pPr>
              <w:ind w:left="372" w:firstLine="0"/>
              <w:contextualSpacing/>
              <w:jc w:val="both"/>
            </w:pPr>
            <w:r>
              <w:t>(4) The Chief Executive Officer shall have no right to vote at the meetings of the Board.</w:t>
            </w:r>
          </w:p>
        </w:tc>
      </w:tr>
      <w:tr w:rsidR="00DA2193" w14:paraId="189E699F" w14:textId="77777777">
        <w:trPr>
          <w:gridAfter w:val="1"/>
          <w:wAfter w:w="6633" w:type="dxa"/>
          <w:trHeight w:val="300"/>
        </w:trPr>
        <w:tc>
          <w:tcPr>
            <w:tcW w:w="2925" w:type="dxa"/>
          </w:tcPr>
          <w:p w14:paraId="7641F2B9" w14:textId="77777777" w:rsidR="00DA2193" w:rsidRDefault="00DA2193">
            <w:pPr>
              <w:rPr>
                <w:rFonts w:eastAsia="Calibri"/>
                <w:sz w:val="18"/>
                <w:szCs w:val="18"/>
              </w:rPr>
            </w:pPr>
          </w:p>
        </w:tc>
        <w:tc>
          <w:tcPr>
            <w:tcW w:w="7397" w:type="dxa"/>
          </w:tcPr>
          <w:p w14:paraId="5B098E21" w14:textId="77777777" w:rsidR="00DA2193" w:rsidRDefault="00DA2193">
            <w:pPr>
              <w:ind w:left="0" w:firstLine="0"/>
              <w:contextualSpacing/>
              <w:jc w:val="both"/>
            </w:pPr>
          </w:p>
        </w:tc>
      </w:tr>
      <w:tr w:rsidR="00DA2193" w14:paraId="766F59D3" w14:textId="77777777">
        <w:trPr>
          <w:gridAfter w:val="1"/>
          <w:wAfter w:w="6633" w:type="dxa"/>
          <w:trHeight w:val="300"/>
        </w:trPr>
        <w:tc>
          <w:tcPr>
            <w:tcW w:w="2925" w:type="dxa"/>
          </w:tcPr>
          <w:p w14:paraId="1046C63E" w14:textId="77777777" w:rsidR="00DA2193" w:rsidRDefault="00C1072B">
            <w:pPr>
              <w:rPr>
                <w:rFonts w:eastAsia="Calibri"/>
                <w:sz w:val="18"/>
                <w:szCs w:val="18"/>
              </w:rPr>
            </w:pPr>
            <w:r>
              <w:rPr>
                <w:rFonts w:eastAsia="Calibri"/>
                <w:sz w:val="18"/>
                <w:szCs w:val="18"/>
              </w:rPr>
              <w:lastRenderedPageBreak/>
              <w:t>Appointment and tenure of Chairperson of the Board</w:t>
            </w:r>
          </w:p>
        </w:tc>
        <w:tc>
          <w:tcPr>
            <w:tcW w:w="7397" w:type="dxa"/>
          </w:tcPr>
          <w:p w14:paraId="7F9053E7" w14:textId="77777777" w:rsidR="00DA2193" w:rsidRDefault="00C1072B" w:rsidP="00A61032">
            <w:pPr>
              <w:ind w:left="514" w:hanging="514"/>
              <w:contextualSpacing/>
              <w:jc w:val="both"/>
            </w:pPr>
            <w:r>
              <w:rPr>
                <w:b/>
                <w:bCs/>
              </w:rPr>
              <w:t>1</w:t>
            </w:r>
            <w:r w:rsidR="008B28AC">
              <w:rPr>
                <w:b/>
                <w:bCs/>
              </w:rPr>
              <w:t>4</w:t>
            </w:r>
            <w:r>
              <w:t>. (1) The Minister shall appoint a Chairperson from amongst the members of the Board.</w:t>
            </w:r>
          </w:p>
          <w:p w14:paraId="062FE4F6" w14:textId="2F9653C1" w:rsidR="002C315E" w:rsidRDefault="002C315E">
            <w:pPr>
              <w:ind w:left="0" w:firstLine="0"/>
              <w:contextualSpacing/>
              <w:jc w:val="both"/>
            </w:pPr>
          </w:p>
        </w:tc>
      </w:tr>
      <w:tr w:rsidR="00DA2193" w14:paraId="065BC5E3" w14:textId="77777777">
        <w:trPr>
          <w:gridAfter w:val="1"/>
          <w:wAfter w:w="6633" w:type="dxa"/>
          <w:trHeight w:val="300"/>
        </w:trPr>
        <w:tc>
          <w:tcPr>
            <w:tcW w:w="2925" w:type="dxa"/>
          </w:tcPr>
          <w:p w14:paraId="28D5F727" w14:textId="77777777" w:rsidR="00DA2193" w:rsidRDefault="00DA2193">
            <w:pPr>
              <w:rPr>
                <w:rFonts w:eastAsia="Calibri"/>
                <w:sz w:val="18"/>
                <w:szCs w:val="18"/>
              </w:rPr>
            </w:pPr>
          </w:p>
        </w:tc>
        <w:tc>
          <w:tcPr>
            <w:tcW w:w="7397" w:type="dxa"/>
          </w:tcPr>
          <w:p w14:paraId="3377649E" w14:textId="4999F2D4" w:rsidR="00DA2193" w:rsidRDefault="00C1072B" w:rsidP="002C315E">
            <w:pPr>
              <w:ind w:left="372" w:firstLine="0"/>
              <w:contextualSpacing/>
              <w:jc w:val="both"/>
            </w:pPr>
            <w:r>
              <w:t>(2) The Chairperson of the Board shall hold office for a period of not more than three years and may be eligible for re-appointment for not more than one term.</w:t>
            </w:r>
          </w:p>
        </w:tc>
      </w:tr>
      <w:tr w:rsidR="00DA2193" w14:paraId="1C91E201" w14:textId="77777777">
        <w:trPr>
          <w:gridAfter w:val="1"/>
          <w:wAfter w:w="6633" w:type="dxa"/>
          <w:trHeight w:val="300"/>
        </w:trPr>
        <w:tc>
          <w:tcPr>
            <w:tcW w:w="2925" w:type="dxa"/>
          </w:tcPr>
          <w:p w14:paraId="09C349B2" w14:textId="77777777" w:rsidR="00DA2193" w:rsidRDefault="00DA2193">
            <w:pPr>
              <w:rPr>
                <w:rFonts w:eastAsia="Calibri"/>
                <w:sz w:val="18"/>
                <w:szCs w:val="18"/>
              </w:rPr>
            </w:pPr>
          </w:p>
        </w:tc>
        <w:tc>
          <w:tcPr>
            <w:tcW w:w="7397" w:type="dxa"/>
          </w:tcPr>
          <w:p w14:paraId="23EED5EE" w14:textId="77777777" w:rsidR="00DA2193" w:rsidRDefault="00DA2193">
            <w:pPr>
              <w:ind w:left="0" w:firstLine="0"/>
              <w:contextualSpacing/>
              <w:jc w:val="both"/>
            </w:pPr>
          </w:p>
        </w:tc>
      </w:tr>
      <w:tr w:rsidR="00DA2193" w14:paraId="6984152E" w14:textId="77777777">
        <w:trPr>
          <w:gridAfter w:val="1"/>
          <w:wAfter w:w="6633" w:type="dxa"/>
          <w:trHeight w:val="300"/>
        </w:trPr>
        <w:tc>
          <w:tcPr>
            <w:tcW w:w="2925" w:type="dxa"/>
          </w:tcPr>
          <w:p w14:paraId="23981256" w14:textId="77777777" w:rsidR="00DA2193" w:rsidRDefault="00C1072B">
            <w:pPr>
              <w:rPr>
                <w:rFonts w:eastAsia="Calibri"/>
                <w:sz w:val="18"/>
                <w:szCs w:val="18"/>
              </w:rPr>
            </w:pPr>
            <w:r>
              <w:rPr>
                <w:rFonts w:eastAsia="Calibri"/>
                <w:sz w:val="18"/>
                <w:szCs w:val="18"/>
              </w:rPr>
              <w:t xml:space="preserve">Election of Vice Chairperson of the Board  </w:t>
            </w:r>
          </w:p>
        </w:tc>
        <w:tc>
          <w:tcPr>
            <w:tcW w:w="7397" w:type="dxa"/>
          </w:tcPr>
          <w:p w14:paraId="7A7E5B2E" w14:textId="77777777" w:rsidR="00DA2193" w:rsidRDefault="00C1072B" w:rsidP="002C315E">
            <w:pPr>
              <w:ind w:left="514" w:hanging="514"/>
              <w:contextualSpacing/>
              <w:jc w:val="both"/>
              <w:rPr>
                <w:color w:val="auto"/>
              </w:rPr>
            </w:pPr>
            <w:r>
              <w:rPr>
                <w:b/>
                <w:bCs/>
              </w:rPr>
              <w:t>1</w:t>
            </w:r>
            <w:r w:rsidR="008B28AC">
              <w:rPr>
                <w:b/>
                <w:bCs/>
              </w:rPr>
              <w:t>5</w:t>
            </w:r>
            <w:r>
              <w:t>.</w:t>
            </w:r>
            <w:r w:rsidR="002C315E">
              <w:t xml:space="preserve"> </w:t>
            </w:r>
            <w:r>
              <w:t xml:space="preserve">(1) </w:t>
            </w:r>
            <w:r>
              <w:rPr>
                <w:color w:val="auto"/>
              </w:rPr>
              <w:t>The Vice Chairperson of the Board shall be elected by the Members from amongst themselves at the first meeting of the Board for the period of three years unless he ceases to be a member.</w:t>
            </w:r>
          </w:p>
          <w:p w14:paraId="1C043C25" w14:textId="191B0E56" w:rsidR="002C315E" w:rsidRDefault="002C315E" w:rsidP="002C315E">
            <w:pPr>
              <w:ind w:left="514" w:hanging="514"/>
              <w:contextualSpacing/>
              <w:jc w:val="both"/>
            </w:pPr>
          </w:p>
        </w:tc>
      </w:tr>
      <w:tr w:rsidR="00DA2193" w14:paraId="55D0F5F8" w14:textId="77777777">
        <w:trPr>
          <w:gridAfter w:val="1"/>
          <w:wAfter w:w="6633" w:type="dxa"/>
          <w:trHeight w:val="300"/>
        </w:trPr>
        <w:tc>
          <w:tcPr>
            <w:tcW w:w="2925" w:type="dxa"/>
          </w:tcPr>
          <w:p w14:paraId="0B2D7954" w14:textId="77777777" w:rsidR="00DA2193" w:rsidRDefault="00DA2193">
            <w:pPr>
              <w:rPr>
                <w:rFonts w:eastAsia="Calibri"/>
                <w:sz w:val="18"/>
                <w:szCs w:val="18"/>
              </w:rPr>
            </w:pPr>
          </w:p>
        </w:tc>
        <w:tc>
          <w:tcPr>
            <w:tcW w:w="7397" w:type="dxa"/>
          </w:tcPr>
          <w:p w14:paraId="6A944967" w14:textId="02BFF811" w:rsidR="00DA2193" w:rsidRDefault="00C1072B" w:rsidP="00A77ECD">
            <w:pPr>
              <w:ind w:left="372"/>
              <w:contextualSpacing/>
              <w:jc w:val="both"/>
              <w:rPr>
                <w:b/>
                <w:bCs/>
              </w:rPr>
            </w:pPr>
            <w:r>
              <w:rPr>
                <w:bCs/>
              </w:rPr>
              <w:t>(2)</w:t>
            </w:r>
            <w:r>
              <w:rPr>
                <w:b/>
                <w:bCs/>
              </w:rPr>
              <w:t xml:space="preserve"> </w:t>
            </w:r>
            <w:r>
              <w:t>The Chairperson or the Vice-Chairperson may resign from their positions without necessarily terminating their membership to the Board.</w:t>
            </w:r>
          </w:p>
        </w:tc>
      </w:tr>
      <w:tr w:rsidR="00DA2193" w14:paraId="10C8DE5C" w14:textId="77777777">
        <w:trPr>
          <w:gridAfter w:val="1"/>
          <w:wAfter w:w="6633" w:type="dxa"/>
          <w:trHeight w:val="300"/>
        </w:trPr>
        <w:tc>
          <w:tcPr>
            <w:tcW w:w="2925" w:type="dxa"/>
          </w:tcPr>
          <w:p w14:paraId="4C79071B" w14:textId="77777777" w:rsidR="00DA2193" w:rsidRDefault="00DA2193">
            <w:pPr>
              <w:rPr>
                <w:rFonts w:eastAsia="Calibri"/>
                <w:sz w:val="18"/>
                <w:szCs w:val="18"/>
              </w:rPr>
            </w:pPr>
          </w:p>
        </w:tc>
        <w:tc>
          <w:tcPr>
            <w:tcW w:w="7397" w:type="dxa"/>
          </w:tcPr>
          <w:p w14:paraId="5A1272BF" w14:textId="77777777" w:rsidR="00DA2193" w:rsidRDefault="00DA2193">
            <w:pPr>
              <w:ind w:left="0" w:firstLine="0"/>
              <w:contextualSpacing/>
              <w:jc w:val="both"/>
            </w:pPr>
          </w:p>
        </w:tc>
      </w:tr>
      <w:tr w:rsidR="00DA2193" w14:paraId="6D2B7823" w14:textId="77777777">
        <w:trPr>
          <w:gridAfter w:val="1"/>
          <w:wAfter w:w="6633" w:type="dxa"/>
          <w:trHeight w:val="300"/>
        </w:trPr>
        <w:tc>
          <w:tcPr>
            <w:tcW w:w="2925" w:type="dxa"/>
          </w:tcPr>
          <w:p w14:paraId="05072227" w14:textId="77777777" w:rsidR="00DA2193" w:rsidRDefault="00C1072B">
            <w:pPr>
              <w:rPr>
                <w:sz w:val="18"/>
                <w:szCs w:val="18"/>
              </w:rPr>
            </w:pPr>
            <w:r>
              <w:rPr>
                <w:sz w:val="18"/>
                <w:szCs w:val="18"/>
              </w:rPr>
              <w:t>Publication of the Board members</w:t>
            </w:r>
          </w:p>
          <w:p w14:paraId="7DB5E484" w14:textId="77777777" w:rsidR="00DA2193" w:rsidRDefault="00DA2193">
            <w:pPr>
              <w:rPr>
                <w:rFonts w:eastAsia="Calibri"/>
                <w:sz w:val="18"/>
                <w:szCs w:val="18"/>
              </w:rPr>
            </w:pPr>
          </w:p>
        </w:tc>
        <w:tc>
          <w:tcPr>
            <w:tcW w:w="7397" w:type="dxa"/>
          </w:tcPr>
          <w:p w14:paraId="460C9E8E" w14:textId="795FC6FB" w:rsidR="00DA2193" w:rsidRDefault="00C1072B" w:rsidP="00A61032">
            <w:pPr>
              <w:ind w:left="372" w:hanging="425"/>
              <w:contextualSpacing/>
              <w:jc w:val="both"/>
            </w:pPr>
            <w:r>
              <w:rPr>
                <w:b/>
              </w:rPr>
              <w:t>1</w:t>
            </w:r>
            <w:r w:rsidR="008B28AC">
              <w:rPr>
                <w:b/>
              </w:rPr>
              <w:t>6</w:t>
            </w:r>
            <w:r>
              <w:rPr>
                <w:b/>
              </w:rPr>
              <w:t xml:space="preserve">. </w:t>
            </w:r>
            <w:r>
              <w:t xml:space="preserve">The Minister shall, by notice in the </w:t>
            </w:r>
            <w:r>
              <w:rPr>
                <w:i/>
                <w:iCs/>
              </w:rPr>
              <w:t>Gazette</w:t>
            </w:r>
            <w:r>
              <w:t xml:space="preserve">, publish the appointment of members of the Board and their alternates, within </w:t>
            </w:r>
            <w:bookmarkStart w:id="41" w:name="_Int_eIRstIHx"/>
            <w:r>
              <w:t>30 days</w:t>
            </w:r>
            <w:bookmarkEnd w:id="41"/>
            <w:r>
              <w:t xml:space="preserve"> of the appointments, specifying the dates of their appointment and the period for which they are appointed to the Board.</w:t>
            </w:r>
          </w:p>
        </w:tc>
      </w:tr>
      <w:tr w:rsidR="00DA2193" w14:paraId="13E0DF1C" w14:textId="77777777">
        <w:trPr>
          <w:gridAfter w:val="1"/>
          <w:wAfter w:w="6633" w:type="dxa"/>
          <w:trHeight w:val="300"/>
        </w:trPr>
        <w:tc>
          <w:tcPr>
            <w:tcW w:w="2925" w:type="dxa"/>
          </w:tcPr>
          <w:p w14:paraId="37ACCCA7" w14:textId="77777777" w:rsidR="00DA2193" w:rsidRDefault="00DA2193">
            <w:pPr>
              <w:rPr>
                <w:rFonts w:eastAsia="Calibri"/>
                <w:sz w:val="18"/>
                <w:szCs w:val="18"/>
              </w:rPr>
            </w:pPr>
          </w:p>
        </w:tc>
        <w:tc>
          <w:tcPr>
            <w:tcW w:w="7397" w:type="dxa"/>
          </w:tcPr>
          <w:p w14:paraId="7B33F8E8" w14:textId="77777777" w:rsidR="00DA2193" w:rsidRDefault="00DA2193">
            <w:pPr>
              <w:ind w:left="0" w:firstLine="0"/>
              <w:contextualSpacing/>
              <w:jc w:val="both"/>
            </w:pPr>
          </w:p>
        </w:tc>
      </w:tr>
      <w:tr w:rsidR="00DA2193" w14:paraId="2FB44654" w14:textId="77777777">
        <w:trPr>
          <w:gridAfter w:val="1"/>
          <w:wAfter w:w="6633" w:type="dxa"/>
          <w:trHeight w:val="300"/>
        </w:trPr>
        <w:tc>
          <w:tcPr>
            <w:tcW w:w="2925" w:type="dxa"/>
          </w:tcPr>
          <w:p w14:paraId="34DBEE58" w14:textId="77777777" w:rsidR="00DA2193" w:rsidRDefault="00C1072B">
            <w:pPr>
              <w:rPr>
                <w:rFonts w:eastAsia="Calibri"/>
                <w:sz w:val="18"/>
                <w:szCs w:val="18"/>
              </w:rPr>
            </w:pPr>
            <w:r>
              <w:rPr>
                <w:rFonts w:eastAsia="Calibri"/>
                <w:sz w:val="18"/>
                <w:szCs w:val="18"/>
              </w:rPr>
              <w:t>Powers and functions of</w:t>
            </w:r>
          </w:p>
          <w:p w14:paraId="74537025" w14:textId="77777777" w:rsidR="00DA2193" w:rsidRDefault="00C1072B">
            <w:pPr>
              <w:rPr>
                <w:rFonts w:eastAsia="Calibri"/>
                <w:sz w:val="18"/>
                <w:szCs w:val="18"/>
              </w:rPr>
            </w:pPr>
            <w:r>
              <w:rPr>
                <w:rFonts w:eastAsia="Calibri"/>
                <w:sz w:val="18"/>
                <w:szCs w:val="18"/>
              </w:rPr>
              <w:t>the Board</w:t>
            </w:r>
          </w:p>
        </w:tc>
        <w:tc>
          <w:tcPr>
            <w:tcW w:w="7397" w:type="dxa"/>
          </w:tcPr>
          <w:p w14:paraId="400234E7" w14:textId="3B6983EC" w:rsidR="00DA2193" w:rsidRDefault="00C1072B" w:rsidP="00491B0C">
            <w:pPr>
              <w:ind w:left="372" w:hanging="425"/>
              <w:contextualSpacing/>
              <w:jc w:val="both"/>
            </w:pPr>
            <w:r>
              <w:rPr>
                <w:b/>
              </w:rPr>
              <w:t>1</w:t>
            </w:r>
            <w:r w:rsidR="008B28AC">
              <w:rPr>
                <w:b/>
              </w:rPr>
              <w:t>7</w:t>
            </w:r>
            <w:r>
              <w:t>. (</w:t>
            </w:r>
            <w:r>
              <w:rPr>
                <w:bCs/>
              </w:rPr>
              <w:t>1)</w:t>
            </w:r>
            <w:r>
              <w:rPr>
                <w:b/>
              </w:rPr>
              <w:t xml:space="preserve"> </w:t>
            </w:r>
            <w:r>
              <w:rPr>
                <w:bCs/>
              </w:rPr>
              <w:t xml:space="preserve">The Board shall have the following powers and functions </w:t>
            </w:r>
            <w:r>
              <w:t>upon request from any person and on the grounds of quality, safety, or efficacy, conduct or cause to be carried out-</w:t>
            </w:r>
          </w:p>
        </w:tc>
      </w:tr>
      <w:tr w:rsidR="00DA2193" w14:paraId="3606FC66" w14:textId="77777777">
        <w:trPr>
          <w:gridAfter w:val="1"/>
          <w:wAfter w:w="6633" w:type="dxa"/>
          <w:trHeight w:val="300"/>
        </w:trPr>
        <w:tc>
          <w:tcPr>
            <w:tcW w:w="2925" w:type="dxa"/>
          </w:tcPr>
          <w:p w14:paraId="31FAD823" w14:textId="77777777" w:rsidR="00DA2193" w:rsidRDefault="00DA2193">
            <w:pPr>
              <w:rPr>
                <w:rFonts w:eastAsia="Calibri"/>
                <w:sz w:val="18"/>
                <w:szCs w:val="18"/>
              </w:rPr>
            </w:pPr>
          </w:p>
        </w:tc>
        <w:tc>
          <w:tcPr>
            <w:tcW w:w="7397" w:type="dxa"/>
          </w:tcPr>
          <w:p w14:paraId="7F428576" w14:textId="77777777" w:rsidR="00DA2193" w:rsidRDefault="00C1072B" w:rsidP="00736F97">
            <w:pPr>
              <w:pStyle w:val="ListParagraph"/>
              <w:numPr>
                <w:ilvl w:val="0"/>
                <w:numId w:val="22"/>
              </w:numPr>
              <w:ind w:left="1506" w:hanging="283"/>
              <w:jc w:val="both"/>
            </w:pPr>
            <w:r>
              <w:t xml:space="preserve"> investigations in respect of any regulated products; and comparative studies;</w:t>
            </w:r>
          </w:p>
        </w:tc>
      </w:tr>
      <w:tr w:rsidR="00DA2193" w14:paraId="7E25C5CB" w14:textId="77777777">
        <w:trPr>
          <w:gridAfter w:val="1"/>
          <w:wAfter w:w="6633" w:type="dxa"/>
          <w:trHeight w:val="300"/>
        </w:trPr>
        <w:tc>
          <w:tcPr>
            <w:tcW w:w="2925" w:type="dxa"/>
          </w:tcPr>
          <w:p w14:paraId="450DAAB3" w14:textId="77777777" w:rsidR="00DA2193" w:rsidRDefault="00DA2193">
            <w:pPr>
              <w:rPr>
                <w:rFonts w:eastAsia="Calibri"/>
                <w:sz w:val="18"/>
                <w:szCs w:val="18"/>
              </w:rPr>
            </w:pPr>
          </w:p>
        </w:tc>
        <w:tc>
          <w:tcPr>
            <w:tcW w:w="7397" w:type="dxa"/>
          </w:tcPr>
          <w:p w14:paraId="3B8FF082" w14:textId="77777777" w:rsidR="00DA2193" w:rsidRDefault="00C1072B" w:rsidP="00736F97">
            <w:pPr>
              <w:ind w:left="1506" w:hanging="283"/>
              <w:jc w:val="both"/>
            </w:pPr>
            <w:r>
              <w:t>(b) examinations or tests in respect of regulated products of   different makes or brands, whether produced in the Republic of Botswana or elsewhere;</w:t>
            </w:r>
          </w:p>
          <w:p w14:paraId="385A601B" w14:textId="77777777" w:rsidR="00736F97" w:rsidRDefault="00736F97" w:rsidP="00736F97">
            <w:pPr>
              <w:ind w:left="1506" w:hanging="283"/>
              <w:jc w:val="both"/>
            </w:pPr>
          </w:p>
        </w:tc>
      </w:tr>
      <w:tr w:rsidR="00DA2193" w14:paraId="05BE6840" w14:textId="77777777">
        <w:trPr>
          <w:gridAfter w:val="1"/>
          <w:wAfter w:w="6633" w:type="dxa"/>
          <w:trHeight w:val="300"/>
        </w:trPr>
        <w:tc>
          <w:tcPr>
            <w:tcW w:w="2925" w:type="dxa"/>
          </w:tcPr>
          <w:p w14:paraId="0A2202B9" w14:textId="77777777" w:rsidR="00DA2193" w:rsidRDefault="00DA2193">
            <w:pPr>
              <w:rPr>
                <w:rFonts w:eastAsia="Calibri"/>
                <w:sz w:val="18"/>
                <w:szCs w:val="18"/>
              </w:rPr>
            </w:pPr>
          </w:p>
        </w:tc>
        <w:tc>
          <w:tcPr>
            <w:tcW w:w="7397" w:type="dxa"/>
          </w:tcPr>
          <w:p w14:paraId="2DF90BFC" w14:textId="77777777" w:rsidR="00DA2193" w:rsidRDefault="00C1072B" w:rsidP="006B3922">
            <w:pPr>
              <w:ind w:left="372" w:firstLine="0"/>
              <w:contextualSpacing/>
              <w:jc w:val="both"/>
            </w:pPr>
            <w:r>
              <w:t>(2) The Board shall be responsible for the direction of the affairs and operations of the Authority.</w:t>
            </w:r>
          </w:p>
          <w:p w14:paraId="55CF1DFD" w14:textId="09740975" w:rsidR="006B3922" w:rsidRDefault="006B3922" w:rsidP="006B3922">
            <w:pPr>
              <w:ind w:left="372" w:firstLine="0"/>
              <w:contextualSpacing/>
              <w:jc w:val="both"/>
            </w:pPr>
          </w:p>
        </w:tc>
      </w:tr>
      <w:tr w:rsidR="00DA2193" w14:paraId="1B81B5C5" w14:textId="77777777">
        <w:trPr>
          <w:gridAfter w:val="1"/>
          <w:wAfter w:w="6633" w:type="dxa"/>
          <w:trHeight w:val="300"/>
        </w:trPr>
        <w:tc>
          <w:tcPr>
            <w:tcW w:w="2925" w:type="dxa"/>
          </w:tcPr>
          <w:p w14:paraId="74B223F5" w14:textId="77777777" w:rsidR="00DA2193" w:rsidRDefault="00DA2193">
            <w:pPr>
              <w:rPr>
                <w:rFonts w:eastAsia="Calibri"/>
                <w:sz w:val="18"/>
                <w:szCs w:val="18"/>
              </w:rPr>
            </w:pPr>
          </w:p>
        </w:tc>
        <w:tc>
          <w:tcPr>
            <w:tcW w:w="7397" w:type="dxa"/>
          </w:tcPr>
          <w:p w14:paraId="711A5D7F" w14:textId="439B8720" w:rsidR="00DA2193" w:rsidRDefault="00C1072B" w:rsidP="006B3922">
            <w:pPr>
              <w:ind w:left="372" w:firstLine="0"/>
              <w:contextualSpacing/>
              <w:jc w:val="both"/>
            </w:pPr>
            <w:r>
              <w:t>(3) Notwithstanding the generality of subsection (1), the Board shall-</w:t>
            </w:r>
          </w:p>
        </w:tc>
      </w:tr>
      <w:tr w:rsidR="00DA2193" w14:paraId="1A8A6993" w14:textId="77777777">
        <w:trPr>
          <w:gridAfter w:val="1"/>
          <w:wAfter w:w="6633" w:type="dxa"/>
          <w:trHeight w:val="300"/>
        </w:trPr>
        <w:tc>
          <w:tcPr>
            <w:tcW w:w="2925" w:type="dxa"/>
          </w:tcPr>
          <w:p w14:paraId="5A26F7F1" w14:textId="77777777" w:rsidR="00DA2193" w:rsidRDefault="00DA2193">
            <w:pPr>
              <w:rPr>
                <w:rFonts w:eastAsia="Calibri"/>
                <w:sz w:val="18"/>
                <w:szCs w:val="18"/>
              </w:rPr>
            </w:pPr>
          </w:p>
        </w:tc>
        <w:tc>
          <w:tcPr>
            <w:tcW w:w="7397" w:type="dxa"/>
          </w:tcPr>
          <w:p w14:paraId="2402CD4B" w14:textId="77777777" w:rsidR="00DA2193" w:rsidRDefault="00C1072B">
            <w:pPr>
              <w:pStyle w:val="ListParagraph"/>
              <w:numPr>
                <w:ilvl w:val="0"/>
                <w:numId w:val="23"/>
              </w:numPr>
              <w:jc w:val="both"/>
            </w:pPr>
            <w:r>
              <w:t xml:space="preserve">supervise and control the administration and </w:t>
            </w:r>
            <w:bookmarkStart w:id="42" w:name="_Int_DYNvjv2V"/>
            <w:r>
              <w:t>financial management</w:t>
            </w:r>
            <w:bookmarkEnd w:id="42"/>
            <w:r>
              <w:t xml:space="preserve"> of the Authority;</w:t>
            </w:r>
          </w:p>
        </w:tc>
      </w:tr>
      <w:tr w:rsidR="00DA2193" w14:paraId="465C33CF" w14:textId="77777777">
        <w:trPr>
          <w:gridAfter w:val="1"/>
          <w:wAfter w:w="6633" w:type="dxa"/>
          <w:trHeight w:val="300"/>
        </w:trPr>
        <w:tc>
          <w:tcPr>
            <w:tcW w:w="2925" w:type="dxa"/>
          </w:tcPr>
          <w:p w14:paraId="4B00F023" w14:textId="77777777" w:rsidR="00DA2193" w:rsidRDefault="00DA2193">
            <w:pPr>
              <w:rPr>
                <w:rFonts w:eastAsia="Calibri"/>
                <w:sz w:val="18"/>
                <w:szCs w:val="18"/>
              </w:rPr>
            </w:pPr>
          </w:p>
        </w:tc>
        <w:tc>
          <w:tcPr>
            <w:tcW w:w="7397" w:type="dxa"/>
          </w:tcPr>
          <w:p w14:paraId="7E095058" w14:textId="77777777" w:rsidR="00DA2193" w:rsidRDefault="00C1072B">
            <w:pPr>
              <w:pStyle w:val="ListParagraph"/>
              <w:numPr>
                <w:ilvl w:val="0"/>
                <w:numId w:val="23"/>
              </w:numPr>
              <w:jc w:val="both"/>
            </w:pPr>
            <w:r>
              <w:t>formulate matters of policy for the purpose of providing general or specific guidance to the Authority in respect of the performance of its functions under this Act;</w:t>
            </w:r>
          </w:p>
        </w:tc>
      </w:tr>
      <w:tr w:rsidR="00DA2193" w14:paraId="78BDFEC8" w14:textId="77777777">
        <w:trPr>
          <w:gridAfter w:val="1"/>
          <w:wAfter w:w="6633" w:type="dxa"/>
          <w:trHeight w:val="300"/>
        </w:trPr>
        <w:tc>
          <w:tcPr>
            <w:tcW w:w="2925" w:type="dxa"/>
          </w:tcPr>
          <w:p w14:paraId="5A3C5F25" w14:textId="77777777" w:rsidR="00DA2193" w:rsidRDefault="00DA2193">
            <w:pPr>
              <w:rPr>
                <w:rFonts w:eastAsia="Calibri"/>
                <w:sz w:val="18"/>
                <w:szCs w:val="18"/>
              </w:rPr>
            </w:pPr>
          </w:p>
        </w:tc>
        <w:tc>
          <w:tcPr>
            <w:tcW w:w="7397" w:type="dxa"/>
          </w:tcPr>
          <w:p w14:paraId="591AEB34" w14:textId="77777777" w:rsidR="00DA2193" w:rsidRDefault="00C1072B">
            <w:pPr>
              <w:pStyle w:val="ListParagraph"/>
              <w:numPr>
                <w:ilvl w:val="0"/>
                <w:numId w:val="23"/>
              </w:numPr>
              <w:jc w:val="both"/>
            </w:pPr>
            <w:r>
              <w:t>provide strategic guidance to the Authority in the discharge of its functions;</w:t>
            </w:r>
          </w:p>
        </w:tc>
      </w:tr>
      <w:tr w:rsidR="00DA2193" w14:paraId="2241B8DF" w14:textId="77777777">
        <w:trPr>
          <w:gridAfter w:val="1"/>
          <w:wAfter w:w="6633" w:type="dxa"/>
          <w:trHeight w:val="300"/>
        </w:trPr>
        <w:tc>
          <w:tcPr>
            <w:tcW w:w="2925" w:type="dxa"/>
          </w:tcPr>
          <w:p w14:paraId="2BE43724" w14:textId="77777777" w:rsidR="00DA2193" w:rsidRDefault="00DA2193">
            <w:pPr>
              <w:rPr>
                <w:rFonts w:eastAsia="Calibri"/>
                <w:sz w:val="18"/>
                <w:szCs w:val="18"/>
              </w:rPr>
            </w:pPr>
          </w:p>
        </w:tc>
        <w:tc>
          <w:tcPr>
            <w:tcW w:w="7397" w:type="dxa"/>
          </w:tcPr>
          <w:p w14:paraId="6D243CE9" w14:textId="77777777" w:rsidR="00DA2193" w:rsidRDefault="00C1072B">
            <w:pPr>
              <w:pStyle w:val="ListParagraph"/>
              <w:numPr>
                <w:ilvl w:val="0"/>
                <w:numId w:val="23"/>
              </w:numPr>
              <w:jc w:val="both"/>
            </w:pPr>
            <w:r>
              <w:t>approve the strategic and annual work plan and budget of the Authority; and</w:t>
            </w:r>
          </w:p>
        </w:tc>
      </w:tr>
      <w:tr w:rsidR="00DA2193" w14:paraId="6EC39F18" w14:textId="77777777">
        <w:trPr>
          <w:gridAfter w:val="1"/>
          <w:wAfter w:w="6633" w:type="dxa"/>
          <w:trHeight w:val="300"/>
        </w:trPr>
        <w:tc>
          <w:tcPr>
            <w:tcW w:w="2925" w:type="dxa"/>
          </w:tcPr>
          <w:p w14:paraId="4E5E1129" w14:textId="77777777" w:rsidR="00DA2193" w:rsidRDefault="00DA2193">
            <w:pPr>
              <w:rPr>
                <w:rFonts w:eastAsia="Calibri"/>
                <w:sz w:val="18"/>
                <w:szCs w:val="18"/>
              </w:rPr>
            </w:pPr>
          </w:p>
        </w:tc>
        <w:tc>
          <w:tcPr>
            <w:tcW w:w="7397" w:type="dxa"/>
          </w:tcPr>
          <w:p w14:paraId="09C53D0C" w14:textId="77777777" w:rsidR="00DA2193" w:rsidRDefault="00C1072B">
            <w:pPr>
              <w:pStyle w:val="ListParagraph"/>
              <w:numPr>
                <w:ilvl w:val="0"/>
                <w:numId w:val="23"/>
              </w:numPr>
              <w:jc w:val="both"/>
            </w:pPr>
            <w:r>
              <w:t>review quarterly or annual reports presented by the Authority as the case may be.</w:t>
            </w:r>
          </w:p>
        </w:tc>
      </w:tr>
      <w:tr w:rsidR="00DA2193" w14:paraId="5F87FD6B" w14:textId="77777777">
        <w:trPr>
          <w:gridAfter w:val="1"/>
          <w:wAfter w:w="6633" w:type="dxa"/>
          <w:trHeight w:val="300"/>
        </w:trPr>
        <w:tc>
          <w:tcPr>
            <w:tcW w:w="2925" w:type="dxa"/>
          </w:tcPr>
          <w:p w14:paraId="61BB3C3A" w14:textId="77777777" w:rsidR="00DA2193" w:rsidRDefault="00DA2193">
            <w:pPr>
              <w:rPr>
                <w:rFonts w:eastAsia="Calibri"/>
                <w:sz w:val="18"/>
                <w:szCs w:val="18"/>
              </w:rPr>
            </w:pPr>
          </w:p>
        </w:tc>
        <w:tc>
          <w:tcPr>
            <w:tcW w:w="7397" w:type="dxa"/>
          </w:tcPr>
          <w:p w14:paraId="6702551C" w14:textId="77777777" w:rsidR="00DA2193" w:rsidRDefault="00DA2193">
            <w:pPr>
              <w:ind w:left="0" w:firstLine="0"/>
              <w:contextualSpacing/>
              <w:jc w:val="both"/>
            </w:pPr>
          </w:p>
        </w:tc>
      </w:tr>
      <w:tr w:rsidR="00DA2193" w14:paraId="34C0D111" w14:textId="77777777">
        <w:trPr>
          <w:gridAfter w:val="1"/>
          <w:wAfter w:w="6633" w:type="dxa"/>
          <w:trHeight w:val="300"/>
        </w:trPr>
        <w:tc>
          <w:tcPr>
            <w:tcW w:w="2925" w:type="dxa"/>
          </w:tcPr>
          <w:p w14:paraId="7F11E170" w14:textId="77777777" w:rsidR="00DA2193" w:rsidRDefault="00C1072B">
            <w:pPr>
              <w:rPr>
                <w:rFonts w:eastAsia="Calibri"/>
                <w:sz w:val="18"/>
                <w:szCs w:val="18"/>
              </w:rPr>
            </w:pPr>
            <w:r>
              <w:rPr>
                <w:rFonts w:eastAsia="Calibri"/>
                <w:sz w:val="18"/>
                <w:szCs w:val="18"/>
              </w:rPr>
              <w:t>Directives of the Minister</w:t>
            </w:r>
          </w:p>
        </w:tc>
        <w:tc>
          <w:tcPr>
            <w:tcW w:w="7397" w:type="dxa"/>
          </w:tcPr>
          <w:p w14:paraId="75EE2E7B" w14:textId="77777777" w:rsidR="00DA2193" w:rsidRDefault="00C1072B" w:rsidP="00A61032">
            <w:pPr>
              <w:ind w:left="514" w:hanging="514"/>
              <w:contextualSpacing/>
              <w:jc w:val="both"/>
            </w:pPr>
            <w:r>
              <w:rPr>
                <w:b/>
                <w:bCs/>
              </w:rPr>
              <w:t>1</w:t>
            </w:r>
            <w:r w:rsidR="008B28AC">
              <w:rPr>
                <w:b/>
                <w:bCs/>
              </w:rPr>
              <w:t>8</w:t>
            </w:r>
            <w:r>
              <w:t>.</w:t>
            </w:r>
            <w:r w:rsidR="006B3922">
              <w:t xml:space="preserve"> </w:t>
            </w:r>
            <w:r>
              <w:t>(1) The Minister may, after consultation with the Board, give directions of a general or specific nature regarding the exercise of its powers and the performance of its functions.</w:t>
            </w:r>
          </w:p>
          <w:p w14:paraId="6C027148" w14:textId="7923E3F6" w:rsidR="00CE127F" w:rsidRDefault="00CE127F">
            <w:pPr>
              <w:ind w:left="0" w:firstLine="0"/>
              <w:contextualSpacing/>
              <w:jc w:val="both"/>
            </w:pPr>
          </w:p>
        </w:tc>
      </w:tr>
      <w:tr w:rsidR="00DA2193" w14:paraId="30416942" w14:textId="77777777">
        <w:trPr>
          <w:gridAfter w:val="1"/>
          <w:wAfter w:w="6633" w:type="dxa"/>
          <w:trHeight w:val="300"/>
        </w:trPr>
        <w:tc>
          <w:tcPr>
            <w:tcW w:w="2925" w:type="dxa"/>
          </w:tcPr>
          <w:p w14:paraId="64214108" w14:textId="77777777" w:rsidR="00DA2193" w:rsidRDefault="00DA2193">
            <w:pPr>
              <w:rPr>
                <w:rFonts w:eastAsia="Calibri"/>
                <w:sz w:val="18"/>
                <w:szCs w:val="18"/>
              </w:rPr>
            </w:pPr>
          </w:p>
        </w:tc>
        <w:tc>
          <w:tcPr>
            <w:tcW w:w="7397" w:type="dxa"/>
          </w:tcPr>
          <w:p w14:paraId="6AC8B129" w14:textId="77777777" w:rsidR="00DA2193" w:rsidRDefault="00C1072B">
            <w:pPr>
              <w:ind w:left="415" w:firstLine="0"/>
              <w:contextualSpacing/>
              <w:jc w:val="both"/>
            </w:pPr>
            <w:r>
              <w:t>(2) The directions issued under subsection (1) shall be consistent with this Act or with the contractual or other obligations of the Authority under the Act, and the Board shall give effect to any such directions.</w:t>
            </w:r>
          </w:p>
        </w:tc>
      </w:tr>
      <w:tr w:rsidR="00DA2193" w14:paraId="084C700E" w14:textId="77777777">
        <w:trPr>
          <w:gridAfter w:val="1"/>
          <w:wAfter w:w="6633" w:type="dxa"/>
          <w:trHeight w:val="300"/>
        </w:trPr>
        <w:tc>
          <w:tcPr>
            <w:tcW w:w="2925" w:type="dxa"/>
          </w:tcPr>
          <w:p w14:paraId="586FCA17" w14:textId="77777777" w:rsidR="00DA2193" w:rsidRDefault="00DA2193">
            <w:pPr>
              <w:rPr>
                <w:rFonts w:eastAsia="Calibri"/>
                <w:sz w:val="18"/>
                <w:szCs w:val="18"/>
              </w:rPr>
            </w:pPr>
          </w:p>
        </w:tc>
        <w:tc>
          <w:tcPr>
            <w:tcW w:w="7397" w:type="dxa"/>
          </w:tcPr>
          <w:p w14:paraId="53A8A846" w14:textId="77777777" w:rsidR="00DA2193" w:rsidRDefault="00DA2193">
            <w:pPr>
              <w:ind w:left="0" w:firstLine="0"/>
              <w:contextualSpacing/>
              <w:jc w:val="both"/>
            </w:pPr>
          </w:p>
        </w:tc>
      </w:tr>
      <w:tr w:rsidR="00DA2193" w14:paraId="4EBE2D71" w14:textId="77777777">
        <w:trPr>
          <w:gridAfter w:val="1"/>
          <w:wAfter w:w="6633" w:type="dxa"/>
          <w:trHeight w:val="300"/>
        </w:trPr>
        <w:tc>
          <w:tcPr>
            <w:tcW w:w="2925" w:type="dxa"/>
          </w:tcPr>
          <w:p w14:paraId="77738EC4" w14:textId="77777777" w:rsidR="00DA2193" w:rsidRDefault="00C1072B">
            <w:pPr>
              <w:rPr>
                <w:rFonts w:eastAsia="Calibri"/>
                <w:sz w:val="18"/>
                <w:szCs w:val="18"/>
              </w:rPr>
            </w:pPr>
            <w:r>
              <w:rPr>
                <w:rFonts w:eastAsia="Calibri"/>
                <w:sz w:val="18"/>
                <w:szCs w:val="18"/>
              </w:rPr>
              <w:t>Powers of the Minister to make regulations</w:t>
            </w:r>
          </w:p>
        </w:tc>
        <w:tc>
          <w:tcPr>
            <w:tcW w:w="7397" w:type="dxa"/>
          </w:tcPr>
          <w:p w14:paraId="2738F28F" w14:textId="4CB430B1" w:rsidR="00DA2193" w:rsidRDefault="00C1072B" w:rsidP="00A61032">
            <w:pPr>
              <w:ind w:left="372" w:hanging="425"/>
              <w:contextualSpacing/>
              <w:jc w:val="both"/>
            </w:pPr>
            <w:r>
              <w:rPr>
                <w:b/>
              </w:rPr>
              <w:t>1</w:t>
            </w:r>
            <w:r w:rsidR="008B28AC">
              <w:rPr>
                <w:b/>
              </w:rPr>
              <w:t>9</w:t>
            </w:r>
            <w:r>
              <w:rPr>
                <w:b/>
              </w:rPr>
              <w:t xml:space="preserve">. </w:t>
            </w:r>
            <w:r>
              <w:t xml:space="preserve">The Minister may, after consultation with the Board, make regulations on specific matters to facilitate enforcement of this Act as may be recommended by the Chief Executive Officer. </w:t>
            </w:r>
          </w:p>
        </w:tc>
      </w:tr>
      <w:tr w:rsidR="00DA2193" w14:paraId="38FDD8DC" w14:textId="77777777">
        <w:trPr>
          <w:gridAfter w:val="1"/>
          <w:wAfter w:w="6633" w:type="dxa"/>
          <w:trHeight w:val="300"/>
        </w:trPr>
        <w:tc>
          <w:tcPr>
            <w:tcW w:w="2925" w:type="dxa"/>
          </w:tcPr>
          <w:p w14:paraId="70E22B8E" w14:textId="77777777" w:rsidR="00DA2193" w:rsidRDefault="00DA2193">
            <w:pPr>
              <w:rPr>
                <w:rFonts w:eastAsia="Calibri"/>
                <w:sz w:val="18"/>
                <w:szCs w:val="18"/>
              </w:rPr>
            </w:pPr>
          </w:p>
        </w:tc>
        <w:tc>
          <w:tcPr>
            <w:tcW w:w="7397" w:type="dxa"/>
          </w:tcPr>
          <w:p w14:paraId="2FADC8D1" w14:textId="77777777" w:rsidR="00DA2193" w:rsidRDefault="00DA2193">
            <w:pPr>
              <w:ind w:left="0" w:firstLine="0"/>
              <w:contextualSpacing/>
              <w:jc w:val="both"/>
            </w:pPr>
          </w:p>
        </w:tc>
      </w:tr>
      <w:tr w:rsidR="00DA2193" w14:paraId="5B64CC4A" w14:textId="77777777">
        <w:trPr>
          <w:gridAfter w:val="1"/>
          <w:wAfter w:w="6633" w:type="dxa"/>
          <w:trHeight w:val="300"/>
        </w:trPr>
        <w:tc>
          <w:tcPr>
            <w:tcW w:w="2925" w:type="dxa"/>
          </w:tcPr>
          <w:p w14:paraId="7D754F14" w14:textId="77777777" w:rsidR="00DA2193" w:rsidRDefault="00C1072B">
            <w:pPr>
              <w:rPr>
                <w:rFonts w:eastAsia="Calibri"/>
                <w:sz w:val="18"/>
                <w:szCs w:val="18"/>
              </w:rPr>
            </w:pPr>
            <w:r>
              <w:rPr>
                <w:rFonts w:eastAsia="Calibri"/>
                <w:sz w:val="18"/>
                <w:szCs w:val="18"/>
              </w:rPr>
              <w:t>Appointment of the Secretary to the Board</w:t>
            </w:r>
          </w:p>
        </w:tc>
        <w:tc>
          <w:tcPr>
            <w:tcW w:w="7397" w:type="dxa"/>
          </w:tcPr>
          <w:p w14:paraId="1867A655" w14:textId="0E0AF201" w:rsidR="00DA2193" w:rsidRDefault="008B28AC" w:rsidP="00A61032">
            <w:pPr>
              <w:ind w:left="372" w:hanging="425"/>
              <w:contextualSpacing/>
              <w:jc w:val="both"/>
            </w:pPr>
            <w:r>
              <w:rPr>
                <w:b/>
                <w:bCs/>
              </w:rPr>
              <w:t>20</w:t>
            </w:r>
            <w:r w:rsidR="00C1072B">
              <w:rPr>
                <w:b/>
                <w:bCs/>
              </w:rPr>
              <w:t>.</w:t>
            </w:r>
            <w:r w:rsidR="00C1072B">
              <w:t xml:space="preserve"> The Board shall, on the recommendation of the Chief Executive Officer, appoint a Secretary to the Board from suitably qualified and experienced persons.</w:t>
            </w:r>
          </w:p>
        </w:tc>
      </w:tr>
      <w:tr w:rsidR="00DA2193" w14:paraId="624F5117" w14:textId="77777777">
        <w:trPr>
          <w:gridAfter w:val="1"/>
          <w:wAfter w:w="6633" w:type="dxa"/>
          <w:trHeight w:val="300"/>
        </w:trPr>
        <w:tc>
          <w:tcPr>
            <w:tcW w:w="2925" w:type="dxa"/>
          </w:tcPr>
          <w:p w14:paraId="44FE22AD" w14:textId="77777777" w:rsidR="00DA2193" w:rsidRDefault="00DA2193">
            <w:pPr>
              <w:rPr>
                <w:rFonts w:eastAsia="Calibri"/>
                <w:sz w:val="18"/>
                <w:szCs w:val="18"/>
              </w:rPr>
            </w:pPr>
          </w:p>
        </w:tc>
        <w:tc>
          <w:tcPr>
            <w:tcW w:w="7397" w:type="dxa"/>
          </w:tcPr>
          <w:p w14:paraId="648520FC" w14:textId="77777777" w:rsidR="00DA2193" w:rsidRDefault="00DA2193">
            <w:pPr>
              <w:ind w:left="0" w:firstLine="0"/>
              <w:contextualSpacing/>
              <w:jc w:val="both"/>
            </w:pPr>
          </w:p>
        </w:tc>
      </w:tr>
      <w:tr w:rsidR="00DA2193" w14:paraId="49AE2BDC" w14:textId="77777777">
        <w:trPr>
          <w:gridAfter w:val="1"/>
          <w:wAfter w:w="6633" w:type="dxa"/>
          <w:trHeight w:val="300"/>
        </w:trPr>
        <w:tc>
          <w:tcPr>
            <w:tcW w:w="2925" w:type="dxa"/>
          </w:tcPr>
          <w:p w14:paraId="17E6CEA0" w14:textId="77777777" w:rsidR="00DA2193" w:rsidRDefault="00C1072B">
            <w:pPr>
              <w:rPr>
                <w:rFonts w:eastAsia="Calibri"/>
                <w:sz w:val="18"/>
                <w:szCs w:val="18"/>
              </w:rPr>
            </w:pPr>
            <w:r>
              <w:rPr>
                <w:rFonts w:eastAsia="Calibri"/>
                <w:sz w:val="18"/>
                <w:szCs w:val="18"/>
              </w:rPr>
              <w:t>Functions of the Secretary to the Board</w:t>
            </w:r>
          </w:p>
        </w:tc>
        <w:tc>
          <w:tcPr>
            <w:tcW w:w="7397" w:type="dxa"/>
          </w:tcPr>
          <w:p w14:paraId="0C919FDA" w14:textId="7F390D52" w:rsidR="00DA2193" w:rsidRDefault="00C1072B">
            <w:pPr>
              <w:ind w:left="0" w:firstLine="0"/>
              <w:contextualSpacing/>
              <w:jc w:val="both"/>
            </w:pPr>
            <w:r>
              <w:rPr>
                <w:b/>
              </w:rPr>
              <w:t>2</w:t>
            </w:r>
            <w:r w:rsidR="008B28AC">
              <w:rPr>
                <w:b/>
              </w:rPr>
              <w:t>1</w:t>
            </w:r>
            <w:r>
              <w:rPr>
                <w:b/>
              </w:rPr>
              <w:t xml:space="preserve">. </w:t>
            </w:r>
            <w:r>
              <w:t>The Secretary of the Board shall-</w:t>
            </w:r>
          </w:p>
        </w:tc>
      </w:tr>
      <w:tr w:rsidR="00DA2193" w14:paraId="6230DF89" w14:textId="77777777">
        <w:trPr>
          <w:gridAfter w:val="1"/>
          <w:wAfter w:w="6633" w:type="dxa"/>
          <w:trHeight w:val="300"/>
        </w:trPr>
        <w:tc>
          <w:tcPr>
            <w:tcW w:w="2925" w:type="dxa"/>
          </w:tcPr>
          <w:p w14:paraId="39D58392" w14:textId="77777777" w:rsidR="00DA2193" w:rsidRDefault="00DA2193">
            <w:pPr>
              <w:rPr>
                <w:rFonts w:eastAsia="Calibri"/>
                <w:sz w:val="18"/>
                <w:szCs w:val="18"/>
              </w:rPr>
            </w:pPr>
          </w:p>
        </w:tc>
        <w:tc>
          <w:tcPr>
            <w:tcW w:w="7397" w:type="dxa"/>
          </w:tcPr>
          <w:p w14:paraId="4F253A0D" w14:textId="77777777" w:rsidR="00DA2193" w:rsidRDefault="00C1072B">
            <w:pPr>
              <w:numPr>
                <w:ilvl w:val="0"/>
                <w:numId w:val="24"/>
              </w:numPr>
              <w:contextualSpacing/>
              <w:jc w:val="both"/>
            </w:pPr>
            <w:r>
              <w:t>attend all meetings of the Board but shall have no right to vote, and</w:t>
            </w:r>
          </w:p>
        </w:tc>
      </w:tr>
      <w:tr w:rsidR="00DA2193" w14:paraId="4A92270C" w14:textId="77777777">
        <w:trPr>
          <w:gridAfter w:val="1"/>
          <w:wAfter w:w="6633" w:type="dxa"/>
          <w:trHeight w:val="300"/>
        </w:trPr>
        <w:tc>
          <w:tcPr>
            <w:tcW w:w="2925" w:type="dxa"/>
          </w:tcPr>
          <w:p w14:paraId="07FC6A4F" w14:textId="77777777" w:rsidR="00DA2193" w:rsidRDefault="00DA2193">
            <w:pPr>
              <w:rPr>
                <w:rFonts w:eastAsia="Calibri"/>
                <w:sz w:val="18"/>
                <w:szCs w:val="18"/>
              </w:rPr>
            </w:pPr>
          </w:p>
        </w:tc>
        <w:tc>
          <w:tcPr>
            <w:tcW w:w="7397" w:type="dxa"/>
          </w:tcPr>
          <w:p w14:paraId="7986FC83" w14:textId="77777777" w:rsidR="00DA2193" w:rsidRDefault="00C1072B">
            <w:pPr>
              <w:pStyle w:val="ListParagraph"/>
              <w:numPr>
                <w:ilvl w:val="0"/>
                <w:numId w:val="24"/>
              </w:numPr>
              <w:jc w:val="both"/>
            </w:pPr>
            <w:r>
              <w:t>be responsible for the accurate and complete recording of the Board’s proceedings and decisions.</w:t>
            </w:r>
          </w:p>
        </w:tc>
      </w:tr>
      <w:tr w:rsidR="00DA2193" w14:paraId="0691F036" w14:textId="77777777">
        <w:trPr>
          <w:gridAfter w:val="1"/>
          <w:wAfter w:w="6633" w:type="dxa"/>
          <w:trHeight w:val="300"/>
        </w:trPr>
        <w:tc>
          <w:tcPr>
            <w:tcW w:w="2925" w:type="dxa"/>
          </w:tcPr>
          <w:p w14:paraId="63F0E221" w14:textId="77777777" w:rsidR="00DA2193" w:rsidRDefault="00DA2193">
            <w:pPr>
              <w:rPr>
                <w:rFonts w:eastAsia="Calibri"/>
                <w:sz w:val="18"/>
                <w:szCs w:val="18"/>
              </w:rPr>
            </w:pPr>
          </w:p>
        </w:tc>
        <w:tc>
          <w:tcPr>
            <w:tcW w:w="7397" w:type="dxa"/>
          </w:tcPr>
          <w:p w14:paraId="2B2005F9" w14:textId="77777777" w:rsidR="00DA2193" w:rsidRDefault="00DA2193">
            <w:pPr>
              <w:ind w:left="0" w:firstLine="0"/>
              <w:contextualSpacing/>
              <w:jc w:val="both"/>
            </w:pPr>
          </w:p>
        </w:tc>
      </w:tr>
      <w:tr w:rsidR="00DA2193" w14:paraId="14218923" w14:textId="77777777">
        <w:trPr>
          <w:gridAfter w:val="1"/>
          <w:wAfter w:w="6633" w:type="dxa"/>
          <w:trHeight w:val="300"/>
        </w:trPr>
        <w:tc>
          <w:tcPr>
            <w:tcW w:w="2925" w:type="dxa"/>
          </w:tcPr>
          <w:p w14:paraId="27B8F76C" w14:textId="77777777" w:rsidR="00DA2193" w:rsidRDefault="00C1072B">
            <w:pPr>
              <w:rPr>
                <w:rFonts w:eastAsia="Calibri"/>
                <w:sz w:val="18"/>
                <w:szCs w:val="18"/>
              </w:rPr>
            </w:pPr>
            <w:r>
              <w:rPr>
                <w:rFonts w:eastAsia="Calibri"/>
                <w:sz w:val="18"/>
                <w:szCs w:val="18"/>
              </w:rPr>
              <w:t xml:space="preserve">Accountability of the Secretary </w:t>
            </w:r>
          </w:p>
          <w:p w14:paraId="7DF8BFB9" w14:textId="77777777" w:rsidR="00DA2193" w:rsidRDefault="00DA2193">
            <w:pPr>
              <w:rPr>
                <w:rFonts w:eastAsia="Calibri"/>
                <w:sz w:val="18"/>
                <w:szCs w:val="18"/>
              </w:rPr>
            </w:pPr>
          </w:p>
        </w:tc>
        <w:tc>
          <w:tcPr>
            <w:tcW w:w="7397" w:type="dxa"/>
          </w:tcPr>
          <w:p w14:paraId="4AE02613" w14:textId="6635A321" w:rsidR="00DA2193" w:rsidRDefault="00C1072B" w:rsidP="00293CE3">
            <w:pPr>
              <w:ind w:left="372" w:hanging="372"/>
              <w:contextualSpacing/>
              <w:jc w:val="both"/>
            </w:pPr>
            <w:r>
              <w:rPr>
                <w:b/>
              </w:rPr>
              <w:t>2</w:t>
            </w:r>
            <w:r w:rsidR="008B28AC">
              <w:rPr>
                <w:b/>
              </w:rPr>
              <w:t>2</w:t>
            </w:r>
            <w:r>
              <w:rPr>
                <w:b/>
              </w:rPr>
              <w:t xml:space="preserve">. </w:t>
            </w:r>
            <w:r>
              <w:t>The Secretary of the Board shall report directly to the Chief Executive Officer and shall be accountable to the Board for his functions and responsibilities.</w:t>
            </w:r>
          </w:p>
        </w:tc>
      </w:tr>
      <w:tr w:rsidR="00DA2193" w14:paraId="5D664605" w14:textId="77777777">
        <w:trPr>
          <w:gridAfter w:val="1"/>
          <w:wAfter w:w="6633" w:type="dxa"/>
          <w:trHeight w:val="300"/>
        </w:trPr>
        <w:tc>
          <w:tcPr>
            <w:tcW w:w="2925" w:type="dxa"/>
          </w:tcPr>
          <w:p w14:paraId="6596BC35" w14:textId="77777777" w:rsidR="00DA2193" w:rsidRDefault="00DA2193">
            <w:pPr>
              <w:rPr>
                <w:rFonts w:eastAsia="Calibri"/>
                <w:sz w:val="18"/>
                <w:szCs w:val="18"/>
              </w:rPr>
            </w:pPr>
          </w:p>
        </w:tc>
        <w:tc>
          <w:tcPr>
            <w:tcW w:w="7397" w:type="dxa"/>
          </w:tcPr>
          <w:p w14:paraId="62BF3BCE" w14:textId="77777777" w:rsidR="00DA2193" w:rsidRDefault="00DA2193">
            <w:pPr>
              <w:ind w:left="0" w:firstLine="0"/>
              <w:contextualSpacing/>
              <w:jc w:val="both"/>
            </w:pPr>
          </w:p>
        </w:tc>
      </w:tr>
      <w:tr w:rsidR="00DA2193" w14:paraId="7B460660" w14:textId="77777777">
        <w:trPr>
          <w:gridAfter w:val="1"/>
          <w:wAfter w:w="6633" w:type="dxa"/>
          <w:trHeight w:val="300"/>
        </w:trPr>
        <w:tc>
          <w:tcPr>
            <w:tcW w:w="2925" w:type="dxa"/>
          </w:tcPr>
          <w:p w14:paraId="37991525" w14:textId="77777777" w:rsidR="00DA2193" w:rsidRDefault="00C1072B">
            <w:pPr>
              <w:rPr>
                <w:rFonts w:eastAsia="Calibri"/>
                <w:sz w:val="18"/>
                <w:szCs w:val="18"/>
              </w:rPr>
            </w:pPr>
            <w:r>
              <w:rPr>
                <w:rFonts w:eastAsia="Calibri"/>
                <w:sz w:val="18"/>
                <w:szCs w:val="18"/>
              </w:rPr>
              <w:t>Conditions of Service</w:t>
            </w:r>
          </w:p>
          <w:p w14:paraId="06CCF26E" w14:textId="77777777" w:rsidR="00DA2193" w:rsidRDefault="00C1072B">
            <w:pPr>
              <w:rPr>
                <w:rFonts w:eastAsia="Calibri"/>
                <w:sz w:val="18"/>
                <w:szCs w:val="18"/>
              </w:rPr>
            </w:pPr>
            <w:r>
              <w:rPr>
                <w:rFonts w:eastAsia="Calibri"/>
                <w:sz w:val="18"/>
                <w:szCs w:val="18"/>
              </w:rPr>
              <w:t>of the Secretary</w:t>
            </w:r>
          </w:p>
        </w:tc>
        <w:tc>
          <w:tcPr>
            <w:tcW w:w="7397" w:type="dxa"/>
          </w:tcPr>
          <w:p w14:paraId="7F7D0C19" w14:textId="0E4FCD20" w:rsidR="00DA2193" w:rsidRDefault="00C1072B" w:rsidP="00293CE3">
            <w:pPr>
              <w:ind w:left="372" w:hanging="372"/>
              <w:contextualSpacing/>
              <w:jc w:val="both"/>
            </w:pPr>
            <w:r>
              <w:rPr>
                <w:b/>
              </w:rPr>
              <w:t>2</w:t>
            </w:r>
            <w:r w:rsidR="008B28AC">
              <w:rPr>
                <w:b/>
              </w:rPr>
              <w:t>3</w:t>
            </w:r>
            <w:r>
              <w:rPr>
                <w:b/>
              </w:rPr>
              <w:t xml:space="preserve">. </w:t>
            </w:r>
            <w:r>
              <w:t>The conditions of service, including the remuneration package of the Secretary, shall be set by the Board on the recommendation of the Chief Executive Officer.</w:t>
            </w:r>
          </w:p>
        </w:tc>
      </w:tr>
      <w:tr w:rsidR="00DA2193" w14:paraId="54DF4353" w14:textId="77777777">
        <w:trPr>
          <w:gridAfter w:val="1"/>
          <w:wAfter w:w="6633" w:type="dxa"/>
          <w:trHeight w:val="300"/>
        </w:trPr>
        <w:tc>
          <w:tcPr>
            <w:tcW w:w="2925" w:type="dxa"/>
          </w:tcPr>
          <w:p w14:paraId="486F9546" w14:textId="77777777" w:rsidR="00DA2193" w:rsidRDefault="00DA2193">
            <w:pPr>
              <w:rPr>
                <w:rFonts w:eastAsia="Calibri"/>
                <w:sz w:val="18"/>
                <w:szCs w:val="18"/>
              </w:rPr>
            </w:pPr>
          </w:p>
        </w:tc>
        <w:tc>
          <w:tcPr>
            <w:tcW w:w="7397" w:type="dxa"/>
          </w:tcPr>
          <w:p w14:paraId="7BBE76C4" w14:textId="77777777" w:rsidR="00DA2193" w:rsidRDefault="00DA2193">
            <w:pPr>
              <w:ind w:left="0" w:firstLine="0"/>
              <w:contextualSpacing/>
              <w:jc w:val="both"/>
            </w:pPr>
          </w:p>
        </w:tc>
      </w:tr>
      <w:tr w:rsidR="00DA2193" w14:paraId="4454426E" w14:textId="77777777">
        <w:trPr>
          <w:gridAfter w:val="1"/>
          <w:wAfter w:w="6633" w:type="dxa"/>
          <w:trHeight w:val="300"/>
        </w:trPr>
        <w:tc>
          <w:tcPr>
            <w:tcW w:w="2925" w:type="dxa"/>
          </w:tcPr>
          <w:p w14:paraId="1426A664" w14:textId="77777777" w:rsidR="00DA2193" w:rsidRDefault="00C1072B">
            <w:pPr>
              <w:rPr>
                <w:rFonts w:eastAsia="Calibri"/>
                <w:sz w:val="18"/>
                <w:szCs w:val="18"/>
              </w:rPr>
            </w:pPr>
            <w:r>
              <w:rPr>
                <w:rFonts w:eastAsia="Calibri"/>
                <w:sz w:val="18"/>
                <w:szCs w:val="18"/>
              </w:rPr>
              <w:t>Appointment of Senior Officers and other staff</w:t>
            </w:r>
          </w:p>
        </w:tc>
        <w:tc>
          <w:tcPr>
            <w:tcW w:w="7397" w:type="dxa"/>
          </w:tcPr>
          <w:p w14:paraId="55E03A15" w14:textId="77777777" w:rsidR="00DA2193" w:rsidRDefault="00C1072B" w:rsidP="00D72FF5">
            <w:pPr>
              <w:ind w:left="372" w:hanging="372"/>
              <w:contextualSpacing/>
              <w:jc w:val="both"/>
            </w:pPr>
            <w:r>
              <w:rPr>
                <w:b/>
              </w:rPr>
              <w:t>2</w:t>
            </w:r>
            <w:r w:rsidR="008B28AC">
              <w:rPr>
                <w:b/>
              </w:rPr>
              <w:t>4</w:t>
            </w:r>
            <w:r>
              <w:rPr>
                <w:bCs/>
              </w:rPr>
              <w:t>.</w:t>
            </w:r>
            <w:r w:rsidR="00297DAF">
              <w:rPr>
                <w:bCs/>
              </w:rPr>
              <w:t xml:space="preserve"> </w:t>
            </w:r>
            <w:r>
              <w:rPr>
                <w:bCs/>
              </w:rPr>
              <w:t>(1)</w:t>
            </w:r>
            <w:r>
              <w:rPr>
                <w:b/>
              </w:rPr>
              <w:t xml:space="preserve"> </w:t>
            </w:r>
            <w:r>
              <w:t>The Board shall, on the recommendation of the Chief Executive Officer, and on the terms and conditions determined by the Board appoint the senior officers of the Authority as it may consider necessary for the proper discharge of the functions of the Authority.</w:t>
            </w:r>
          </w:p>
          <w:p w14:paraId="29C9F8A3" w14:textId="5D6296CD" w:rsidR="00D72FF5" w:rsidRDefault="00D72FF5">
            <w:pPr>
              <w:ind w:left="0" w:firstLine="0"/>
              <w:contextualSpacing/>
              <w:jc w:val="both"/>
            </w:pPr>
          </w:p>
        </w:tc>
      </w:tr>
      <w:tr w:rsidR="00DA2193" w14:paraId="2AC0597E" w14:textId="77777777">
        <w:trPr>
          <w:gridAfter w:val="1"/>
          <w:wAfter w:w="6633" w:type="dxa"/>
          <w:trHeight w:val="300"/>
        </w:trPr>
        <w:tc>
          <w:tcPr>
            <w:tcW w:w="2925" w:type="dxa"/>
          </w:tcPr>
          <w:p w14:paraId="6F855F28" w14:textId="77777777" w:rsidR="00DA2193" w:rsidRDefault="00DA2193">
            <w:pPr>
              <w:rPr>
                <w:rFonts w:eastAsia="Calibri"/>
                <w:sz w:val="18"/>
                <w:szCs w:val="18"/>
              </w:rPr>
            </w:pPr>
          </w:p>
        </w:tc>
        <w:tc>
          <w:tcPr>
            <w:tcW w:w="7397" w:type="dxa"/>
          </w:tcPr>
          <w:p w14:paraId="11962402" w14:textId="77777777" w:rsidR="00DA2193" w:rsidRDefault="00C1072B">
            <w:pPr>
              <w:ind w:left="415" w:firstLine="0"/>
              <w:contextualSpacing/>
              <w:jc w:val="both"/>
            </w:pPr>
            <w:r>
              <w:t>(2) The senior officers shall under the direction of the Chief Executive Officer assist the Chief Executive Officer in the proper management and administration of the functions and affairs of the Authority in accordance with the policies laid down by the Board.</w:t>
            </w:r>
          </w:p>
          <w:p w14:paraId="6AA082A1" w14:textId="77777777" w:rsidR="00D72FF5" w:rsidRDefault="00D72FF5">
            <w:pPr>
              <w:ind w:left="415" w:firstLine="0"/>
              <w:contextualSpacing/>
              <w:jc w:val="both"/>
            </w:pPr>
          </w:p>
        </w:tc>
      </w:tr>
      <w:tr w:rsidR="00DA2193" w14:paraId="49E745D0" w14:textId="77777777">
        <w:trPr>
          <w:gridAfter w:val="1"/>
          <w:wAfter w:w="6633" w:type="dxa"/>
          <w:trHeight w:val="300"/>
        </w:trPr>
        <w:tc>
          <w:tcPr>
            <w:tcW w:w="2925" w:type="dxa"/>
          </w:tcPr>
          <w:p w14:paraId="30360C0B" w14:textId="77777777" w:rsidR="00DA2193" w:rsidRDefault="00DA2193">
            <w:pPr>
              <w:rPr>
                <w:rFonts w:eastAsia="Calibri"/>
                <w:sz w:val="18"/>
                <w:szCs w:val="18"/>
              </w:rPr>
            </w:pPr>
          </w:p>
        </w:tc>
        <w:tc>
          <w:tcPr>
            <w:tcW w:w="7397" w:type="dxa"/>
          </w:tcPr>
          <w:p w14:paraId="2478D099" w14:textId="77777777" w:rsidR="00DA2193" w:rsidRDefault="00C1072B">
            <w:pPr>
              <w:ind w:left="415" w:firstLine="0"/>
              <w:contextualSpacing/>
              <w:jc w:val="both"/>
            </w:pPr>
            <w:r>
              <w:t>(3) The Chief Executive Officer shall, on the recommendation to the Board, determine and appoint such other staff of the Authority as may be necessary for the proper discharge of the functions of the Authority on such terms and conditions deemed appropriate.</w:t>
            </w:r>
          </w:p>
        </w:tc>
      </w:tr>
      <w:tr w:rsidR="00DA2193" w14:paraId="1AF4B110" w14:textId="77777777">
        <w:trPr>
          <w:gridAfter w:val="1"/>
          <w:wAfter w:w="6633" w:type="dxa"/>
          <w:trHeight w:val="300"/>
        </w:trPr>
        <w:tc>
          <w:tcPr>
            <w:tcW w:w="2925" w:type="dxa"/>
          </w:tcPr>
          <w:p w14:paraId="486E1A4C" w14:textId="77777777" w:rsidR="00DA2193" w:rsidRDefault="00DA2193">
            <w:pPr>
              <w:rPr>
                <w:rFonts w:eastAsia="Calibri"/>
                <w:sz w:val="18"/>
                <w:szCs w:val="18"/>
              </w:rPr>
            </w:pPr>
          </w:p>
        </w:tc>
        <w:tc>
          <w:tcPr>
            <w:tcW w:w="7397" w:type="dxa"/>
          </w:tcPr>
          <w:p w14:paraId="42F3B85D" w14:textId="77777777" w:rsidR="00DA2193" w:rsidRDefault="00DA2193">
            <w:pPr>
              <w:ind w:left="0" w:firstLine="0"/>
              <w:contextualSpacing/>
              <w:jc w:val="both"/>
            </w:pPr>
          </w:p>
        </w:tc>
      </w:tr>
      <w:tr w:rsidR="00DA2193" w14:paraId="3590ECDB" w14:textId="77777777">
        <w:trPr>
          <w:gridAfter w:val="1"/>
          <w:wAfter w:w="6633" w:type="dxa"/>
          <w:trHeight w:val="300"/>
        </w:trPr>
        <w:tc>
          <w:tcPr>
            <w:tcW w:w="2925" w:type="dxa"/>
          </w:tcPr>
          <w:p w14:paraId="38396E28" w14:textId="77777777" w:rsidR="00DA2193" w:rsidRDefault="00C1072B">
            <w:pPr>
              <w:rPr>
                <w:rFonts w:eastAsia="Calibri"/>
                <w:sz w:val="18"/>
                <w:szCs w:val="18"/>
              </w:rPr>
            </w:pPr>
            <w:r>
              <w:rPr>
                <w:rFonts w:eastAsia="Calibri"/>
                <w:sz w:val="18"/>
                <w:szCs w:val="18"/>
              </w:rPr>
              <w:t>Establishment of Technical Committees</w:t>
            </w:r>
          </w:p>
          <w:p w14:paraId="0E43C8FB" w14:textId="77777777" w:rsidR="00DA2193" w:rsidRDefault="00DA2193">
            <w:pPr>
              <w:rPr>
                <w:rFonts w:eastAsia="Calibri"/>
                <w:sz w:val="18"/>
                <w:szCs w:val="18"/>
              </w:rPr>
            </w:pPr>
          </w:p>
          <w:p w14:paraId="5981ED7E" w14:textId="77777777" w:rsidR="00DA2193" w:rsidRDefault="00DA2193">
            <w:pPr>
              <w:rPr>
                <w:rFonts w:eastAsia="Calibri"/>
                <w:sz w:val="18"/>
                <w:szCs w:val="18"/>
              </w:rPr>
            </w:pPr>
          </w:p>
        </w:tc>
        <w:tc>
          <w:tcPr>
            <w:tcW w:w="7397" w:type="dxa"/>
          </w:tcPr>
          <w:p w14:paraId="6880F055" w14:textId="6124228A" w:rsidR="00DA2193" w:rsidRDefault="00C1072B" w:rsidP="00F974EB">
            <w:pPr>
              <w:ind w:left="372" w:hanging="425"/>
              <w:contextualSpacing/>
              <w:jc w:val="both"/>
            </w:pPr>
            <w:r>
              <w:rPr>
                <w:b/>
              </w:rPr>
              <w:t>2</w:t>
            </w:r>
            <w:r w:rsidR="008B28AC">
              <w:rPr>
                <w:b/>
              </w:rPr>
              <w:t>5</w:t>
            </w:r>
            <w:r>
              <w:rPr>
                <w:b/>
              </w:rPr>
              <w:t xml:space="preserve">. </w:t>
            </w:r>
            <w:r>
              <w:t>The Board shall, on the recommendation of the Chief Executive Officer, establish Technical committees or sub-committees responsible for advising the Chief Executive Officer on matters related to the Authority’s functions under this Act.</w:t>
            </w:r>
          </w:p>
        </w:tc>
      </w:tr>
      <w:tr w:rsidR="00DA2193" w14:paraId="75A45466" w14:textId="77777777">
        <w:trPr>
          <w:gridAfter w:val="1"/>
          <w:wAfter w:w="6633" w:type="dxa"/>
          <w:trHeight w:val="300"/>
        </w:trPr>
        <w:tc>
          <w:tcPr>
            <w:tcW w:w="2925" w:type="dxa"/>
          </w:tcPr>
          <w:p w14:paraId="13DB70B1" w14:textId="77777777" w:rsidR="00DA2193" w:rsidRDefault="00DA2193">
            <w:pPr>
              <w:rPr>
                <w:rFonts w:eastAsia="Calibri"/>
                <w:sz w:val="18"/>
                <w:szCs w:val="18"/>
              </w:rPr>
            </w:pPr>
          </w:p>
        </w:tc>
        <w:tc>
          <w:tcPr>
            <w:tcW w:w="7397" w:type="dxa"/>
          </w:tcPr>
          <w:p w14:paraId="647EF5B0" w14:textId="77777777" w:rsidR="00DA2193" w:rsidRDefault="00DA2193">
            <w:pPr>
              <w:ind w:left="0" w:firstLine="0"/>
              <w:contextualSpacing/>
              <w:jc w:val="both"/>
            </w:pPr>
          </w:p>
        </w:tc>
      </w:tr>
      <w:tr w:rsidR="00DA2193" w14:paraId="7E4E145C" w14:textId="77777777">
        <w:trPr>
          <w:gridAfter w:val="1"/>
          <w:wAfter w:w="6633" w:type="dxa"/>
          <w:trHeight w:val="300"/>
        </w:trPr>
        <w:tc>
          <w:tcPr>
            <w:tcW w:w="2925" w:type="dxa"/>
          </w:tcPr>
          <w:p w14:paraId="3C46C9BC" w14:textId="77777777" w:rsidR="00DA2193" w:rsidRDefault="00C1072B">
            <w:pPr>
              <w:rPr>
                <w:rFonts w:eastAsia="Calibri"/>
                <w:sz w:val="18"/>
                <w:szCs w:val="18"/>
              </w:rPr>
            </w:pPr>
            <w:r>
              <w:rPr>
                <w:rFonts w:eastAsia="Calibri"/>
                <w:sz w:val="18"/>
                <w:szCs w:val="18"/>
              </w:rPr>
              <w:t xml:space="preserve">Tenure of office for Board members </w:t>
            </w:r>
          </w:p>
          <w:p w14:paraId="02B614BB" w14:textId="77777777" w:rsidR="00DA2193" w:rsidRDefault="00C1072B">
            <w:pPr>
              <w:rPr>
                <w:rFonts w:eastAsia="Calibri"/>
                <w:sz w:val="18"/>
                <w:szCs w:val="18"/>
              </w:rPr>
            </w:pPr>
            <w:r>
              <w:rPr>
                <w:rFonts w:eastAsia="Calibri"/>
                <w:sz w:val="18"/>
                <w:szCs w:val="18"/>
              </w:rPr>
              <w:t xml:space="preserve"> </w:t>
            </w:r>
          </w:p>
        </w:tc>
        <w:tc>
          <w:tcPr>
            <w:tcW w:w="7397" w:type="dxa"/>
          </w:tcPr>
          <w:p w14:paraId="1E45FED6" w14:textId="3020701B" w:rsidR="00DA2193" w:rsidRDefault="00C1072B" w:rsidP="00F974EB">
            <w:pPr>
              <w:ind w:left="514" w:hanging="567"/>
              <w:contextualSpacing/>
              <w:jc w:val="both"/>
            </w:pPr>
            <w:r>
              <w:rPr>
                <w:b/>
              </w:rPr>
              <w:t>2</w:t>
            </w:r>
            <w:r w:rsidR="008B28AC">
              <w:rPr>
                <w:b/>
              </w:rPr>
              <w:t>6</w:t>
            </w:r>
            <w:r>
              <w:rPr>
                <w:b/>
              </w:rPr>
              <w:t xml:space="preserve">. </w:t>
            </w:r>
            <w:r w:rsidR="00F974EB">
              <w:rPr>
                <w:b/>
              </w:rPr>
              <w:t xml:space="preserve"> </w:t>
            </w:r>
            <w:r>
              <w:t xml:space="preserve">A member of the Board shall hold office for a period not exceeding three years and may be eligible for re-appointment for not more than one term. </w:t>
            </w:r>
          </w:p>
        </w:tc>
      </w:tr>
      <w:tr w:rsidR="00DA2193" w14:paraId="767148BC" w14:textId="77777777">
        <w:trPr>
          <w:gridAfter w:val="1"/>
          <w:wAfter w:w="6633" w:type="dxa"/>
          <w:trHeight w:val="300"/>
        </w:trPr>
        <w:tc>
          <w:tcPr>
            <w:tcW w:w="2925" w:type="dxa"/>
          </w:tcPr>
          <w:p w14:paraId="146FFC3E" w14:textId="77777777" w:rsidR="00DA2193" w:rsidRDefault="00DA2193">
            <w:pPr>
              <w:rPr>
                <w:rFonts w:eastAsia="Calibri"/>
                <w:sz w:val="18"/>
                <w:szCs w:val="18"/>
              </w:rPr>
            </w:pPr>
          </w:p>
        </w:tc>
        <w:tc>
          <w:tcPr>
            <w:tcW w:w="7397" w:type="dxa"/>
          </w:tcPr>
          <w:p w14:paraId="272CA2E1" w14:textId="77777777" w:rsidR="00DA2193" w:rsidRDefault="00DA2193">
            <w:pPr>
              <w:ind w:left="0" w:firstLine="0"/>
              <w:contextualSpacing/>
              <w:jc w:val="both"/>
            </w:pPr>
          </w:p>
        </w:tc>
      </w:tr>
      <w:tr w:rsidR="00DA2193" w14:paraId="75D7C5C7" w14:textId="77777777">
        <w:trPr>
          <w:gridAfter w:val="1"/>
          <w:wAfter w:w="6633" w:type="dxa"/>
          <w:trHeight w:val="300"/>
        </w:trPr>
        <w:tc>
          <w:tcPr>
            <w:tcW w:w="2925" w:type="dxa"/>
          </w:tcPr>
          <w:p w14:paraId="73003A92" w14:textId="77777777" w:rsidR="00DA2193" w:rsidRDefault="00C1072B">
            <w:pPr>
              <w:tabs>
                <w:tab w:val="left" w:pos="762"/>
              </w:tabs>
              <w:rPr>
                <w:rFonts w:eastAsia="Calibri"/>
                <w:sz w:val="18"/>
                <w:szCs w:val="18"/>
              </w:rPr>
            </w:pPr>
            <w:r>
              <w:rPr>
                <w:rFonts w:eastAsia="Calibri"/>
                <w:sz w:val="18"/>
                <w:szCs w:val="18"/>
              </w:rPr>
              <w:lastRenderedPageBreak/>
              <w:tab/>
              <w:t>Disqualification   from being member of the Board</w:t>
            </w:r>
          </w:p>
          <w:p w14:paraId="6AD3F0FE" w14:textId="77777777" w:rsidR="00DA2193" w:rsidRDefault="00DA2193">
            <w:pPr>
              <w:tabs>
                <w:tab w:val="left" w:pos="762"/>
              </w:tabs>
              <w:rPr>
                <w:rFonts w:eastAsia="Calibri"/>
                <w:sz w:val="18"/>
                <w:szCs w:val="18"/>
              </w:rPr>
            </w:pPr>
          </w:p>
        </w:tc>
        <w:tc>
          <w:tcPr>
            <w:tcW w:w="7397" w:type="dxa"/>
          </w:tcPr>
          <w:p w14:paraId="5FD12726" w14:textId="477A0BB8" w:rsidR="00DA2193" w:rsidRDefault="00C1072B" w:rsidP="00F974EB">
            <w:pPr>
              <w:ind w:left="372" w:hanging="425"/>
              <w:contextualSpacing/>
              <w:jc w:val="both"/>
            </w:pPr>
            <w:r>
              <w:rPr>
                <w:b/>
              </w:rPr>
              <w:t>2</w:t>
            </w:r>
            <w:r w:rsidR="008B28AC">
              <w:rPr>
                <w:b/>
              </w:rPr>
              <w:t>7</w:t>
            </w:r>
            <w:r>
              <w:rPr>
                <w:b/>
              </w:rPr>
              <w:t xml:space="preserve">. </w:t>
            </w:r>
            <w:r w:rsidR="00F974EB">
              <w:rPr>
                <w:b/>
              </w:rPr>
              <w:t xml:space="preserve"> </w:t>
            </w:r>
            <w:r>
              <w:t>A person shall not be appointed as a member of the Board or continue to hold office where in terms of any law in force-</w:t>
            </w:r>
          </w:p>
        </w:tc>
      </w:tr>
      <w:tr w:rsidR="00DA2193" w14:paraId="0A4AFDDC" w14:textId="77777777">
        <w:trPr>
          <w:gridAfter w:val="1"/>
          <w:wAfter w:w="6633" w:type="dxa"/>
          <w:trHeight w:val="300"/>
        </w:trPr>
        <w:tc>
          <w:tcPr>
            <w:tcW w:w="2925" w:type="dxa"/>
          </w:tcPr>
          <w:p w14:paraId="71CB4F7D" w14:textId="77777777" w:rsidR="00DA2193" w:rsidRDefault="00DA2193">
            <w:pPr>
              <w:rPr>
                <w:rFonts w:eastAsia="Calibri"/>
                <w:sz w:val="18"/>
                <w:szCs w:val="18"/>
              </w:rPr>
            </w:pPr>
          </w:p>
        </w:tc>
        <w:tc>
          <w:tcPr>
            <w:tcW w:w="7397" w:type="dxa"/>
          </w:tcPr>
          <w:p w14:paraId="1FB55357" w14:textId="77777777" w:rsidR="00DA2193" w:rsidRDefault="00C1072B">
            <w:pPr>
              <w:numPr>
                <w:ilvl w:val="0"/>
                <w:numId w:val="25"/>
              </w:numPr>
              <w:contextualSpacing/>
              <w:jc w:val="both"/>
            </w:pPr>
            <w:r>
              <w:t>has been adjudged or otherwise declared bankrupt or insolvent, and has not been rehabilitated or discharged;</w:t>
            </w:r>
          </w:p>
        </w:tc>
      </w:tr>
      <w:tr w:rsidR="00DA2193" w14:paraId="73AEDDD6" w14:textId="77777777">
        <w:trPr>
          <w:gridAfter w:val="1"/>
          <w:wAfter w:w="6633" w:type="dxa"/>
          <w:trHeight w:val="300"/>
        </w:trPr>
        <w:tc>
          <w:tcPr>
            <w:tcW w:w="2925" w:type="dxa"/>
          </w:tcPr>
          <w:p w14:paraId="79F99ECF" w14:textId="77777777" w:rsidR="00DA2193" w:rsidRDefault="00DA2193">
            <w:pPr>
              <w:rPr>
                <w:rFonts w:eastAsia="Calibri"/>
                <w:sz w:val="18"/>
                <w:szCs w:val="18"/>
              </w:rPr>
            </w:pPr>
          </w:p>
        </w:tc>
        <w:tc>
          <w:tcPr>
            <w:tcW w:w="7397" w:type="dxa"/>
          </w:tcPr>
          <w:p w14:paraId="784E6CBF" w14:textId="77777777" w:rsidR="00DA2193" w:rsidRDefault="00C1072B">
            <w:pPr>
              <w:pStyle w:val="ListParagraph"/>
              <w:numPr>
                <w:ilvl w:val="0"/>
                <w:numId w:val="25"/>
              </w:numPr>
              <w:jc w:val="both"/>
            </w:pPr>
            <w:r>
              <w:t>has made an assignment to, or arrangement or composition with his or her creditors, which has not   been rescinded or set aside;</w:t>
            </w:r>
          </w:p>
        </w:tc>
      </w:tr>
      <w:tr w:rsidR="00DA2193" w14:paraId="16D52D66" w14:textId="77777777">
        <w:trPr>
          <w:gridAfter w:val="1"/>
          <w:wAfter w:w="6633" w:type="dxa"/>
          <w:trHeight w:val="300"/>
        </w:trPr>
        <w:tc>
          <w:tcPr>
            <w:tcW w:w="2925" w:type="dxa"/>
          </w:tcPr>
          <w:p w14:paraId="16813DBA" w14:textId="77777777" w:rsidR="00DA2193" w:rsidRDefault="00DA2193">
            <w:pPr>
              <w:rPr>
                <w:rFonts w:eastAsia="Calibri"/>
                <w:sz w:val="18"/>
                <w:szCs w:val="18"/>
              </w:rPr>
            </w:pPr>
          </w:p>
        </w:tc>
        <w:tc>
          <w:tcPr>
            <w:tcW w:w="7397" w:type="dxa"/>
          </w:tcPr>
          <w:p w14:paraId="7729BA18" w14:textId="77777777" w:rsidR="00DA2193" w:rsidRDefault="00C1072B">
            <w:pPr>
              <w:pStyle w:val="ListParagraph"/>
              <w:numPr>
                <w:ilvl w:val="0"/>
                <w:numId w:val="25"/>
              </w:numPr>
              <w:jc w:val="both"/>
            </w:pPr>
            <w:r>
              <w:t>has, within a period of ten years immediately preceding the date of his or her appointment been convicted in Botswana criminal offences;</w:t>
            </w:r>
          </w:p>
        </w:tc>
      </w:tr>
      <w:tr w:rsidR="00DA2193" w14:paraId="2F39C8E7" w14:textId="77777777">
        <w:trPr>
          <w:gridAfter w:val="1"/>
          <w:wAfter w:w="6633" w:type="dxa"/>
          <w:trHeight w:val="300"/>
        </w:trPr>
        <w:tc>
          <w:tcPr>
            <w:tcW w:w="2925" w:type="dxa"/>
          </w:tcPr>
          <w:p w14:paraId="0B3B4D24" w14:textId="77777777" w:rsidR="00DA2193" w:rsidRDefault="00DA2193">
            <w:pPr>
              <w:rPr>
                <w:rFonts w:eastAsia="Calibri"/>
                <w:sz w:val="18"/>
                <w:szCs w:val="18"/>
              </w:rPr>
            </w:pPr>
          </w:p>
        </w:tc>
        <w:tc>
          <w:tcPr>
            <w:tcW w:w="7397" w:type="dxa"/>
          </w:tcPr>
          <w:p w14:paraId="7D0B228F" w14:textId="77777777" w:rsidR="00DA2193" w:rsidRDefault="00C1072B">
            <w:pPr>
              <w:pStyle w:val="ListParagraph"/>
              <w:numPr>
                <w:ilvl w:val="0"/>
                <w:numId w:val="25"/>
              </w:numPr>
              <w:jc w:val="both"/>
            </w:pPr>
            <w:r>
              <w:t>has been convicted outside Botswana of an offense which, if committed in Botswana would have been a criminal offence and sentenced by a court of competent jurisdiction to imprisonment for six months or more without an option of a fine, whether that sentence has been suspended or not, and which conviction has not been overturned on appeal and in respect of which he or she has not received a free pardon; or</w:t>
            </w:r>
          </w:p>
        </w:tc>
      </w:tr>
      <w:tr w:rsidR="00DA2193" w14:paraId="42132848" w14:textId="77777777">
        <w:trPr>
          <w:gridAfter w:val="1"/>
          <w:wAfter w:w="6633" w:type="dxa"/>
          <w:trHeight w:val="300"/>
        </w:trPr>
        <w:tc>
          <w:tcPr>
            <w:tcW w:w="2925" w:type="dxa"/>
          </w:tcPr>
          <w:p w14:paraId="56DD109F" w14:textId="77777777" w:rsidR="00DA2193" w:rsidRDefault="00DA2193">
            <w:pPr>
              <w:rPr>
                <w:rFonts w:eastAsia="Calibri"/>
                <w:sz w:val="18"/>
                <w:szCs w:val="18"/>
              </w:rPr>
            </w:pPr>
          </w:p>
        </w:tc>
        <w:tc>
          <w:tcPr>
            <w:tcW w:w="7397" w:type="dxa"/>
          </w:tcPr>
          <w:p w14:paraId="79D38145" w14:textId="77777777" w:rsidR="00DA2193" w:rsidRDefault="00C1072B">
            <w:pPr>
              <w:pStyle w:val="ListParagraph"/>
              <w:numPr>
                <w:ilvl w:val="0"/>
                <w:numId w:val="25"/>
              </w:numPr>
              <w:jc w:val="both"/>
            </w:pPr>
            <w:r>
              <w:t xml:space="preserve">is at the time of appointment, a counselor, a member of the National Assembly, a local authority, or a member of </w:t>
            </w:r>
            <w:bookmarkStart w:id="43" w:name="_Int_crNzE3gm"/>
            <w:r>
              <w:rPr>
                <w:i/>
              </w:rPr>
              <w:t>Ntlo</w:t>
            </w:r>
            <w:bookmarkEnd w:id="43"/>
            <w:r>
              <w:rPr>
                <w:i/>
              </w:rPr>
              <w:t xml:space="preserve"> </w:t>
            </w:r>
            <w:bookmarkStart w:id="44" w:name="_Int_zfM4hqi1"/>
            <w:r>
              <w:rPr>
                <w:i/>
              </w:rPr>
              <w:t>ya</w:t>
            </w:r>
            <w:bookmarkEnd w:id="44"/>
            <w:r>
              <w:rPr>
                <w:i/>
              </w:rPr>
              <w:t xml:space="preserve"> </w:t>
            </w:r>
            <w:bookmarkStart w:id="45" w:name="_Int_FqDL3N9X"/>
            <w:r>
              <w:rPr>
                <w:i/>
              </w:rPr>
              <w:t>Dikgosi</w:t>
            </w:r>
            <w:bookmarkEnd w:id="45"/>
            <w:r>
              <w:t>.</w:t>
            </w:r>
          </w:p>
        </w:tc>
      </w:tr>
      <w:tr w:rsidR="00DA2193" w14:paraId="50D6728C" w14:textId="77777777">
        <w:trPr>
          <w:gridAfter w:val="1"/>
          <w:wAfter w:w="6633" w:type="dxa"/>
          <w:trHeight w:val="300"/>
        </w:trPr>
        <w:tc>
          <w:tcPr>
            <w:tcW w:w="2925" w:type="dxa"/>
          </w:tcPr>
          <w:p w14:paraId="73FD2181" w14:textId="77777777" w:rsidR="00DA2193" w:rsidRDefault="00DA2193">
            <w:pPr>
              <w:rPr>
                <w:rFonts w:eastAsia="Calibri"/>
                <w:sz w:val="18"/>
                <w:szCs w:val="18"/>
              </w:rPr>
            </w:pPr>
          </w:p>
        </w:tc>
        <w:tc>
          <w:tcPr>
            <w:tcW w:w="7397" w:type="dxa"/>
          </w:tcPr>
          <w:p w14:paraId="50FB396A" w14:textId="77777777" w:rsidR="00DA2193" w:rsidRDefault="00DA2193">
            <w:pPr>
              <w:ind w:left="0" w:firstLine="0"/>
              <w:contextualSpacing/>
              <w:jc w:val="both"/>
            </w:pPr>
          </w:p>
        </w:tc>
      </w:tr>
      <w:tr w:rsidR="00DA2193" w14:paraId="00AF1D44" w14:textId="77777777">
        <w:trPr>
          <w:gridAfter w:val="1"/>
          <w:wAfter w:w="6633" w:type="dxa"/>
          <w:trHeight w:val="300"/>
        </w:trPr>
        <w:tc>
          <w:tcPr>
            <w:tcW w:w="2925" w:type="dxa"/>
          </w:tcPr>
          <w:p w14:paraId="4DF532EF" w14:textId="77777777" w:rsidR="00DA2193" w:rsidRDefault="00C1072B">
            <w:pPr>
              <w:rPr>
                <w:rFonts w:eastAsia="Calibri"/>
                <w:color w:val="auto"/>
                <w:sz w:val="18"/>
                <w:szCs w:val="18"/>
              </w:rPr>
            </w:pPr>
            <w:r>
              <w:rPr>
                <w:rFonts w:eastAsia="Calibri"/>
                <w:color w:val="auto"/>
                <w:sz w:val="18"/>
                <w:szCs w:val="18"/>
              </w:rPr>
              <w:t>Suspension and revocation of suspension for a Board member</w:t>
            </w:r>
          </w:p>
          <w:p w14:paraId="52AFDF01" w14:textId="77777777" w:rsidR="00DA2193" w:rsidRDefault="00C1072B">
            <w:pPr>
              <w:rPr>
                <w:rFonts w:eastAsia="Calibri"/>
                <w:sz w:val="18"/>
                <w:szCs w:val="18"/>
              </w:rPr>
            </w:pPr>
            <w:r>
              <w:rPr>
                <w:rFonts w:eastAsia="Calibri"/>
                <w:sz w:val="18"/>
                <w:szCs w:val="18"/>
              </w:rPr>
              <w:t xml:space="preserve"> </w:t>
            </w:r>
          </w:p>
        </w:tc>
        <w:tc>
          <w:tcPr>
            <w:tcW w:w="7397" w:type="dxa"/>
          </w:tcPr>
          <w:p w14:paraId="400AFD95" w14:textId="000770B9" w:rsidR="00DA2193" w:rsidRDefault="00C1072B" w:rsidP="00510A1B">
            <w:pPr>
              <w:ind w:left="372" w:hanging="425"/>
              <w:contextualSpacing/>
              <w:jc w:val="both"/>
            </w:pPr>
            <w:r>
              <w:rPr>
                <w:b/>
              </w:rPr>
              <w:t>2</w:t>
            </w:r>
            <w:r w:rsidR="008B28AC">
              <w:rPr>
                <w:b/>
              </w:rPr>
              <w:t>8</w:t>
            </w:r>
            <w:r w:rsidR="00952893">
              <w:t xml:space="preserve">. </w:t>
            </w:r>
            <w:r w:rsidR="00796CA6">
              <w:t xml:space="preserve"> </w:t>
            </w:r>
            <w:r>
              <w:t>(1)</w:t>
            </w:r>
            <w:r>
              <w:rPr>
                <w:b/>
              </w:rPr>
              <w:t xml:space="preserve"> </w:t>
            </w:r>
            <w:r>
              <w:t>The Minister may, in writing, suspend from office, a member of the Board against whom criminal proceedings are instituted for an offence in respect of which a sentence of imprisonment without an option of a fine may be imposed, and whilst that member is suspended, he or she shall not carry out any such duties or be entitled to any remuneration or allowances for membership.</w:t>
            </w:r>
          </w:p>
        </w:tc>
      </w:tr>
      <w:tr w:rsidR="00DA2193" w14:paraId="46FCCAF1" w14:textId="77777777">
        <w:trPr>
          <w:gridAfter w:val="1"/>
          <w:wAfter w:w="6633" w:type="dxa"/>
          <w:trHeight w:val="300"/>
        </w:trPr>
        <w:tc>
          <w:tcPr>
            <w:tcW w:w="2925" w:type="dxa"/>
          </w:tcPr>
          <w:p w14:paraId="59026EE7" w14:textId="77777777" w:rsidR="00DA2193" w:rsidRDefault="00DA2193">
            <w:pPr>
              <w:rPr>
                <w:rFonts w:eastAsia="Calibri"/>
                <w:sz w:val="18"/>
                <w:szCs w:val="18"/>
              </w:rPr>
            </w:pPr>
          </w:p>
        </w:tc>
        <w:tc>
          <w:tcPr>
            <w:tcW w:w="7397" w:type="dxa"/>
          </w:tcPr>
          <w:p w14:paraId="4D656C69" w14:textId="77777777" w:rsidR="00DA2193" w:rsidRDefault="00DA2193">
            <w:pPr>
              <w:ind w:left="0" w:firstLine="0"/>
              <w:contextualSpacing/>
              <w:jc w:val="both"/>
            </w:pPr>
          </w:p>
        </w:tc>
      </w:tr>
      <w:tr w:rsidR="00DA2193" w14:paraId="69D8C289" w14:textId="77777777">
        <w:trPr>
          <w:gridAfter w:val="1"/>
          <w:wAfter w:w="6633" w:type="dxa"/>
          <w:trHeight w:val="300"/>
        </w:trPr>
        <w:tc>
          <w:tcPr>
            <w:tcW w:w="2925" w:type="dxa"/>
          </w:tcPr>
          <w:p w14:paraId="6B024E5F" w14:textId="77777777" w:rsidR="00DA2193" w:rsidRDefault="00C1072B">
            <w:pPr>
              <w:rPr>
                <w:rFonts w:eastAsia="Calibri"/>
                <w:sz w:val="18"/>
                <w:szCs w:val="18"/>
              </w:rPr>
            </w:pPr>
            <w:r>
              <w:rPr>
                <w:rFonts w:eastAsia="Calibri"/>
                <w:sz w:val="18"/>
                <w:szCs w:val="18"/>
              </w:rPr>
              <w:t xml:space="preserve"> </w:t>
            </w:r>
          </w:p>
        </w:tc>
        <w:tc>
          <w:tcPr>
            <w:tcW w:w="7397" w:type="dxa"/>
          </w:tcPr>
          <w:p w14:paraId="52859603" w14:textId="77777777" w:rsidR="00DA2193" w:rsidRDefault="00C1072B" w:rsidP="00952893">
            <w:pPr>
              <w:ind w:left="372" w:firstLine="0"/>
              <w:contextualSpacing/>
              <w:jc w:val="both"/>
            </w:pPr>
            <w:r>
              <w:t>(2)</w:t>
            </w:r>
            <w:r>
              <w:rPr>
                <w:b/>
              </w:rPr>
              <w:t xml:space="preserve"> </w:t>
            </w:r>
            <w:r>
              <w:t xml:space="preserve">Notwithstanding the provision of subsection (1) the Minister shall revoke any suspension of a Board member immediately in writing in the event that the Director of Public Prosecution discontinues such proceedings or is dismissed or acquitted by the court.  </w:t>
            </w:r>
          </w:p>
        </w:tc>
      </w:tr>
      <w:tr w:rsidR="00DA2193" w14:paraId="3EBA0B8A" w14:textId="77777777">
        <w:trPr>
          <w:gridAfter w:val="1"/>
          <w:wAfter w:w="6633" w:type="dxa"/>
          <w:trHeight w:val="300"/>
        </w:trPr>
        <w:tc>
          <w:tcPr>
            <w:tcW w:w="2925" w:type="dxa"/>
          </w:tcPr>
          <w:p w14:paraId="3BABEC9E" w14:textId="77777777" w:rsidR="00DA2193" w:rsidRDefault="00DA2193">
            <w:pPr>
              <w:rPr>
                <w:rFonts w:eastAsia="Calibri"/>
                <w:sz w:val="18"/>
                <w:szCs w:val="18"/>
              </w:rPr>
            </w:pPr>
          </w:p>
        </w:tc>
        <w:tc>
          <w:tcPr>
            <w:tcW w:w="7397" w:type="dxa"/>
          </w:tcPr>
          <w:p w14:paraId="4DA143FC" w14:textId="77777777" w:rsidR="00DA2193" w:rsidRDefault="00DA2193">
            <w:pPr>
              <w:ind w:left="0" w:firstLine="0"/>
              <w:contextualSpacing/>
              <w:jc w:val="both"/>
            </w:pPr>
          </w:p>
        </w:tc>
      </w:tr>
      <w:tr w:rsidR="00DA2193" w14:paraId="2D7CB48C" w14:textId="77777777">
        <w:trPr>
          <w:gridAfter w:val="1"/>
          <w:wAfter w:w="6633" w:type="dxa"/>
          <w:trHeight w:val="300"/>
        </w:trPr>
        <w:tc>
          <w:tcPr>
            <w:tcW w:w="2925" w:type="dxa"/>
          </w:tcPr>
          <w:p w14:paraId="025983AE" w14:textId="77777777" w:rsidR="00DA2193" w:rsidRDefault="00C1072B">
            <w:pPr>
              <w:rPr>
                <w:rFonts w:eastAsia="Calibri"/>
                <w:sz w:val="18"/>
                <w:szCs w:val="18"/>
              </w:rPr>
            </w:pPr>
            <w:r>
              <w:rPr>
                <w:rFonts w:eastAsia="Calibri"/>
                <w:sz w:val="18"/>
                <w:szCs w:val="18"/>
              </w:rPr>
              <w:t>Removal from being a Board member</w:t>
            </w:r>
          </w:p>
          <w:p w14:paraId="3F1D55D2" w14:textId="77777777" w:rsidR="00DA2193" w:rsidRDefault="00C1072B">
            <w:pPr>
              <w:rPr>
                <w:rFonts w:eastAsia="Calibri"/>
                <w:sz w:val="18"/>
                <w:szCs w:val="18"/>
              </w:rPr>
            </w:pPr>
            <w:r>
              <w:rPr>
                <w:rFonts w:eastAsia="Calibri"/>
                <w:sz w:val="18"/>
                <w:szCs w:val="18"/>
              </w:rPr>
              <w:t xml:space="preserve"> </w:t>
            </w:r>
          </w:p>
        </w:tc>
        <w:tc>
          <w:tcPr>
            <w:tcW w:w="7397" w:type="dxa"/>
          </w:tcPr>
          <w:p w14:paraId="63722830" w14:textId="45818410" w:rsidR="00DA2193" w:rsidRDefault="00C1072B" w:rsidP="00510A1B">
            <w:pPr>
              <w:ind w:left="372" w:hanging="425"/>
              <w:contextualSpacing/>
              <w:jc w:val="both"/>
            </w:pPr>
            <w:r>
              <w:rPr>
                <w:b/>
                <w:bCs/>
              </w:rPr>
              <w:t>2</w:t>
            </w:r>
            <w:r w:rsidR="008B28AC">
              <w:rPr>
                <w:b/>
                <w:bCs/>
              </w:rPr>
              <w:t>9</w:t>
            </w:r>
            <w:r>
              <w:t>. The Minister shall remove a member of the Board from office if such member-</w:t>
            </w:r>
          </w:p>
        </w:tc>
      </w:tr>
      <w:tr w:rsidR="00DA2193" w14:paraId="7C8BAE03" w14:textId="77777777">
        <w:trPr>
          <w:gridAfter w:val="1"/>
          <w:wAfter w:w="6633" w:type="dxa"/>
          <w:trHeight w:val="300"/>
        </w:trPr>
        <w:tc>
          <w:tcPr>
            <w:tcW w:w="2925" w:type="dxa"/>
          </w:tcPr>
          <w:p w14:paraId="2427230C" w14:textId="77777777" w:rsidR="00DA2193" w:rsidRDefault="00DA2193">
            <w:pPr>
              <w:rPr>
                <w:rFonts w:eastAsia="Calibri"/>
                <w:sz w:val="18"/>
                <w:szCs w:val="18"/>
              </w:rPr>
            </w:pPr>
          </w:p>
        </w:tc>
        <w:tc>
          <w:tcPr>
            <w:tcW w:w="7397" w:type="dxa"/>
          </w:tcPr>
          <w:p w14:paraId="0C784214" w14:textId="77777777" w:rsidR="00DA2193" w:rsidRDefault="00C1072B">
            <w:pPr>
              <w:numPr>
                <w:ilvl w:val="0"/>
                <w:numId w:val="26"/>
              </w:numPr>
              <w:contextualSpacing/>
              <w:jc w:val="both"/>
            </w:pPr>
            <w:r>
              <w:t>is absent without reasonable cause in three consecutive meetings of the Board of which he or she   had notice;</w:t>
            </w:r>
          </w:p>
        </w:tc>
      </w:tr>
      <w:tr w:rsidR="00DA2193" w14:paraId="648A3EA0" w14:textId="77777777">
        <w:trPr>
          <w:gridAfter w:val="1"/>
          <w:wAfter w:w="6633" w:type="dxa"/>
          <w:trHeight w:val="300"/>
        </w:trPr>
        <w:tc>
          <w:tcPr>
            <w:tcW w:w="2925" w:type="dxa"/>
          </w:tcPr>
          <w:p w14:paraId="159FA480" w14:textId="77777777" w:rsidR="00DA2193" w:rsidRDefault="00DA2193">
            <w:pPr>
              <w:rPr>
                <w:rFonts w:eastAsia="Calibri"/>
                <w:sz w:val="18"/>
                <w:szCs w:val="18"/>
              </w:rPr>
            </w:pPr>
          </w:p>
        </w:tc>
        <w:tc>
          <w:tcPr>
            <w:tcW w:w="7397" w:type="dxa"/>
          </w:tcPr>
          <w:p w14:paraId="28767C45" w14:textId="77777777" w:rsidR="00DA2193" w:rsidRDefault="00C1072B">
            <w:pPr>
              <w:pStyle w:val="ListParagraph"/>
              <w:numPr>
                <w:ilvl w:val="0"/>
                <w:numId w:val="26"/>
              </w:numPr>
              <w:jc w:val="both"/>
            </w:pPr>
            <w:r>
              <w:t>has been found to be physically or mentally incapable of   performing his or her duties efficiently and a medical practitioner has issued a certificate to that effect;</w:t>
            </w:r>
          </w:p>
        </w:tc>
      </w:tr>
      <w:tr w:rsidR="00DA2193" w14:paraId="2B88E0CC" w14:textId="77777777">
        <w:trPr>
          <w:gridAfter w:val="1"/>
          <w:wAfter w:w="6633" w:type="dxa"/>
          <w:trHeight w:val="300"/>
        </w:trPr>
        <w:tc>
          <w:tcPr>
            <w:tcW w:w="2925" w:type="dxa"/>
          </w:tcPr>
          <w:p w14:paraId="26917EFB" w14:textId="77777777" w:rsidR="00DA2193" w:rsidRDefault="00DA2193">
            <w:pPr>
              <w:rPr>
                <w:rFonts w:eastAsia="Calibri"/>
                <w:sz w:val="18"/>
                <w:szCs w:val="18"/>
              </w:rPr>
            </w:pPr>
          </w:p>
        </w:tc>
        <w:tc>
          <w:tcPr>
            <w:tcW w:w="7397" w:type="dxa"/>
          </w:tcPr>
          <w:p w14:paraId="36C12A84" w14:textId="77777777" w:rsidR="00DA2193" w:rsidRDefault="00C1072B">
            <w:pPr>
              <w:pStyle w:val="ListParagraph"/>
              <w:numPr>
                <w:ilvl w:val="0"/>
                <w:numId w:val="26"/>
              </w:numPr>
              <w:jc w:val="both"/>
            </w:pPr>
            <w:r>
              <w:t>contravenes the provisions of this Act or otherwise misconducts himself or herself to the detriment of the objectives of the Board; and</w:t>
            </w:r>
          </w:p>
        </w:tc>
      </w:tr>
      <w:tr w:rsidR="00DA2193" w14:paraId="6234BE74" w14:textId="77777777">
        <w:trPr>
          <w:gridAfter w:val="1"/>
          <w:wAfter w:w="6633" w:type="dxa"/>
          <w:trHeight w:val="300"/>
        </w:trPr>
        <w:tc>
          <w:tcPr>
            <w:tcW w:w="2925" w:type="dxa"/>
          </w:tcPr>
          <w:p w14:paraId="3D24B997" w14:textId="77777777" w:rsidR="00DA2193" w:rsidRDefault="00DA2193">
            <w:pPr>
              <w:rPr>
                <w:rFonts w:eastAsia="Calibri"/>
                <w:sz w:val="18"/>
                <w:szCs w:val="18"/>
              </w:rPr>
            </w:pPr>
          </w:p>
        </w:tc>
        <w:tc>
          <w:tcPr>
            <w:tcW w:w="7397" w:type="dxa"/>
          </w:tcPr>
          <w:p w14:paraId="44F0BAA2" w14:textId="77777777" w:rsidR="00DA2193" w:rsidRDefault="00C1072B">
            <w:pPr>
              <w:pStyle w:val="ListParagraph"/>
              <w:numPr>
                <w:ilvl w:val="0"/>
                <w:numId w:val="26"/>
              </w:numPr>
              <w:jc w:val="both"/>
            </w:pPr>
            <w:r>
              <w:t>has been convicted of an offence under this Act, or under any other Act for which he or she is sentenced to imprisonment for a term of six months or more without an option of a fine.</w:t>
            </w:r>
          </w:p>
        </w:tc>
      </w:tr>
      <w:tr w:rsidR="00DA2193" w14:paraId="067F30E5" w14:textId="77777777">
        <w:trPr>
          <w:gridAfter w:val="1"/>
          <w:wAfter w:w="6633" w:type="dxa"/>
          <w:trHeight w:val="300"/>
        </w:trPr>
        <w:tc>
          <w:tcPr>
            <w:tcW w:w="2925" w:type="dxa"/>
          </w:tcPr>
          <w:p w14:paraId="1C7B4DAC" w14:textId="77777777" w:rsidR="00DA2193" w:rsidRDefault="00DA2193">
            <w:pPr>
              <w:rPr>
                <w:rFonts w:eastAsia="Calibri"/>
                <w:sz w:val="18"/>
                <w:szCs w:val="18"/>
              </w:rPr>
            </w:pPr>
          </w:p>
        </w:tc>
        <w:tc>
          <w:tcPr>
            <w:tcW w:w="7397" w:type="dxa"/>
          </w:tcPr>
          <w:p w14:paraId="415F77AE" w14:textId="77777777" w:rsidR="00DA2193" w:rsidRDefault="00DA2193">
            <w:pPr>
              <w:ind w:left="0" w:firstLine="0"/>
              <w:contextualSpacing/>
              <w:jc w:val="both"/>
            </w:pPr>
          </w:p>
        </w:tc>
      </w:tr>
      <w:tr w:rsidR="00DA2193" w14:paraId="71D723C7" w14:textId="77777777">
        <w:trPr>
          <w:gridAfter w:val="1"/>
          <w:wAfter w:w="6633" w:type="dxa"/>
          <w:trHeight w:val="300"/>
        </w:trPr>
        <w:tc>
          <w:tcPr>
            <w:tcW w:w="2925" w:type="dxa"/>
          </w:tcPr>
          <w:p w14:paraId="58837D22" w14:textId="77777777" w:rsidR="00DA2193" w:rsidRDefault="00C1072B">
            <w:pPr>
              <w:rPr>
                <w:rFonts w:eastAsia="Calibri"/>
                <w:sz w:val="18"/>
                <w:szCs w:val="18"/>
              </w:rPr>
            </w:pPr>
            <w:r>
              <w:rPr>
                <w:rFonts w:eastAsia="Calibri"/>
                <w:sz w:val="18"/>
                <w:szCs w:val="18"/>
              </w:rPr>
              <w:lastRenderedPageBreak/>
              <w:t>Vacation of Office</w:t>
            </w:r>
          </w:p>
        </w:tc>
        <w:tc>
          <w:tcPr>
            <w:tcW w:w="7397" w:type="dxa"/>
          </w:tcPr>
          <w:p w14:paraId="4764672E" w14:textId="054148BA" w:rsidR="00DA2193" w:rsidRDefault="008B28AC" w:rsidP="00510A1B">
            <w:pPr>
              <w:ind w:left="372" w:hanging="425"/>
              <w:contextualSpacing/>
              <w:jc w:val="both"/>
            </w:pPr>
            <w:r>
              <w:rPr>
                <w:b/>
              </w:rPr>
              <w:t>30</w:t>
            </w:r>
            <w:r w:rsidR="00C1072B">
              <w:rPr>
                <w:b/>
              </w:rPr>
              <w:t xml:space="preserve">. </w:t>
            </w:r>
            <w:r w:rsidR="00510A1B">
              <w:rPr>
                <w:b/>
              </w:rPr>
              <w:t xml:space="preserve">  </w:t>
            </w:r>
            <w:r w:rsidR="00C1072B">
              <w:t>A member of the Board shall vacate office or his office become vacant where-</w:t>
            </w:r>
          </w:p>
        </w:tc>
      </w:tr>
      <w:tr w:rsidR="00DA2193" w14:paraId="051CF39E" w14:textId="77777777">
        <w:trPr>
          <w:gridAfter w:val="1"/>
          <w:wAfter w:w="6633" w:type="dxa"/>
          <w:trHeight w:val="300"/>
        </w:trPr>
        <w:tc>
          <w:tcPr>
            <w:tcW w:w="2925" w:type="dxa"/>
          </w:tcPr>
          <w:p w14:paraId="658481DA" w14:textId="77777777" w:rsidR="00DA2193" w:rsidRDefault="00DA2193">
            <w:pPr>
              <w:rPr>
                <w:rFonts w:eastAsia="Calibri"/>
                <w:sz w:val="18"/>
                <w:szCs w:val="18"/>
              </w:rPr>
            </w:pPr>
          </w:p>
        </w:tc>
        <w:tc>
          <w:tcPr>
            <w:tcW w:w="7397" w:type="dxa"/>
          </w:tcPr>
          <w:p w14:paraId="27766C14" w14:textId="77777777" w:rsidR="00DA2193" w:rsidRDefault="00C1072B">
            <w:pPr>
              <w:pStyle w:val="ListParagraph"/>
              <w:numPr>
                <w:ilvl w:val="0"/>
                <w:numId w:val="27"/>
              </w:numPr>
              <w:jc w:val="both"/>
            </w:pPr>
            <w:r>
              <w:t>he becomes disqualified under this Act;</w:t>
            </w:r>
          </w:p>
        </w:tc>
      </w:tr>
      <w:tr w:rsidR="00DA2193" w14:paraId="0F3CB27F" w14:textId="77777777">
        <w:trPr>
          <w:gridAfter w:val="1"/>
          <w:wAfter w:w="6633" w:type="dxa"/>
          <w:trHeight w:val="300"/>
        </w:trPr>
        <w:tc>
          <w:tcPr>
            <w:tcW w:w="2925" w:type="dxa"/>
          </w:tcPr>
          <w:p w14:paraId="42BA984A" w14:textId="77777777" w:rsidR="00DA2193" w:rsidRDefault="00DA2193">
            <w:pPr>
              <w:rPr>
                <w:rFonts w:eastAsia="Calibri"/>
                <w:sz w:val="18"/>
                <w:szCs w:val="18"/>
              </w:rPr>
            </w:pPr>
          </w:p>
        </w:tc>
        <w:tc>
          <w:tcPr>
            <w:tcW w:w="7397" w:type="dxa"/>
          </w:tcPr>
          <w:p w14:paraId="0B7128F3" w14:textId="77777777" w:rsidR="00DA2193" w:rsidRDefault="00C1072B">
            <w:pPr>
              <w:pStyle w:val="ListParagraph"/>
              <w:numPr>
                <w:ilvl w:val="0"/>
                <w:numId w:val="27"/>
              </w:numPr>
              <w:jc w:val="both"/>
            </w:pPr>
            <w:r>
              <w:t>he is adjudged bankrupt or insolvent;</w:t>
            </w:r>
          </w:p>
        </w:tc>
      </w:tr>
      <w:tr w:rsidR="00DA2193" w14:paraId="5E9B82D7" w14:textId="77777777">
        <w:trPr>
          <w:gridAfter w:val="1"/>
          <w:wAfter w:w="6633" w:type="dxa"/>
          <w:trHeight w:val="300"/>
        </w:trPr>
        <w:tc>
          <w:tcPr>
            <w:tcW w:w="2925" w:type="dxa"/>
          </w:tcPr>
          <w:p w14:paraId="269858CD" w14:textId="77777777" w:rsidR="00DA2193" w:rsidRDefault="00DA2193">
            <w:pPr>
              <w:rPr>
                <w:rFonts w:eastAsia="Calibri"/>
                <w:sz w:val="18"/>
                <w:szCs w:val="18"/>
              </w:rPr>
            </w:pPr>
          </w:p>
        </w:tc>
        <w:tc>
          <w:tcPr>
            <w:tcW w:w="7397" w:type="dxa"/>
          </w:tcPr>
          <w:p w14:paraId="3D937FD2" w14:textId="77777777" w:rsidR="00DA2193" w:rsidRDefault="00C1072B">
            <w:pPr>
              <w:pStyle w:val="ListParagraph"/>
              <w:numPr>
                <w:ilvl w:val="0"/>
                <w:numId w:val="27"/>
              </w:numPr>
              <w:jc w:val="both"/>
            </w:pPr>
            <w:r>
              <w:t>without a reasonable cause, he is absent for three consecutive meetings;</w:t>
            </w:r>
          </w:p>
        </w:tc>
      </w:tr>
      <w:tr w:rsidR="00DA2193" w14:paraId="1478A25B" w14:textId="77777777">
        <w:trPr>
          <w:gridAfter w:val="1"/>
          <w:wAfter w:w="6633" w:type="dxa"/>
          <w:trHeight w:val="300"/>
        </w:trPr>
        <w:tc>
          <w:tcPr>
            <w:tcW w:w="2925" w:type="dxa"/>
          </w:tcPr>
          <w:p w14:paraId="0EF74CFF" w14:textId="77777777" w:rsidR="00DA2193" w:rsidRDefault="00DA2193">
            <w:pPr>
              <w:rPr>
                <w:rFonts w:eastAsia="Calibri"/>
                <w:sz w:val="18"/>
                <w:szCs w:val="18"/>
              </w:rPr>
            </w:pPr>
          </w:p>
        </w:tc>
        <w:tc>
          <w:tcPr>
            <w:tcW w:w="7397" w:type="dxa"/>
          </w:tcPr>
          <w:p w14:paraId="405192C7" w14:textId="77777777" w:rsidR="00DA2193" w:rsidRDefault="00C1072B">
            <w:pPr>
              <w:pStyle w:val="ListParagraph"/>
              <w:numPr>
                <w:ilvl w:val="0"/>
                <w:numId w:val="27"/>
              </w:numPr>
              <w:jc w:val="both"/>
            </w:pPr>
            <w:r>
              <w:t>he has died;</w:t>
            </w:r>
          </w:p>
        </w:tc>
      </w:tr>
      <w:tr w:rsidR="00DA2193" w14:paraId="5A26A4CF" w14:textId="77777777">
        <w:trPr>
          <w:gridAfter w:val="1"/>
          <w:wAfter w:w="6633" w:type="dxa"/>
          <w:trHeight w:val="300"/>
        </w:trPr>
        <w:tc>
          <w:tcPr>
            <w:tcW w:w="2925" w:type="dxa"/>
          </w:tcPr>
          <w:p w14:paraId="72F92A2A" w14:textId="77777777" w:rsidR="00DA2193" w:rsidRDefault="00DA2193">
            <w:pPr>
              <w:rPr>
                <w:rFonts w:eastAsia="Calibri"/>
                <w:sz w:val="18"/>
                <w:szCs w:val="18"/>
              </w:rPr>
            </w:pPr>
          </w:p>
        </w:tc>
        <w:tc>
          <w:tcPr>
            <w:tcW w:w="7397" w:type="dxa"/>
          </w:tcPr>
          <w:p w14:paraId="5BD3746F" w14:textId="77777777" w:rsidR="00DA2193" w:rsidRDefault="00C1072B">
            <w:pPr>
              <w:pStyle w:val="ListParagraph"/>
              <w:numPr>
                <w:ilvl w:val="0"/>
                <w:numId w:val="27"/>
              </w:numPr>
              <w:jc w:val="both"/>
            </w:pPr>
            <w:r>
              <w:t xml:space="preserve">the tenure of office has </w:t>
            </w:r>
            <w:bookmarkStart w:id="46" w:name="_Int_1z47X969"/>
            <w:r>
              <w:t>come to an end</w:t>
            </w:r>
            <w:bookmarkEnd w:id="46"/>
            <w:r>
              <w:t>;</w:t>
            </w:r>
          </w:p>
        </w:tc>
      </w:tr>
      <w:tr w:rsidR="00DA2193" w14:paraId="0D2898FF" w14:textId="77777777">
        <w:trPr>
          <w:gridAfter w:val="1"/>
          <w:wAfter w:w="6633" w:type="dxa"/>
          <w:trHeight w:val="300"/>
        </w:trPr>
        <w:tc>
          <w:tcPr>
            <w:tcW w:w="2925" w:type="dxa"/>
          </w:tcPr>
          <w:p w14:paraId="178D74EA" w14:textId="77777777" w:rsidR="00DA2193" w:rsidRDefault="00DA2193">
            <w:pPr>
              <w:rPr>
                <w:rFonts w:eastAsia="Calibri"/>
                <w:sz w:val="18"/>
                <w:szCs w:val="18"/>
              </w:rPr>
            </w:pPr>
          </w:p>
        </w:tc>
        <w:tc>
          <w:tcPr>
            <w:tcW w:w="7397" w:type="dxa"/>
          </w:tcPr>
          <w:p w14:paraId="28CAF513" w14:textId="77777777" w:rsidR="00DA2193" w:rsidRDefault="00C1072B">
            <w:pPr>
              <w:pStyle w:val="ListParagraph"/>
              <w:numPr>
                <w:ilvl w:val="0"/>
                <w:numId w:val="27"/>
              </w:numPr>
              <w:jc w:val="both"/>
            </w:pPr>
            <w:r>
              <w:t>he resigns from office;</w:t>
            </w:r>
          </w:p>
        </w:tc>
      </w:tr>
      <w:tr w:rsidR="00DA2193" w14:paraId="589355EC" w14:textId="77777777">
        <w:trPr>
          <w:gridAfter w:val="1"/>
          <w:wAfter w:w="6633" w:type="dxa"/>
          <w:trHeight w:val="300"/>
        </w:trPr>
        <w:tc>
          <w:tcPr>
            <w:tcW w:w="2925" w:type="dxa"/>
          </w:tcPr>
          <w:p w14:paraId="69821FDD" w14:textId="77777777" w:rsidR="00DA2193" w:rsidRDefault="00DA2193">
            <w:pPr>
              <w:rPr>
                <w:rFonts w:eastAsia="Calibri"/>
                <w:sz w:val="18"/>
                <w:szCs w:val="18"/>
              </w:rPr>
            </w:pPr>
          </w:p>
        </w:tc>
        <w:tc>
          <w:tcPr>
            <w:tcW w:w="7397" w:type="dxa"/>
          </w:tcPr>
          <w:p w14:paraId="400D4816" w14:textId="77777777" w:rsidR="00DA2193" w:rsidRDefault="00C1072B">
            <w:pPr>
              <w:pStyle w:val="ListParagraph"/>
              <w:numPr>
                <w:ilvl w:val="0"/>
                <w:numId w:val="27"/>
              </w:numPr>
              <w:jc w:val="both"/>
            </w:pPr>
            <w:r>
              <w:t>it is medically proven by a medical practitioner through a medical certificate that he is physically or mentally incapable of performing his duties efficiently;</w:t>
            </w:r>
          </w:p>
        </w:tc>
      </w:tr>
      <w:tr w:rsidR="00DA2193" w14:paraId="2C9CFEA9" w14:textId="77777777">
        <w:trPr>
          <w:gridAfter w:val="1"/>
          <w:wAfter w:w="6633" w:type="dxa"/>
          <w:trHeight w:val="300"/>
        </w:trPr>
        <w:tc>
          <w:tcPr>
            <w:tcW w:w="2925" w:type="dxa"/>
          </w:tcPr>
          <w:p w14:paraId="27542816" w14:textId="77777777" w:rsidR="00DA2193" w:rsidRDefault="00DA2193">
            <w:pPr>
              <w:rPr>
                <w:rFonts w:eastAsia="Calibri"/>
                <w:sz w:val="18"/>
                <w:szCs w:val="18"/>
              </w:rPr>
            </w:pPr>
          </w:p>
        </w:tc>
        <w:tc>
          <w:tcPr>
            <w:tcW w:w="7397" w:type="dxa"/>
          </w:tcPr>
          <w:p w14:paraId="6292964D" w14:textId="77777777" w:rsidR="00DA2193" w:rsidRDefault="00C1072B">
            <w:pPr>
              <w:pStyle w:val="ListParagraph"/>
              <w:numPr>
                <w:ilvl w:val="0"/>
                <w:numId w:val="27"/>
              </w:numPr>
              <w:jc w:val="both"/>
            </w:pPr>
            <w:r>
              <w:t>he is convicted of an offence under this Act or any other law for which he is sentenced to imprisonment for a term of six months or more without an option of a fine; or</w:t>
            </w:r>
          </w:p>
        </w:tc>
      </w:tr>
      <w:tr w:rsidR="00DA2193" w14:paraId="19DCC2BB" w14:textId="77777777">
        <w:trPr>
          <w:gridAfter w:val="1"/>
          <w:wAfter w:w="6633" w:type="dxa"/>
          <w:trHeight w:val="300"/>
        </w:trPr>
        <w:tc>
          <w:tcPr>
            <w:tcW w:w="2925" w:type="dxa"/>
          </w:tcPr>
          <w:p w14:paraId="1DE26872" w14:textId="77777777" w:rsidR="00DA2193" w:rsidRDefault="00DA2193">
            <w:pPr>
              <w:rPr>
                <w:rFonts w:eastAsia="Calibri"/>
                <w:sz w:val="18"/>
                <w:szCs w:val="18"/>
              </w:rPr>
            </w:pPr>
          </w:p>
        </w:tc>
        <w:tc>
          <w:tcPr>
            <w:tcW w:w="7397" w:type="dxa"/>
          </w:tcPr>
          <w:p w14:paraId="11CDA918" w14:textId="77777777" w:rsidR="00DA2193" w:rsidRDefault="00C1072B">
            <w:pPr>
              <w:pStyle w:val="ListParagraph"/>
              <w:numPr>
                <w:ilvl w:val="0"/>
                <w:numId w:val="27"/>
              </w:numPr>
              <w:jc w:val="both"/>
            </w:pPr>
            <w:r>
              <w:t>he is removed from office by the Minister for any other reasons in accordance with the Act or any other written law.</w:t>
            </w:r>
          </w:p>
        </w:tc>
      </w:tr>
      <w:tr w:rsidR="00DA2193" w14:paraId="29E31107" w14:textId="77777777">
        <w:trPr>
          <w:gridAfter w:val="1"/>
          <w:wAfter w:w="6633" w:type="dxa"/>
          <w:trHeight w:val="300"/>
        </w:trPr>
        <w:tc>
          <w:tcPr>
            <w:tcW w:w="2925" w:type="dxa"/>
          </w:tcPr>
          <w:p w14:paraId="45273E93" w14:textId="77777777" w:rsidR="00DA2193" w:rsidRDefault="00DA2193">
            <w:pPr>
              <w:rPr>
                <w:rFonts w:eastAsia="Calibri"/>
                <w:sz w:val="18"/>
                <w:szCs w:val="18"/>
              </w:rPr>
            </w:pPr>
          </w:p>
        </w:tc>
        <w:tc>
          <w:tcPr>
            <w:tcW w:w="7397" w:type="dxa"/>
          </w:tcPr>
          <w:p w14:paraId="0D98618D" w14:textId="77777777" w:rsidR="00DA2193" w:rsidRDefault="00DA2193">
            <w:pPr>
              <w:ind w:left="0" w:firstLine="0"/>
              <w:contextualSpacing/>
              <w:jc w:val="both"/>
            </w:pPr>
          </w:p>
        </w:tc>
      </w:tr>
      <w:tr w:rsidR="00DA2193" w14:paraId="6A4A9A45" w14:textId="77777777">
        <w:trPr>
          <w:gridAfter w:val="1"/>
          <w:wAfter w:w="6633" w:type="dxa"/>
          <w:trHeight w:val="300"/>
        </w:trPr>
        <w:tc>
          <w:tcPr>
            <w:tcW w:w="2925" w:type="dxa"/>
          </w:tcPr>
          <w:p w14:paraId="0710F2DE" w14:textId="77777777" w:rsidR="00DA2193" w:rsidRDefault="00C1072B">
            <w:pPr>
              <w:rPr>
                <w:rFonts w:eastAsia="Calibri"/>
                <w:sz w:val="18"/>
                <w:szCs w:val="18"/>
              </w:rPr>
            </w:pPr>
            <w:r>
              <w:rPr>
                <w:rFonts w:eastAsia="Calibri"/>
                <w:sz w:val="18"/>
                <w:szCs w:val="18"/>
              </w:rPr>
              <w:t>Resignation from the Board</w:t>
            </w:r>
          </w:p>
        </w:tc>
        <w:tc>
          <w:tcPr>
            <w:tcW w:w="7397" w:type="dxa"/>
          </w:tcPr>
          <w:p w14:paraId="3041E067" w14:textId="766F918B" w:rsidR="00DA2193" w:rsidRDefault="00C1072B" w:rsidP="00D601CB">
            <w:pPr>
              <w:ind w:left="372" w:hanging="372"/>
              <w:contextualSpacing/>
              <w:jc w:val="both"/>
            </w:pPr>
            <w:r>
              <w:rPr>
                <w:b/>
              </w:rPr>
              <w:t>3</w:t>
            </w:r>
            <w:r w:rsidR="008B28AC">
              <w:rPr>
                <w:b/>
              </w:rPr>
              <w:t>1</w:t>
            </w:r>
            <w:r>
              <w:rPr>
                <w:b/>
              </w:rPr>
              <w:t xml:space="preserve">. </w:t>
            </w:r>
            <w:r>
              <w:t>A member of the Board may resign from his appointment by giving one month notice, in writing, to the Minister</w:t>
            </w:r>
          </w:p>
        </w:tc>
      </w:tr>
      <w:tr w:rsidR="00DA2193" w14:paraId="43A57156" w14:textId="77777777">
        <w:trPr>
          <w:gridAfter w:val="1"/>
          <w:wAfter w:w="6633" w:type="dxa"/>
          <w:trHeight w:val="300"/>
        </w:trPr>
        <w:tc>
          <w:tcPr>
            <w:tcW w:w="2925" w:type="dxa"/>
          </w:tcPr>
          <w:p w14:paraId="4B0D3483" w14:textId="77777777" w:rsidR="00DA2193" w:rsidRDefault="00DA2193">
            <w:pPr>
              <w:rPr>
                <w:rFonts w:eastAsia="Calibri"/>
                <w:sz w:val="18"/>
                <w:szCs w:val="18"/>
              </w:rPr>
            </w:pPr>
          </w:p>
        </w:tc>
        <w:tc>
          <w:tcPr>
            <w:tcW w:w="7397" w:type="dxa"/>
          </w:tcPr>
          <w:p w14:paraId="54A47190" w14:textId="77777777" w:rsidR="00DA2193" w:rsidRDefault="00DA2193">
            <w:pPr>
              <w:ind w:left="0" w:firstLine="0"/>
              <w:contextualSpacing/>
              <w:jc w:val="both"/>
              <w:rPr>
                <w:bCs/>
              </w:rPr>
            </w:pPr>
          </w:p>
        </w:tc>
      </w:tr>
      <w:tr w:rsidR="00DA2193" w14:paraId="15B710CD" w14:textId="77777777">
        <w:trPr>
          <w:gridAfter w:val="1"/>
          <w:wAfter w:w="6633" w:type="dxa"/>
          <w:trHeight w:val="300"/>
        </w:trPr>
        <w:tc>
          <w:tcPr>
            <w:tcW w:w="2925" w:type="dxa"/>
          </w:tcPr>
          <w:p w14:paraId="3CF9C9C8" w14:textId="77777777" w:rsidR="00DA2193" w:rsidRDefault="00C1072B">
            <w:pPr>
              <w:rPr>
                <w:rFonts w:eastAsia="Calibri"/>
                <w:sz w:val="18"/>
                <w:szCs w:val="18"/>
              </w:rPr>
            </w:pPr>
            <w:r>
              <w:rPr>
                <w:rFonts w:eastAsia="Calibri"/>
                <w:sz w:val="18"/>
                <w:szCs w:val="18"/>
              </w:rPr>
              <w:t>Filling of vacancy for Board member</w:t>
            </w:r>
          </w:p>
        </w:tc>
        <w:tc>
          <w:tcPr>
            <w:tcW w:w="7397" w:type="dxa"/>
          </w:tcPr>
          <w:p w14:paraId="3ECF3F6D" w14:textId="77777777" w:rsidR="00DA2193" w:rsidRDefault="00C1072B" w:rsidP="00952893">
            <w:pPr>
              <w:ind w:left="514" w:hanging="514"/>
              <w:contextualSpacing/>
              <w:jc w:val="both"/>
              <w:rPr>
                <w:bCs/>
              </w:rPr>
            </w:pPr>
            <w:r>
              <w:rPr>
                <w:b/>
                <w:bCs/>
              </w:rPr>
              <w:t>3</w:t>
            </w:r>
            <w:r w:rsidR="008B28AC">
              <w:rPr>
                <w:b/>
                <w:bCs/>
              </w:rPr>
              <w:t>2</w:t>
            </w:r>
            <w:r>
              <w:t>.</w:t>
            </w:r>
            <w:r w:rsidR="00952893">
              <w:t xml:space="preserve"> </w:t>
            </w:r>
            <w:r>
              <w:t>(1)</w:t>
            </w:r>
            <w:r>
              <w:rPr>
                <w:b/>
                <w:bCs/>
              </w:rPr>
              <w:t xml:space="preserve"> </w:t>
            </w:r>
            <w:r>
              <w:rPr>
                <w:bCs/>
              </w:rPr>
              <w:t>Where the office of a member becomes vacant before the expiry of the tenure of office, the Minister shall appoint the alternate member to hold office until the expiry of the period during which such vacated member would have otherwise continued in office.</w:t>
            </w:r>
          </w:p>
          <w:p w14:paraId="55BED9D1" w14:textId="11232382" w:rsidR="00952893" w:rsidRDefault="00952893" w:rsidP="00952893">
            <w:pPr>
              <w:ind w:left="514" w:hanging="514"/>
              <w:contextualSpacing/>
              <w:jc w:val="both"/>
              <w:rPr>
                <w:bCs/>
              </w:rPr>
            </w:pPr>
          </w:p>
        </w:tc>
      </w:tr>
      <w:tr w:rsidR="00DA2193" w14:paraId="4EB06AD2" w14:textId="77777777">
        <w:trPr>
          <w:gridAfter w:val="1"/>
          <w:wAfter w:w="6633" w:type="dxa"/>
          <w:trHeight w:val="300"/>
        </w:trPr>
        <w:tc>
          <w:tcPr>
            <w:tcW w:w="2925" w:type="dxa"/>
          </w:tcPr>
          <w:p w14:paraId="2B0C5533" w14:textId="77777777" w:rsidR="00DA2193" w:rsidRDefault="00DA2193">
            <w:pPr>
              <w:rPr>
                <w:rFonts w:eastAsia="Calibri"/>
                <w:sz w:val="18"/>
                <w:szCs w:val="18"/>
              </w:rPr>
            </w:pPr>
          </w:p>
        </w:tc>
        <w:tc>
          <w:tcPr>
            <w:tcW w:w="7397" w:type="dxa"/>
          </w:tcPr>
          <w:p w14:paraId="209EE8D4" w14:textId="77777777" w:rsidR="00DA2193" w:rsidRDefault="00C1072B" w:rsidP="00952893">
            <w:pPr>
              <w:ind w:left="372" w:firstLine="0"/>
              <w:contextualSpacing/>
              <w:jc w:val="both"/>
              <w:rPr>
                <w:bCs/>
              </w:rPr>
            </w:pPr>
            <w:r>
              <w:rPr>
                <w:bCs/>
              </w:rPr>
              <w:t>(2)</w:t>
            </w:r>
            <w:r>
              <w:rPr>
                <w:b/>
                <w:bCs/>
              </w:rPr>
              <w:t xml:space="preserve"> </w:t>
            </w:r>
            <w:r>
              <w:rPr>
                <w:bCs/>
              </w:rPr>
              <w:t>The provisions of subsection (1) shall not apply where the remainder of the period for which the member whose office has been vacant is less than six months.</w:t>
            </w:r>
          </w:p>
          <w:p w14:paraId="132D5F5F" w14:textId="77777777" w:rsidR="00952893" w:rsidRDefault="00952893" w:rsidP="00952893">
            <w:pPr>
              <w:ind w:left="372" w:firstLine="0"/>
              <w:contextualSpacing/>
              <w:jc w:val="both"/>
              <w:rPr>
                <w:bCs/>
              </w:rPr>
            </w:pPr>
          </w:p>
        </w:tc>
      </w:tr>
      <w:tr w:rsidR="00DA2193" w14:paraId="204A4708" w14:textId="77777777">
        <w:trPr>
          <w:trHeight w:val="300"/>
        </w:trPr>
        <w:tc>
          <w:tcPr>
            <w:tcW w:w="2925" w:type="dxa"/>
          </w:tcPr>
          <w:p w14:paraId="60FED3AD" w14:textId="77777777" w:rsidR="00DA2193" w:rsidRDefault="00DA2193">
            <w:pPr>
              <w:rPr>
                <w:rFonts w:eastAsia="Calibri"/>
                <w:sz w:val="18"/>
                <w:szCs w:val="18"/>
              </w:rPr>
            </w:pPr>
          </w:p>
        </w:tc>
        <w:tc>
          <w:tcPr>
            <w:tcW w:w="7397" w:type="dxa"/>
          </w:tcPr>
          <w:p w14:paraId="2B0B8870" w14:textId="77777777" w:rsidR="00DA2193" w:rsidRDefault="00C1072B" w:rsidP="00952893">
            <w:pPr>
              <w:ind w:left="372" w:firstLine="0"/>
              <w:contextualSpacing/>
              <w:jc w:val="both"/>
              <w:rPr>
                <w:bCs/>
              </w:rPr>
            </w:pPr>
            <w:r>
              <w:rPr>
                <w:bCs/>
              </w:rPr>
              <w:t>(3)</w:t>
            </w:r>
            <w:r>
              <w:rPr>
                <w:b/>
                <w:bCs/>
              </w:rPr>
              <w:t xml:space="preserve"> </w:t>
            </w:r>
            <w:r>
              <w:rPr>
                <w:bCs/>
              </w:rPr>
              <w:t>Where the office of a member becomes vacant before the expiry of the tenure due to death, resignation, or removal from office, the Minister shall, in accordance with subsection (1) appoint another person to be a member within four months from the date of the vacancy.</w:t>
            </w:r>
          </w:p>
        </w:tc>
        <w:tc>
          <w:tcPr>
            <w:tcW w:w="6633" w:type="dxa"/>
          </w:tcPr>
          <w:p w14:paraId="747DFC70" w14:textId="77777777" w:rsidR="00DA2193" w:rsidRDefault="00DA2193">
            <w:pPr>
              <w:spacing w:after="0" w:line="240" w:lineRule="auto"/>
              <w:ind w:left="0" w:right="0" w:firstLine="0"/>
              <w:rPr>
                <w:szCs w:val="24"/>
              </w:rPr>
            </w:pPr>
          </w:p>
        </w:tc>
      </w:tr>
      <w:tr w:rsidR="00DA2193" w14:paraId="2C45E253" w14:textId="77777777">
        <w:trPr>
          <w:gridAfter w:val="1"/>
          <w:wAfter w:w="6633" w:type="dxa"/>
          <w:trHeight w:val="300"/>
        </w:trPr>
        <w:tc>
          <w:tcPr>
            <w:tcW w:w="2925" w:type="dxa"/>
          </w:tcPr>
          <w:p w14:paraId="5C93B893" w14:textId="77777777" w:rsidR="00DA2193" w:rsidRDefault="00DA2193">
            <w:pPr>
              <w:rPr>
                <w:rFonts w:eastAsia="Calibri"/>
                <w:sz w:val="18"/>
                <w:szCs w:val="18"/>
              </w:rPr>
            </w:pPr>
          </w:p>
        </w:tc>
        <w:tc>
          <w:tcPr>
            <w:tcW w:w="7397" w:type="dxa"/>
          </w:tcPr>
          <w:p w14:paraId="2A1CC1DC" w14:textId="77777777" w:rsidR="00DA2193" w:rsidRDefault="00DA2193">
            <w:pPr>
              <w:ind w:left="0" w:firstLine="0"/>
              <w:contextualSpacing/>
              <w:jc w:val="both"/>
              <w:rPr>
                <w:bCs/>
              </w:rPr>
            </w:pPr>
          </w:p>
        </w:tc>
      </w:tr>
      <w:tr w:rsidR="00DA2193" w14:paraId="21503BC0" w14:textId="77777777">
        <w:trPr>
          <w:gridAfter w:val="1"/>
          <w:wAfter w:w="6633" w:type="dxa"/>
          <w:trHeight w:val="300"/>
        </w:trPr>
        <w:tc>
          <w:tcPr>
            <w:tcW w:w="2925" w:type="dxa"/>
          </w:tcPr>
          <w:p w14:paraId="100855FC" w14:textId="77777777" w:rsidR="00DA2193" w:rsidRDefault="00C1072B">
            <w:pPr>
              <w:rPr>
                <w:rFonts w:eastAsia="Calibri"/>
                <w:sz w:val="18"/>
                <w:szCs w:val="18"/>
              </w:rPr>
            </w:pPr>
            <w:r>
              <w:rPr>
                <w:rFonts w:eastAsia="Calibri"/>
                <w:sz w:val="18"/>
                <w:szCs w:val="18"/>
              </w:rPr>
              <w:t>Remuneration of Board members</w:t>
            </w:r>
          </w:p>
        </w:tc>
        <w:tc>
          <w:tcPr>
            <w:tcW w:w="7397" w:type="dxa"/>
          </w:tcPr>
          <w:p w14:paraId="2AD75121" w14:textId="6C0D5A43" w:rsidR="00DA2193" w:rsidRDefault="00C1072B" w:rsidP="00510A1B">
            <w:pPr>
              <w:ind w:left="372" w:hanging="425"/>
              <w:contextualSpacing/>
              <w:jc w:val="both"/>
              <w:rPr>
                <w:bCs/>
              </w:rPr>
            </w:pPr>
            <w:r>
              <w:rPr>
                <w:b/>
                <w:bCs/>
              </w:rPr>
              <w:t>3</w:t>
            </w:r>
            <w:r w:rsidR="008B28AC">
              <w:rPr>
                <w:b/>
                <w:bCs/>
              </w:rPr>
              <w:t>3</w:t>
            </w:r>
            <w:r>
              <w:rPr>
                <w:b/>
                <w:bCs/>
              </w:rPr>
              <w:t xml:space="preserve">. </w:t>
            </w:r>
            <w:r>
              <w:rPr>
                <w:bCs/>
              </w:rPr>
              <w:t>A Board member shall be paid such remuneration, as the Minister may determine in the instrument of appointment and other reasonable expenses, incurred in connection with the services.</w:t>
            </w:r>
          </w:p>
        </w:tc>
      </w:tr>
      <w:tr w:rsidR="00DA2193" w14:paraId="70802FA5" w14:textId="77777777">
        <w:trPr>
          <w:gridAfter w:val="1"/>
          <w:wAfter w:w="6633" w:type="dxa"/>
          <w:trHeight w:val="300"/>
        </w:trPr>
        <w:tc>
          <w:tcPr>
            <w:tcW w:w="2925" w:type="dxa"/>
          </w:tcPr>
          <w:p w14:paraId="1E1109A5" w14:textId="77777777" w:rsidR="00DA2193" w:rsidRDefault="00DA2193">
            <w:pPr>
              <w:rPr>
                <w:rFonts w:eastAsia="Calibri"/>
                <w:sz w:val="18"/>
                <w:szCs w:val="18"/>
              </w:rPr>
            </w:pPr>
          </w:p>
        </w:tc>
        <w:tc>
          <w:tcPr>
            <w:tcW w:w="7397" w:type="dxa"/>
          </w:tcPr>
          <w:p w14:paraId="0EABD111" w14:textId="77777777" w:rsidR="00DA2193" w:rsidRDefault="00DA2193">
            <w:pPr>
              <w:ind w:left="0" w:firstLine="0"/>
              <w:contextualSpacing/>
              <w:jc w:val="both"/>
              <w:rPr>
                <w:bCs/>
              </w:rPr>
            </w:pPr>
          </w:p>
        </w:tc>
      </w:tr>
      <w:tr w:rsidR="00DA2193" w14:paraId="5127DAB7" w14:textId="77777777">
        <w:trPr>
          <w:gridAfter w:val="1"/>
          <w:wAfter w:w="6633" w:type="dxa"/>
          <w:trHeight w:val="300"/>
        </w:trPr>
        <w:tc>
          <w:tcPr>
            <w:tcW w:w="2925" w:type="dxa"/>
          </w:tcPr>
          <w:p w14:paraId="00B0CF2C" w14:textId="77777777" w:rsidR="00DA2193" w:rsidRDefault="00DA2193">
            <w:pPr>
              <w:rPr>
                <w:rFonts w:eastAsia="Calibri"/>
                <w:sz w:val="18"/>
                <w:szCs w:val="18"/>
              </w:rPr>
            </w:pPr>
          </w:p>
        </w:tc>
        <w:tc>
          <w:tcPr>
            <w:tcW w:w="7397" w:type="dxa"/>
          </w:tcPr>
          <w:p w14:paraId="1A0872C6" w14:textId="77777777" w:rsidR="00DA2193" w:rsidRDefault="00C1072B">
            <w:pPr>
              <w:ind w:left="0" w:firstLine="0"/>
              <w:contextualSpacing/>
              <w:jc w:val="center"/>
              <w:rPr>
                <w:bCs/>
              </w:rPr>
            </w:pPr>
            <w:r>
              <w:rPr>
                <w:bCs/>
              </w:rPr>
              <w:t>PART III</w:t>
            </w:r>
          </w:p>
        </w:tc>
      </w:tr>
      <w:tr w:rsidR="00DA2193" w14:paraId="7B1BB79F" w14:textId="77777777">
        <w:trPr>
          <w:gridAfter w:val="1"/>
          <w:wAfter w:w="6633" w:type="dxa"/>
          <w:trHeight w:val="300"/>
        </w:trPr>
        <w:tc>
          <w:tcPr>
            <w:tcW w:w="2925" w:type="dxa"/>
          </w:tcPr>
          <w:p w14:paraId="00FE7A16" w14:textId="77777777" w:rsidR="00DA2193" w:rsidRDefault="00DA2193">
            <w:pPr>
              <w:rPr>
                <w:rFonts w:eastAsia="Calibri"/>
                <w:sz w:val="18"/>
                <w:szCs w:val="18"/>
              </w:rPr>
            </w:pPr>
          </w:p>
        </w:tc>
        <w:tc>
          <w:tcPr>
            <w:tcW w:w="7397" w:type="dxa"/>
          </w:tcPr>
          <w:p w14:paraId="3D9E4076" w14:textId="77777777" w:rsidR="00DA2193" w:rsidRDefault="00C1072B">
            <w:pPr>
              <w:ind w:left="0" w:firstLine="0"/>
              <w:contextualSpacing/>
              <w:jc w:val="center"/>
              <w:rPr>
                <w:bCs/>
              </w:rPr>
            </w:pPr>
            <w:r>
              <w:rPr>
                <w:bCs/>
              </w:rPr>
              <w:t>MEETINGS AND PROCEEDINGS OF THE BOARD</w:t>
            </w:r>
          </w:p>
        </w:tc>
      </w:tr>
      <w:tr w:rsidR="00DA2193" w14:paraId="53D54A1F" w14:textId="77777777">
        <w:trPr>
          <w:gridAfter w:val="1"/>
          <w:wAfter w:w="6633" w:type="dxa"/>
          <w:trHeight w:val="300"/>
        </w:trPr>
        <w:tc>
          <w:tcPr>
            <w:tcW w:w="2925" w:type="dxa"/>
          </w:tcPr>
          <w:p w14:paraId="71604260" w14:textId="77777777" w:rsidR="00DA2193" w:rsidRDefault="00DA2193">
            <w:pPr>
              <w:rPr>
                <w:rFonts w:eastAsia="Calibri"/>
                <w:sz w:val="18"/>
                <w:szCs w:val="18"/>
              </w:rPr>
            </w:pPr>
          </w:p>
        </w:tc>
        <w:tc>
          <w:tcPr>
            <w:tcW w:w="7397" w:type="dxa"/>
          </w:tcPr>
          <w:p w14:paraId="14DF4135" w14:textId="77777777" w:rsidR="00DA2193" w:rsidRDefault="00DA2193">
            <w:pPr>
              <w:ind w:left="0" w:firstLine="0"/>
              <w:contextualSpacing/>
              <w:jc w:val="both"/>
              <w:rPr>
                <w:bCs/>
              </w:rPr>
            </w:pPr>
          </w:p>
        </w:tc>
      </w:tr>
      <w:tr w:rsidR="00DA2193" w14:paraId="7735B2F6" w14:textId="77777777">
        <w:trPr>
          <w:gridAfter w:val="1"/>
          <w:wAfter w:w="6633" w:type="dxa"/>
          <w:trHeight w:val="300"/>
        </w:trPr>
        <w:tc>
          <w:tcPr>
            <w:tcW w:w="2925" w:type="dxa"/>
          </w:tcPr>
          <w:p w14:paraId="3889661F" w14:textId="77777777" w:rsidR="00DA2193" w:rsidRDefault="00C1072B">
            <w:pPr>
              <w:rPr>
                <w:rFonts w:eastAsia="Calibri"/>
                <w:sz w:val="18"/>
                <w:szCs w:val="18"/>
              </w:rPr>
            </w:pPr>
            <w:r>
              <w:rPr>
                <w:rFonts w:eastAsia="Calibri"/>
                <w:sz w:val="18"/>
                <w:szCs w:val="18"/>
              </w:rPr>
              <w:t>Meetings of the Board</w:t>
            </w:r>
          </w:p>
        </w:tc>
        <w:tc>
          <w:tcPr>
            <w:tcW w:w="7397" w:type="dxa"/>
          </w:tcPr>
          <w:p w14:paraId="514059DF" w14:textId="716C3DFF" w:rsidR="00DA2193" w:rsidRDefault="00C1072B" w:rsidP="00510A1B">
            <w:pPr>
              <w:ind w:left="514" w:hanging="567"/>
              <w:contextualSpacing/>
              <w:jc w:val="both"/>
              <w:rPr>
                <w:bCs/>
              </w:rPr>
            </w:pPr>
            <w:r>
              <w:rPr>
                <w:b/>
                <w:color w:val="auto"/>
              </w:rPr>
              <w:t>3</w:t>
            </w:r>
            <w:r w:rsidR="005E5EAC">
              <w:rPr>
                <w:b/>
                <w:color w:val="auto"/>
              </w:rPr>
              <w:t>4</w:t>
            </w:r>
            <w:r>
              <w:rPr>
                <w:bCs/>
                <w:color w:val="auto"/>
              </w:rPr>
              <w:t>.</w:t>
            </w:r>
            <w:r w:rsidR="00510A1B">
              <w:rPr>
                <w:bCs/>
                <w:color w:val="auto"/>
              </w:rPr>
              <w:t xml:space="preserve">  </w:t>
            </w:r>
            <w:r>
              <w:rPr>
                <w:bCs/>
                <w:color w:val="auto"/>
              </w:rPr>
              <w:t>(</w:t>
            </w:r>
            <w:r>
              <w:rPr>
                <w:bCs/>
              </w:rPr>
              <w:t xml:space="preserve">1) Subject to the provisions of this Act, the Board shall regulate its </w:t>
            </w:r>
            <w:r w:rsidR="00510A1B">
              <w:rPr>
                <w:bCs/>
              </w:rPr>
              <w:t xml:space="preserve">  </w:t>
            </w:r>
            <w:r>
              <w:rPr>
                <w:bCs/>
              </w:rPr>
              <w:t>own proceedings.</w:t>
            </w:r>
          </w:p>
          <w:p w14:paraId="0A1F8B75" w14:textId="3C4E2B96" w:rsidR="00510A1B" w:rsidRDefault="00510A1B" w:rsidP="00510A1B">
            <w:pPr>
              <w:ind w:left="514" w:hanging="567"/>
              <w:contextualSpacing/>
              <w:jc w:val="both"/>
              <w:rPr>
                <w:bCs/>
              </w:rPr>
            </w:pPr>
          </w:p>
        </w:tc>
      </w:tr>
      <w:tr w:rsidR="00DA2193" w14:paraId="244C54AE" w14:textId="77777777">
        <w:trPr>
          <w:gridAfter w:val="1"/>
          <w:wAfter w:w="6633" w:type="dxa"/>
          <w:trHeight w:val="300"/>
        </w:trPr>
        <w:tc>
          <w:tcPr>
            <w:tcW w:w="2925" w:type="dxa"/>
          </w:tcPr>
          <w:p w14:paraId="621F6EB1" w14:textId="77777777" w:rsidR="00DA2193" w:rsidRDefault="00DA2193">
            <w:pPr>
              <w:rPr>
                <w:rFonts w:eastAsia="Calibri"/>
                <w:sz w:val="18"/>
                <w:szCs w:val="18"/>
              </w:rPr>
            </w:pPr>
          </w:p>
        </w:tc>
        <w:tc>
          <w:tcPr>
            <w:tcW w:w="7397" w:type="dxa"/>
          </w:tcPr>
          <w:p w14:paraId="10A7AB55" w14:textId="77777777" w:rsidR="00DA2193" w:rsidRDefault="00C1072B">
            <w:pPr>
              <w:ind w:left="415" w:firstLine="0"/>
              <w:contextualSpacing/>
              <w:jc w:val="both"/>
              <w:rPr>
                <w:bCs/>
              </w:rPr>
            </w:pPr>
            <w:r>
              <w:rPr>
                <w:bCs/>
              </w:rPr>
              <w:t>(2) The Board shall meet at least four times a year for the transaction of its business.</w:t>
            </w:r>
          </w:p>
          <w:p w14:paraId="6AE668B8" w14:textId="77777777" w:rsidR="00510A1B" w:rsidRDefault="00510A1B">
            <w:pPr>
              <w:ind w:left="415" w:firstLine="0"/>
              <w:contextualSpacing/>
              <w:jc w:val="both"/>
              <w:rPr>
                <w:bCs/>
              </w:rPr>
            </w:pPr>
          </w:p>
        </w:tc>
      </w:tr>
      <w:tr w:rsidR="00DA2193" w14:paraId="11E69562" w14:textId="77777777">
        <w:trPr>
          <w:gridAfter w:val="1"/>
          <w:wAfter w:w="6633" w:type="dxa"/>
          <w:trHeight w:val="300"/>
        </w:trPr>
        <w:tc>
          <w:tcPr>
            <w:tcW w:w="2925" w:type="dxa"/>
          </w:tcPr>
          <w:p w14:paraId="1F59582D" w14:textId="77777777" w:rsidR="00DA2193" w:rsidRDefault="00DA2193">
            <w:pPr>
              <w:rPr>
                <w:rFonts w:eastAsia="Calibri"/>
                <w:sz w:val="18"/>
                <w:szCs w:val="18"/>
              </w:rPr>
            </w:pPr>
          </w:p>
        </w:tc>
        <w:tc>
          <w:tcPr>
            <w:tcW w:w="7397" w:type="dxa"/>
          </w:tcPr>
          <w:p w14:paraId="2BB9E949" w14:textId="77777777" w:rsidR="00DA2193" w:rsidRDefault="00C1072B">
            <w:pPr>
              <w:ind w:left="415" w:firstLine="0"/>
              <w:contextualSpacing/>
              <w:jc w:val="both"/>
              <w:rPr>
                <w:bCs/>
              </w:rPr>
            </w:pPr>
            <w:r>
              <w:rPr>
                <w:bCs/>
              </w:rPr>
              <w:t>(3) Meetings of the Board may be held virtually, or in person at such places and times as the Board may determine.</w:t>
            </w:r>
          </w:p>
          <w:p w14:paraId="41987C55" w14:textId="77777777" w:rsidR="00510A1B" w:rsidRDefault="00510A1B">
            <w:pPr>
              <w:ind w:left="415" w:firstLine="0"/>
              <w:contextualSpacing/>
              <w:jc w:val="both"/>
              <w:rPr>
                <w:bCs/>
              </w:rPr>
            </w:pPr>
          </w:p>
        </w:tc>
      </w:tr>
      <w:tr w:rsidR="00DA2193" w14:paraId="5166651A" w14:textId="77777777">
        <w:trPr>
          <w:gridAfter w:val="1"/>
          <w:wAfter w:w="6633" w:type="dxa"/>
          <w:trHeight w:val="300"/>
        </w:trPr>
        <w:tc>
          <w:tcPr>
            <w:tcW w:w="2925" w:type="dxa"/>
          </w:tcPr>
          <w:p w14:paraId="55FD9589" w14:textId="77777777" w:rsidR="00DA2193" w:rsidRDefault="00DA2193">
            <w:pPr>
              <w:rPr>
                <w:rFonts w:eastAsia="Calibri"/>
                <w:sz w:val="18"/>
                <w:szCs w:val="18"/>
              </w:rPr>
            </w:pPr>
          </w:p>
        </w:tc>
        <w:tc>
          <w:tcPr>
            <w:tcW w:w="7397" w:type="dxa"/>
          </w:tcPr>
          <w:p w14:paraId="63905DF1" w14:textId="77777777" w:rsidR="00DA2193" w:rsidRDefault="00C1072B">
            <w:pPr>
              <w:ind w:left="415"/>
              <w:contextualSpacing/>
              <w:jc w:val="both"/>
              <w:rPr>
                <w:bCs/>
              </w:rPr>
            </w:pPr>
            <w:r>
              <w:rPr>
                <w:bCs/>
              </w:rPr>
              <w:t>(4) The Chairperson may, upon giving written notice of not less than seven days, call a meeting of the Board but if the urgency of any particular matter does not permit the giving of such notice, a special meeting of the Board may be called upon a shorter notice.</w:t>
            </w:r>
          </w:p>
          <w:p w14:paraId="7C5E86CD" w14:textId="77777777" w:rsidR="00510A1B" w:rsidRDefault="00510A1B">
            <w:pPr>
              <w:ind w:left="415"/>
              <w:contextualSpacing/>
              <w:jc w:val="both"/>
              <w:rPr>
                <w:bCs/>
              </w:rPr>
            </w:pPr>
          </w:p>
        </w:tc>
      </w:tr>
      <w:tr w:rsidR="00DA2193" w14:paraId="4145A481" w14:textId="77777777">
        <w:trPr>
          <w:gridAfter w:val="1"/>
          <w:wAfter w:w="6633" w:type="dxa"/>
          <w:trHeight w:val="300"/>
        </w:trPr>
        <w:tc>
          <w:tcPr>
            <w:tcW w:w="2925" w:type="dxa"/>
          </w:tcPr>
          <w:p w14:paraId="60416F62" w14:textId="77777777" w:rsidR="00DA2193" w:rsidRDefault="00DA2193">
            <w:pPr>
              <w:rPr>
                <w:rFonts w:eastAsia="Calibri"/>
                <w:sz w:val="18"/>
                <w:szCs w:val="18"/>
              </w:rPr>
            </w:pPr>
          </w:p>
        </w:tc>
        <w:tc>
          <w:tcPr>
            <w:tcW w:w="7397" w:type="dxa"/>
          </w:tcPr>
          <w:p w14:paraId="495AF3BE" w14:textId="77777777" w:rsidR="00DA2193" w:rsidRDefault="00C1072B">
            <w:pPr>
              <w:ind w:left="415" w:firstLine="0"/>
              <w:contextualSpacing/>
              <w:jc w:val="both"/>
              <w:rPr>
                <w:bCs/>
              </w:rPr>
            </w:pPr>
            <w:r>
              <w:rPr>
                <w:bCs/>
              </w:rPr>
              <w:t>(5) The notice referred to in subsection (4) shall state-</w:t>
            </w:r>
          </w:p>
        </w:tc>
      </w:tr>
      <w:tr w:rsidR="00DA2193" w14:paraId="7E3961B5" w14:textId="77777777">
        <w:trPr>
          <w:gridAfter w:val="1"/>
          <w:wAfter w:w="6633" w:type="dxa"/>
          <w:trHeight w:val="300"/>
        </w:trPr>
        <w:tc>
          <w:tcPr>
            <w:tcW w:w="2925" w:type="dxa"/>
          </w:tcPr>
          <w:p w14:paraId="27C4B298" w14:textId="77777777" w:rsidR="00DA2193" w:rsidRDefault="00DA2193">
            <w:pPr>
              <w:rPr>
                <w:rFonts w:eastAsia="Calibri"/>
                <w:sz w:val="18"/>
                <w:szCs w:val="18"/>
              </w:rPr>
            </w:pPr>
          </w:p>
        </w:tc>
        <w:tc>
          <w:tcPr>
            <w:tcW w:w="7397" w:type="dxa"/>
          </w:tcPr>
          <w:p w14:paraId="400440DE" w14:textId="77777777" w:rsidR="00DA2193" w:rsidRDefault="00C1072B">
            <w:pPr>
              <w:pStyle w:val="ListParagraph"/>
              <w:numPr>
                <w:ilvl w:val="0"/>
                <w:numId w:val="28"/>
              </w:numPr>
              <w:jc w:val="both"/>
              <w:rPr>
                <w:bCs/>
              </w:rPr>
            </w:pPr>
            <w:r>
              <w:rPr>
                <w:bCs/>
              </w:rPr>
              <w:t>the place and time of the meeting;</w:t>
            </w:r>
          </w:p>
        </w:tc>
      </w:tr>
      <w:tr w:rsidR="00DA2193" w14:paraId="69F914B4" w14:textId="77777777">
        <w:trPr>
          <w:gridAfter w:val="1"/>
          <w:wAfter w:w="6633" w:type="dxa"/>
          <w:trHeight w:val="300"/>
        </w:trPr>
        <w:tc>
          <w:tcPr>
            <w:tcW w:w="2925" w:type="dxa"/>
          </w:tcPr>
          <w:p w14:paraId="7A664D85" w14:textId="77777777" w:rsidR="00DA2193" w:rsidRDefault="00DA2193">
            <w:pPr>
              <w:rPr>
                <w:rFonts w:eastAsia="Calibri"/>
                <w:sz w:val="18"/>
                <w:szCs w:val="18"/>
              </w:rPr>
            </w:pPr>
          </w:p>
        </w:tc>
        <w:tc>
          <w:tcPr>
            <w:tcW w:w="7397" w:type="dxa"/>
          </w:tcPr>
          <w:p w14:paraId="68CA5D5F" w14:textId="77777777" w:rsidR="00DA2193" w:rsidRDefault="00C1072B">
            <w:pPr>
              <w:pStyle w:val="ListParagraph"/>
              <w:numPr>
                <w:ilvl w:val="0"/>
                <w:numId w:val="28"/>
              </w:numPr>
              <w:jc w:val="both"/>
              <w:rPr>
                <w:bCs/>
              </w:rPr>
            </w:pPr>
            <w:r>
              <w:rPr>
                <w:bCs/>
              </w:rPr>
              <w:t>the agenda for the meeting.</w:t>
            </w:r>
          </w:p>
          <w:p w14:paraId="41B8CF64" w14:textId="77777777" w:rsidR="00510A1B" w:rsidRDefault="00510A1B" w:rsidP="00510A1B">
            <w:pPr>
              <w:pStyle w:val="ListParagraph"/>
              <w:ind w:left="1440" w:firstLine="0"/>
              <w:jc w:val="both"/>
              <w:rPr>
                <w:bCs/>
              </w:rPr>
            </w:pPr>
          </w:p>
        </w:tc>
      </w:tr>
      <w:tr w:rsidR="00DA2193" w14:paraId="058D40AB" w14:textId="77777777">
        <w:trPr>
          <w:gridAfter w:val="1"/>
          <w:wAfter w:w="6633" w:type="dxa"/>
          <w:trHeight w:val="300"/>
        </w:trPr>
        <w:tc>
          <w:tcPr>
            <w:tcW w:w="2925" w:type="dxa"/>
          </w:tcPr>
          <w:p w14:paraId="139C3461" w14:textId="77777777" w:rsidR="00DA2193" w:rsidRDefault="00DA2193">
            <w:pPr>
              <w:rPr>
                <w:rFonts w:eastAsia="Calibri"/>
                <w:sz w:val="18"/>
                <w:szCs w:val="18"/>
              </w:rPr>
            </w:pPr>
          </w:p>
        </w:tc>
        <w:tc>
          <w:tcPr>
            <w:tcW w:w="7397" w:type="dxa"/>
          </w:tcPr>
          <w:p w14:paraId="6A9231CC" w14:textId="77777777" w:rsidR="00DA2193" w:rsidRDefault="00C1072B">
            <w:pPr>
              <w:ind w:left="415" w:firstLine="0"/>
              <w:contextualSpacing/>
              <w:jc w:val="both"/>
              <w:rPr>
                <w:bCs/>
              </w:rPr>
            </w:pPr>
            <w:r>
              <w:rPr>
                <w:bCs/>
              </w:rPr>
              <w:t>(6) Any meeting of the Board shall be presided by-</w:t>
            </w:r>
          </w:p>
        </w:tc>
      </w:tr>
      <w:tr w:rsidR="00DA2193" w14:paraId="6E6A753B" w14:textId="77777777">
        <w:trPr>
          <w:gridAfter w:val="1"/>
          <w:wAfter w:w="6633" w:type="dxa"/>
          <w:trHeight w:val="300"/>
        </w:trPr>
        <w:tc>
          <w:tcPr>
            <w:tcW w:w="2925" w:type="dxa"/>
          </w:tcPr>
          <w:p w14:paraId="16F6A6A2" w14:textId="77777777" w:rsidR="00DA2193" w:rsidRDefault="00DA2193">
            <w:pPr>
              <w:rPr>
                <w:rFonts w:eastAsia="Calibri"/>
                <w:sz w:val="18"/>
                <w:szCs w:val="18"/>
              </w:rPr>
            </w:pPr>
          </w:p>
        </w:tc>
        <w:tc>
          <w:tcPr>
            <w:tcW w:w="7397" w:type="dxa"/>
          </w:tcPr>
          <w:p w14:paraId="0F634569" w14:textId="77777777" w:rsidR="00DA2193" w:rsidRDefault="00C1072B">
            <w:pPr>
              <w:pStyle w:val="ListParagraph"/>
              <w:numPr>
                <w:ilvl w:val="0"/>
                <w:numId w:val="29"/>
              </w:numPr>
              <w:jc w:val="both"/>
              <w:rPr>
                <w:bCs/>
              </w:rPr>
            </w:pPr>
            <w:r>
              <w:rPr>
                <w:bCs/>
              </w:rPr>
              <w:t>the Chairperson;</w:t>
            </w:r>
          </w:p>
        </w:tc>
      </w:tr>
      <w:tr w:rsidR="00DA2193" w14:paraId="348117A1" w14:textId="77777777">
        <w:trPr>
          <w:gridAfter w:val="1"/>
          <w:wAfter w:w="6633" w:type="dxa"/>
          <w:trHeight w:val="300"/>
        </w:trPr>
        <w:tc>
          <w:tcPr>
            <w:tcW w:w="2925" w:type="dxa"/>
          </w:tcPr>
          <w:p w14:paraId="05203918" w14:textId="77777777" w:rsidR="00DA2193" w:rsidRDefault="00DA2193">
            <w:pPr>
              <w:rPr>
                <w:rFonts w:eastAsia="Calibri"/>
                <w:sz w:val="18"/>
                <w:szCs w:val="18"/>
              </w:rPr>
            </w:pPr>
          </w:p>
        </w:tc>
        <w:tc>
          <w:tcPr>
            <w:tcW w:w="7397" w:type="dxa"/>
          </w:tcPr>
          <w:p w14:paraId="403B0D7C" w14:textId="77777777" w:rsidR="00DA2193" w:rsidRDefault="00C1072B">
            <w:pPr>
              <w:pStyle w:val="ListParagraph"/>
              <w:numPr>
                <w:ilvl w:val="0"/>
                <w:numId w:val="29"/>
              </w:numPr>
              <w:jc w:val="both"/>
              <w:rPr>
                <w:bCs/>
              </w:rPr>
            </w:pPr>
            <w:r>
              <w:rPr>
                <w:bCs/>
              </w:rPr>
              <w:t>in the absence of the Chairperson, the Vice-Chairperson; or</w:t>
            </w:r>
          </w:p>
        </w:tc>
      </w:tr>
      <w:tr w:rsidR="00DA2193" w14:paraId="7C455F08" w14:textId="77777777">
        <w:trPr>
          <w:gridAfter w:val="1"/>
          <w:wAfter w:w="6633" w:type="dxa"/>
          <w:trHeight w:val="300"/>
        </w:trPr>
        <w:tc>
          <w:tcPr>
            <w:tcW w:w="2925" w:type="dxa"/>
          </w:tcPr>
          <w:p w14:paraId="57743D33" w14:textId="77777777" w:rsidR="00DA2193" w:rsidRDefault="00DA2193">
            <w:pPr>
              <w:rPr>
                <w:rFonts w:eastAsia="Calibri"/>
                <w:sz w:val="18"/>
                <w:szCs w:val="18"/>
              </w:rPr>
            </w:pPr>
          </w:p>
        </w:tc>
        <w:tc>
          <w:tcPr>
            <w:tcW w:w="7397" w:type="dxa"/>
          </w:tcPr>
          <w:p w14:paraId="215CB2D5" w14:textId="77777777" w:rsidR="00DA2193" w:rsidRDefault="00C1072B">
            <w:pPr>
              <w:pStyle w:val="ListParagraph"/>
              <w:numPr>
                <w:ilvl w:val="0"/>
                <w:numId w:val="29"/>
              </w:numPr>
              <w:jc w:val="both"/>
              <w:rPr>
                <w:bCs/>
              </w:rPr>
            </w:pPr>
            <w:r>
              <w:rPr>
                <w:bCs/>
              </w:rPr>
              <w:t>in the absence of the Chairperson and the Vice-Chairperson, such member as the members present may elect from amongst themselves for the purpose of that meeting.</w:t>
            </w:r>
          </w:p>
        </w:tc>
      </w:tr>
      <w:tr w:rsidR="00DA2193" w14:paraId="05363BA4" w14:textId="77777777">
        <w:trPr>
          <w:gridAfter w:val="1"/>
          <w:wAfter w:w="6633" w:type="dxa"/>
          <w:trHeight w:val="300"/>
        </w:trPr>
        <w:tc>
          <w:tcPr>
            <w:tcW w:w="2925" w:type="dxa"/>
          </w:tcPr>
          <w:p w14:paraId="0C5BA4F4" w14:textId="77777777" w:rsidR="00DA2193" w:rsidRDefault="00DA2193">
            <w:pPr>
              <w:rPr>
                <w:rFonts w:eastAsia="Calibri"/>
                <w:sz w:val="18"/>
                <w:szCs w:val="18"/>
              </w:rPr>
            </w:pPr>
          </w:p>
        </w:tc>
        <w:tc>
          <w:tcPr>
            <w:tcW w:w="7397" w:type="dxa"/>
          </w:tcPr>
          <w:p w14:paraId="32D3DF9C" w14:textId="77777777" w:rsidR="00DA2193" w:rsidRDefault="00DA2193">
            <w:pPr>
              <w:ind w:left="0" w:firstLine="0"/>
              <w:contextualSpacing/>
              <w:jc w:val="both"/>
              <w:rPr>
                <w:bCs/>
              </w:rPr>
            </w:pPr>
          </w:p>
        </w:tc>
      </w:tr>
      <w:tr w:rsidR="00DA2193" w14:paraId="54CFF217" w14:textId="77777777">
        <w:trPr>
          <w:gridAfter w:val="1"/>
          <w:wAfter w:w="6633" w:type="dxa"/>
          <w:trHeight w:val="300"/>
        </w:trPr>
        <w:tc>
          <w:tcPr>
            <w:tcW w:w="2925" w:type="dxa"/>
          </w:tcPr>
          <w:p w14:paraId="0C9ABF80" w14:textId="77777777" w:rsidR="00DA2193" w:rsidRDefault="00C1072B">
            <w:pPr>
              <w:rPr>
                <w:rFonts w:eastAsia="Calibri"/>
                <w:sz w:val="18"/>
                <w:szCs w:val="18"/>
              </w:rPr>
            </w:pPr>
            <w:r>
              <w:rPr>
                <w:rFonts w:eastAsia="Calibri"/>
                <w:sz w:val="18"/>
                <w:szCs w:val="18"/>
              </w:rPr>
              <w:t>Quorum and Procedure at the Board meetings</w:t>
            </w:r>
          </w:p>
        </w:tc>
        <w:tc>
          <w:tcPr>
            <w:tcW w:w="7397" w:type="dxa"/>
          </w:tcPr>
          <w:p w14:paraId="64C21D99" w14:textId="1071B133" w:rsidR="00DA2193" w:rsidRDefault="00C1072B" w:rsidP="00510A1B">
            <w:pPr>
              <w:ind w:left="514" w:hanging="567"/>
              <w:contextualSpacing/>
              <w:jc w:val="both"/>
              <w:rPr>
                <w:bCs/>
              </w:rPr>
            </w:pPr>
            <w:r>
              <w:rPr>
                <w:b/>
              </w:rPr>
              <w:t>3</w:t>
            </w:r>
            <w:r w:rsidR="005E5EAC">
              <w:rPr>
                <w:b/>
              </w:rPr>
              <w:t>5</w:t>
            </w:r>
            <w:r>
              <w:rPr>
                <w:bCs/>
              </w:rPr>
              <w:t>.</w:t>
            </w:r>
            <w:r w:rsidR="00510A1B">
              <w:rPr>
                <w:bCs/>
              </w:rPr>
              <w:t xml:space="preserve"> </w:t>
            </w:r>
            <w:r>
              <w:rPr>
                <w:bCs/>
              </w:rPr>
              <w:t>(1) The quorum at all meetings shall be formed by a simple majority of the members present and voting at the meeting.</w:t>
            </w:r>
          </w:p>
          <w:p w14:paraId="27B13877" w14:textId="0D30E9CC" w:rsidR="00510A1B" w:rsidRDefault="00510A1B" w:rsidP="00510A1B">
            <w:pPr>
              <w:ind w:left="514" w:hanging="567"/>
              <w:contextualSpacing/>
              <w:jc w:val="both"/>
              <w:rPr>
                <w:bCs/>
              </w:rPr>
            </w:pPr>
          </w:p>
        </w:tc>
      </w:tr>
      <w:tr w:rsidR="00DA2193" w14:paraId="1421B62E" w14:textId="77777777">
        <w:trPr>
          <w:gridAfter w:val="1"/>
          <w:wAfter w:w="6633" w:type="dxa"/>
          <w:trHeight w:val="300"/>
        </w:trPr>
        <w:tc>
          <w:tcPr>
            <w:tcW w:w="2925" w:type="dxa"/>
          </w:tcPr>
          <w:p w14:paraId="4887336C" w14:textId="77777777" w:rsidR="00DA2193" w:rsidRDefault="00DA2193">
            <w:pPr>
              <w:rPr>
                <w:rFonts w:eastAsia="Calibri"/>
                <w:sz w:val="18"/>
                <w:szCs w:val="18"/>
              </w:rPr>
            </w:pPr>
          </w:p>
        </w:tc>
        <w:tc>
          <w:tcPr>
            <w:tcW w:w="7397" w:type="dxa"/>
          </w:tcPr>
          <w:p w14:paraId="133D727E" w14:textId="375DF596" w:rsidR="00510A1B" w:rsidRDefault="00C1072B" w:rsidP="00510A1B">
            <w:pPr>
              <w:ind w:left="372" w:firstLine="0"/>
              <w:contextualSpacing/>
              <w:jc w:val="both"/>
              <w:rPr>
                <w:bCs/>
              </w:rPr>
            </w:pPr>
            <w:r>
              <w:rPr>
                <w:bCs/>
              </w:rPr>
              <w:t>(2) A decision of the Board on any question shall be decided by majority votes of the members present and voting at the meeting at which the relevant question is being considered</w:t>
            </w:r>
            <w:r w:rsidR="00510A1B">
              <w:rPr>
                <w:bCs/>
              </w:rPr>
              <w:t>.</w:t>
            </w:r>
          </w:p>
          <w:p w14:paraId="05CC92A0" w14:textId="2AA33C9B" w:rsidR="00DA2193" w:rsidRDefault="00DA2193" w:rsidP="00510A1B">
            <w:pPr>
              <w:ind w:left="372" w:firstLine="0"/>
              <w:contextualSpacing/>
              <w:jc w:val="both"/>
              <w:rPr>
                <w:bCs/>
              </w:rPr>
            </w:pPr>
          </w:p>
        </w:tc>
      </w:tr>
      <w:tr w:rsidR="00DA2193" w14:paraId="5F8A2DE7" w14:textId="77777777">
        <w:trPr>
          <w:gridAfter w:val="1"/>
          <w:wAfter w:w="6633" w:type="dxa"/>
          <w:trHeight w:val="300"/>
        </w:trPr>
        <w:tc>
          <w:tcPr>
            <w:tcW w:w="2925" w:type="dxa"/>
          </w:tcPr>
          <w:p w14:paraId="6C56C312" w14:textId="77777777" w:rsidR="00DA2193" w:rsidRDefault="00DA2193">
            <w:pPr>
              <w:rPr>
                <w:rFonts w:eastAsia="Calibri"/>
                <w:sz w:val="18"/>
                <w:szCs w:val="18"/>
              </w:rPr>
            </w:pPr>
          </w:p>
        </w:tc>
        <w:tc>
          <w:tcPr>
            <w:tcW w:w="7397" w:type="dxa"/>
          </w:tcPr>
          <w:p w14:paraId="56B7EB59" w14:textId="77777777" w:rsidR="00DA2193" w:rsidRDefault="00C1072B" w:rsidP="00510A1B">
            <w:pPr>
              <w:ind w:left="372" w:firstLine="0"/>
              <w:contextualSpacing/>
              <w:jc w:val="both"/>
              <w:rPr>
                <w:bCs/>
              </w:rPr>
            </w:pPr>
            <w:r>
              <w:rPr>
                <w:bCs/>
              </w:rPr>
              <w:t>(3) In the event of an equal number of votes, the Chairperson, or the person presiding at that meeting, shall have a casting vote.</w:t>
            </w:r>
          </w:p>
          <w:p w14:paraId="57868ADD" w14:textId="5358DA3A" w:rsidR="00510A1B" w:rsidRDefault="00510A1B" w:rsidP="00510A1B">
            <w:pPr>
              <w:ind w:left="372" w:firstLine="0"/>
              <w:contextualSpacing/>
              <w:jc w:val="both"/>
              <w:rPr>
                <w:bCs/>
              </w:rPr>
            </w:pPr>
          </w:p>
        </w:tc>
      </w:tr>
      <w:tr w:rsidR="00DA2193" w14:paraId="075B73C2" w14:textId="77777777">
        <w:trPr>
          <w:gridAfter w:val="1"/>
          <w:wAfter w:w="6633" w:type="dxa"/>
          <w:trHeight w:val="300"/>
        </w:trPr>
        <w:tc>
          <w:tcPr>
            <w:tcW w:w="2925" w:type="dxa"/>
          </w:tcPr>
          <w:p w14:paraId="530FED27" w14:textId="77777777" w:rsidR="00DA2193" w:rsidRDefault="00DA2193">
            <w:pPr>
              <w:rPr>
                <w:rFonts w:eastAsia="Calibri"/>
                <w:sz w:val="18"/>
                <w:szCs w:val="18"/>
              </w:rPr>
            </w:pPr>
          </w:p>
        </w:tc>
        <w:tc>
          <w:tcPr>
            <w:tcW w:w="7397" w:type="dxa"/>
          </w:tcPr>
          <w:p w14:paraId="7384BA93" w14:textId="77777777" w:rsidR="00DA2193" w:rsidRDefault="00C1072B" w:rsidP="00510A1B">
            <w:pPr>
              <w:ind w:left="372" w:firstLine="0"/>
              <w:contextualSpacing/>
              <w:jc w:val="both"/>
              <w:rPr>
                <w:bCs/>
              </w:rPr>
            </w:pPr>
            <w:r>
              <w:rPr>
                <w:bCs/>
              </w:rPr>
              <w:t>(4) A decision of the Board shall not become invalid by reason of vacancy on the Board or by a vote of a person who was not entitled to sit as a member.</w:t>
            </w:r>
          </w:p>
          <w:p w14:paraId="2509E323" w14:textId="68CC8C52" w:rsidR="00510A1B" w:rsidRDefault="00510A1B" w:rsidP="00510A1B">
            <w:pPr>
              <w:ind w:left="372" w:firstLine="0"/>
              <w:contextualSpacing/>
              <w:jc w:val="both"/>
              <w:rPr>
                <w:bCs/>
              </w:rPr>
            </w:pPr>
          </w:p>
        </w:tc>
      </w:tr>
      <w:tr w:rsidR="00DA2193" w14:paraId="358FBE26" w14:textId="77777777">
        <w:trPr>
          <w:gridAfter w:val="1"/>
          <w:wAfter w:w="6633" w:type="dxa"/>
          <w:trHeight w:val="300"/>
        </w:trPr>
        <w:tc>
          <w:tcPr>
            <w:tcW w:w="2925" w:type="dxa"/>
          </w:tcPr>
          <w:p w14:paraId="5A749C3D" w14:textId="77777777" w:rsidR="00DA2193" w:rsidRDefault="00DA2193">
            <w:pPr>
              <w:rPr>
                <w:rFonts w:eastAsia="Calibri"/>
                <w:sz w:val="18"/>
                <w:szCs w:val="18"/>
              </w:rPr>
            </w:pPr>
          </w:p>
        </w:tc>
        <w:tc>
          <w:tcPr>
            <w:tcW w:w="7397" w:type="dxa"/>
          </w:tcPr>
          <w:p w14:paraId="58A0A209" w14:textId="77777777" w:rsidR="00DA2193" w:rsidRDefault="00C1072B" w:rsidP="00510A1B">
            <w:pPr>
              <w:ind w:left="372" w:firstLine="0"/>
              <w:contextualSpacing/>
              <w:jc w:val="both"/>
              <w:rPr>
                <w:bCs/>
              </w:rPr>
            </w:pPr>
            <w:r>
              <w:rPr>
                <w:bCs/>
              </w:rPr>
              <w:t>(5) An alternate member may attend and take part in the voting at meetings whenever the member whom he is alternate is absent from such meeting.</w:t>
            </w:r>
          </w:p>
          <w:p w14:paraId="469AA3EE" w14:textId="45F67FC1" w:rsidR="00510A1B" w:rsidRDefault="00510A1B" w:rsidP="00510A1B">
            <w:pPr>
              <w:ind w:left="372" w:firstLine="0"/>
              <w:contextualSpacing/>
              <w:jc w:val="both"/>
              <w:rPr>
                <w:bCs/>
              </w:rPr>
            </w:pPr>
          </w:p>
        </w:tc>
      </w:tr>
      <w:tr w:rsidR="00DA2193" w14:paraId="261AF3D0" w14:textId="77777777">
        <w:trPr>
          <w:gridAfter w:val="1"/>
          <w:wAfter w:w="6633" w:type="dxa"/>
          <w:trHeight w:val="300"/>
        </w:trPr>
        <w:tc>
          <w:tcPr>
            <w:tcW w:w="2925" w:type="dxa"/>
          </w:tcPr>
          <w:p w14:paraId="667E85BA" w14:textId="77777777" w:rsidR="00DA2193" w:rsidRDefault="00DA2193">
            <w:pPr>
              <w:rPr>
                <w:rFonts w:eastAsia="Calibri"/>
                <w:sz w:val="18"/>
                <w:szCs w:val="18"/>
              </w:rPr>
            </w:pPr>
          </w:p>
        </w:tc>
        <w:tc>
          <w:tcPr>
            <w:tcW w:w="7397" w:type="dxa"/>
          </w:tcPr>
          <w:p w14:paraId="79418183" w14:textId="77777777" w:rsidR="00DA2193" w:rsidRDefault="00C1072B" w:rsidP="00510A1B">
            <w:pPr>
              <w:ind w:left="372" w:firstLine="0"/>
              <w:contextualSpacing/>
              <w:jc w:val="both"/>
              <w:rPr>
                <w:bCs/>
              </w:rPr>
            </w:pPr>
            <w:r>
              <w:rPr>
                <w:bCs/>
              </w:rPr>
              <w:t>(6) The Board may invite any person whose presence is deemed necessary to attend and participate in the deliberations of a meeting of the Board, but such person shall have no right to vote.</w:t>
            </w:r>
          </w:p>
          <w:p w14:paraId="1EDD2D2E" w14:textId="25751175" w:rsidR="00510A1B" w:rsidRDefault="00510A1B" w:rsidP="00510A1B">
            <w:pPr>
              <w:ind w:left="372" w:firstLine="0"/>
              <w:contextualSpacing/>
              <w:jc w:val="both"/>
              <w:rPr>
                <w:bCs/>
              </w:rPr>
            </w:pPr>
          </w:p>
        </w:tc>
      </w:tr>
      <w:tr w:rsidR="00DA2193" w14:paraId="1F2068A3" w14:textId="77777777">
        <w:trPr>
          <w:gridAfter w:val="1"/>
          <w:wAfter w:w="6633" w:type="dxa"/>
          <w:trHeight w:val="300"/>
        </w:trPr>
        <w:tc>
          <w:tcPr>
            <w:tcW w:w="2925" w:type="dxa"/>
          </w:tcPr>
          <w:p w14:paraId="73082B95" w14:textId="77777777" w:rsidR="00DA2193" w:rsidRDefault="00DA2193">
            <w:pPr>
              <w:rPr>
                <w:rFonts w:eastAsia="Calibri"/>
                <w:sz w:val="18"/>
                <w:szCs w:val="18"/>
              </w:rPr>
            </w:pPr>
          </w:p>
        </w:tc>
        <w:tc>
          <w:tcPr>
            <w:tcW w:w="7397" w:type="dxa"/>
          </w:tcPr>
          <w:p w14:paraId="1B7CD5BD" w14:textId="611288E8" w:rsidR="00DA2193" w:rsidRDefault="00C1072B" w:rsidP="00510A1B">
            <w:pPr>
              <w:ind w:left="372" w:firstLine="0"/>
              <w:contextualSpacing/>
              <w:jc w:val="both"/>
              <w:rPr>
                <w:bCs/>
              </w:rPr>
            </w:pPr>
            <w:r>
              <w:rPr>
                <w:bCs/>
              </w:rPr>
              <w:t xml:space="preserve">(7) The Secretary of the Board shall cause proper minutes of the meetings of the Board to be taken and recorded, and such minutes shall be kept and confirmed </w:t>
            </w:r>
            <w:r>
              <w:t>at</w:t>
            </w:r>
            <w:r>
              <w:rPr>
                <w:bCs/>
              </w:rPr>
              <w:t xml:space="preserve"> a subsequent meeting of the Board.</w:t>
            </w:r>
          </w:p>
        </w:tc>
      </w:tr>
      <w:tr w:rsidR="00DA2193" w14:paraId="2A31DB57" w14:textId="77777777">
        <w:trPr>
          <w:gridAfter w:val="1"/>
          <w:wAfter w:w="6633" w:type="dxa"/>
          <w:trHeight w:val="300"/>
        </w:trPr>
        <w:tc>
          <w:tcPr>
            <w:tcW w:w="2925" w:type="dxa"/>
          </w:tcPr>
          <w:p w14:paraId="395AF8CD" w14:textId="77777777" w:rsidR="00DA2193" w:rsidRDefault="00DA2193">
            <w:pPr>
              <w:rPr>
                <w:rFonts w:eastAsia="Calibri"/>
                <w:sz w:val="18"/>
                <w:szCs w:val="18"/>
              </w:rPr>
            </w:pPr>
          </w:p>
        </w:tc>
        <w:tc>
          <w:tcPr>
            <w:tcW w:w="7397" w:type="dxa"/>
          </w:tcPr>
          <w:p w14:paraId="7207A42A" w14:textId="77777777" w:rsidR="00DA2193" w:rsidRDefault="00DA2193">
            <w:pPr>
              <w:ind w:left="0" w:firstLine="0"/>
              <w:contextualSpacing/>
              <w:jc w:val="both"/>
              <w:rPr>
                <w:bCs/>
              </w:rPr>
            </w:pPr>
          </w:p>
        </w:tc>
      </w:tr>
      <w:tr w:rsidR="00DA2193" w14:paraId="7125F2BC" w14:textId="77777777">
        <w:trPr>
          <w:gridAfter w:val="1"/>
          <w:wAfter w:w="6633" w:type="dxa"/>
          <w:trHeight w:val="300"/>
        </w:trPr>
        <w:tc>
          <w:tcPr>
            <w:tcW w:w="2925" w:type="dxa"/>
          </w:tcPr>
          <w:p w14:paraId="55B86AA7" w14:textId="77777777" w:rsidR="00DA2193" w:rsidRDefault="00C1072B">
            <w:pPr>
              <w:rPr>
                <w:rFonts w:eastAsia="Calibri"/>
                <w:sz w:val="18"/>
                <w:szCs w:val="18"/>
              </w:rPr>
            </w:pPr>
            <w:r>
              <w:rPr>
                <w:rFonts w:eastAsia="Calibri"/>
                <w:sz w:val="18"/>
                <w:szCs w:val="18"/>
              </w:rPr>
              <w:t xml:space="preserve">Committees of </w:t>
            </w:r>
          </w:p>
          <w:p w14:paraId="1EE05E8A" w14:textId="77777777" w:rsidR="00DA2193" w:rsidRDefault="00C1072B">
            <w:pPr>
              <w:rPr>
                <w:rFonts w:eastAsia="Calibri"/>
                <w:sz w:val="18"/>
                <w:szCs w:val="18"/>
              </w:rPr>
            </w:pPr>
            <w:r>
              <w:rPr>
                <w:rFonts w:eastAsia="Calibri"/>
                <w:sz w:val="18"/>
                <w:szCs w:val="18"/>
              </w:rPr>
              <w:t>the Board</w:t>
            </w:r>
          </w:p>
        </w:tc>
        <w:tc>
          <w:tcPr>
            <w:tcW w:w="7397" w:type="dxa"/>
          </w:tcPr>
          <w:p w14:paraId="0E7CC8B0" w14:textId="5DD98FE3" w:rsidR="00DA2193" w:rsidRDefault="00C1072B" w:rsidP="00510A1B">
            <w:pPr>
              <w:ind w:left="372" w:hanging="425"/>
              <w:contextualSpacing/>
              <w:jc w:val="both"/>
              <w:rPr>
                <w:bCs/>
              </w:rPr>
            </w:pPr>
            <w:r>
              <w:rPr>
                <w:b/>
              </w:rPr>
              <w:t>3</w:t>
            </w:r>
            <w:r w:rsidR="005E5EAC">
              <w:rPr>
                <w:b/>
              </w:rPr>
              <w:t>6</w:t>
            </w:r>
            <w:r>
              <w:rPr>
                <w:b/>
                <w:bCs/>
              </w:rPr>
              <w:t xml:space="preserve">. </w:t>
            </w:r>
            <w:r>
              <w:t>(</w:t>
            </w:r>
            <w:r>
              <w:rPr>
                <w:bCs/>
              </w:rPr>
              <w:t>1) The Board may, for the purpose of performing its functions, establish committees or sub-committees as it considers appropriate and may delegate to any such committee or sub-committee such functions as it considers necessary.</w:t>
            </w:r>
          </w:p>
          <w:p w14:paraId="20978DC1" w14:textId="77777777" w:rsidR="00510A1B" w:rsidRDefault="00510A1B" w:rsidP="00510A1B">
            <w:pPr>
              <w:ind w:left="372" w:hanging="425"/>
              <w:contextualSpacing/>
              <w:jc w:val="both"/>
              <w:rPr>
                <w:bCs/>
              </w:rPr>
            </w:pPr>
          </w:p>
        </w:tc>
      </w:tr>
      <w:tr w:rsidR="00DA2193" w14:paraId="34A1A530" w14:textId="77777777">
        <w:trPr>
          <w:gridAfter w:val="1"/>
          <w:wAfter w:w="6633" w:type="dxa"/>
          <w:trHeight w:val="300"/>
        </w:trPr>
        <w:tc>
          <w:tcPr>
            <w:tcW w:w="2925" w:type="dxa"/>
          </w:tcPr>
          <w:p w14:paraId="57DE1D64" w14:textId="77777777" w:rsidR="00DA2193" w:rsidRDefault="00DA2193">
            <w:pPr>
              <w:rPr>
                <w:rFonts w:eastAsia="Calibri"/>
                <w:sz w:val="18"/>
                <w:szCs w:val="18"/>
              </w:rPr>
            </w:pPr>
          </w:p>
        </w:tc>
        <w:tc>
          <w:tcPr>
            <w:tcW w:w="7397" w:type="dxa"/>
          </w:tcPr>
          <w:p w14:paraId="7F1A7258" w14:textId="7CCBAF20" w:rsidR="00DA2193" w:rsidRDefault="00C1072B" w:rsidP="00510A1B">
            <w:pPr>
              <w:ind w:left="372" w:firstLine="0"/>
              <w:contextualSpacing/>
              <w:jc w:val="both"/>
              <w:rPr>
                <w:bCs/>
              </w:rPr>
            </w:pPr>
            <w:r>
              <w:rPr>
                <w:bCs/>
              </w:rPr>
              <w:t>(2) The Board may appoint, to a committee or sub-committee established in terms of this Act, such number of persons from the members and persons with specialized skills, not being members of such committees or sub-committee as it considers appropriate and such persons shall hold office for such period as the Board may determine.</w:t>
            </w:r>
          </w:p>
        </w:tc>
      </w:tr>
      <w:tr w:rsidR="00DA2193" w14:paraId="016A800D" w14:textId="77777777">
        <w:trPr>
          <w:gridAfter w:val="1"/>
          <w:wAfter w:w="6633" w:type="dxa"/>
          <w:trHeight w:val="300"/>
        </w:trPr>
        <w:tc>
          <w:tcPr>
            <w:tcW w:w="2925" w:type="dxa"/>
          </w:tcPr>
          <w:p w14:paraId="384AE8CC" w14:textId="77777777" w:rsidR="00DA2193" w:rsidRDefault="00DA2193">
            <w:pPr>
              <w:rPr>
                <w:rFonts w:eastAsia="Calibri"/>
                <w:sz w:val="18"/>
                <w:szCs w:val="18"/>
              </w:rPr>
            </w:pPr>
          </w:p>
        </w:tc>
        <w:tc>
          <w:tcPr>
            <w:tcW w:w="7397" w:type="dxa"/>
          </w:tcPr>
          <w:p w14:paraId="2CD1A317" w14:textId="35AE55D7" w:rsidR="00DA2193" w:rsidRDefault="00C1072B" w:rsidP="00533CB0">
            <w:pPr>
              <w:ind w:left="514" w:firstLine="0"/>
              <w:contextualSpacing/>
              <w:jc w:val="both"/>
              <w:rPr>
                <w:bCs/>
              </w:rPr>
            </w:pPr>
            <w:r>
              <w:rPr>
                <w:bCs/>
              </w:rPr>
              <w:t>(3) The committee established under subsection (1) shall perform the functions of the Board upon such terms and conditions as the Board may determine.</w:t>
            </w:r>
          </w:p>
        </w:tc>
      </w:tr>
      <w:tr w:rsidR="00DA2193" w14:paraId="0371BEAE" w14:textId="77777777">
        <w:trPr>
          <w:gridAfter w:val="1"/>
          <w:wAfter w:w="6633" w:type="dxa"/>
          <w:trHeight w:val="300"/>
        </w:trPr>
        <w:tc>
          <w:tcPr>
            <w:tcW w:w="2925" w:type="dxa"/>
          </w:tcPr>
          <w:p w14:paraId="6DBF2C44" w14:textId="77777777" w:rsidR="00DA2193" w:rsidRDefault="00DA2193">
            <w:pPr>
              <w:rPr>
                <w:rFonts w:eastAsia="Calibri"/>
                <w:sz w:val="18"/>
                <w:szCs w:val="18"/>
              </w:rPr>
            </w:pPr>
          </w:p>
        </w:tc>
        <w:tc>
          <w:tcPr>
            <w:tcW w:w="7397" w:type="dxa"/>
          </w:tcPr>
          <w:p w14:paraId="5A1219B9" w14:textId="77777777" w:rsidR="00DA2193" w:rsidRDefault="00DA2193">
            <w:pPr>
              <w:ind w:left="0" w:firstLine="0"/>
              <w:contextualSpacing/>
              <w:jc w:val="both"/>
              <w:rPr>
                <w:bCs/>
              </w:rPr>
            </w:pPr>
          </w:p>
        </w:tc>
      </w:tr>
      <w:tr w:rsidR="00DA2193" w14:paraId="28998112" w14:textId="77777777">
        <w:trPr>
          <w:gridAfter w:val="1"/>
          <w:wAfter w:w="6633" w:type="dxa"/>
          <w:trHeight w:val="300"/>
        </w:trPr>
        <w:tc>
          <w:tcPr>
            <w:tcW w:w="2925" w:type="dxa"/>
          </w:tcPr>
          <w:p w14:paraId="3DACBEFA" w14:textId="77777777" w:rsidR="00DA2193" w:rsidRDefault="00C1072B">
            <w:pPr>
              <w:rPr>
                <w:rFonts w:eastAsia="Calibri"/>
                <w:sz w:val="18"/>
                <w:szCs w:val="18"/>
              </w:rPr>
            </w:pPr>
            <w:r>
              <w:rPr>
                <w:rFonts w:eastAsia="Calibri"/>
                <w:sz w:val="18"/>
                <w:szCs w:val="18"/>
              </w:rPr>
              <w:t>Chairpersons of the Board committees</w:t>
            </w:r>
          </w:p>
        </w:tc>
        <w:tc>
          <w:tcPr>
            <w:tcW w:w="7397" w:type="dxa"/>
          </w:tcPr>
          <w:p w14:paraId="6202F06E" w14:textId="736581BE" w:rsidR="00DA2193" w:rsidRDefault="00C1072B" w:rsidP="00533CB0">
            <w:pPr>
              <w:ind w:left="514" w:hanging="514"/>
              <w:contextualSpacing/>
              <w:jc w:val="both"/>
              <w:rPr>
                <w:bCs/>
              </w:rPr>
            </w:pPr>
            <w:r>
              <w:rPr>
                <w:b/>
              </w:rPr>
              <w:t>3</w:t>
            </w:r>
            <w:r w:rsidR="005E5EAC">
              <w:rPr>
                <w:b/>
              </w:rPr>
              <w:t>7</w:t>
            </w:r>
            <w:r>
              <w:t xml:space="preserve">. </w:t>
            </w:r>
            <w:r w:rsidR="00533CB0">
              <w:t xml:space="preserve">   </w:t>
            </w:r>
            <w:r>
              <w:t>(</w:t>
            </w:r>
            <w:r>
              <w:rPr>
                <w:bCs/>
              </w:rPr>
              <w:t>1) The Board shall appoint a Chairperson and Vice-Chairperson for any of its committees or sub-committee from amongst its members.</w:t>
            </w:r>
          </w:p>
          <w:p w14:paraId="27274547" w14:textId="75EC736C" w:rsidR="00533CB0" w:rsidRDefault="00533CB0" w:rsidP="00533CB0">
            <w:pPr>
              <w:ind w:left="514" w:hanging="514"/>
              <w:contextualSpacing/>
              <w:jc w:val="both"/>
              <w:rPr>
                <w:bCs/>
              </w:rPr>
            </w:pPr>
          </w:p>
        </w:tc>
      </w:tr>
      <w:tr w:rsidR="00DA2193" w14:paraId="6B2CE010" w14:textId="77777777">
        <w:trPr>
          <w:gridAfter w:val="1"/>
          <w:wAfter w:w="6633" w:type="dxa"/>
          <w:trHeight w:val="300"/>
        </w:trPr>
        <w:tc>
          <w:tcPr>
            <w:tcW w:w="2925" w:type="dxa"/>
          </w:tcPr>
          <w:p w14:paraId="23F965EF" w14:textId="77777777" w:rsidR="00DA2193" w:rsidRDefault="00DA2193">
            <w:pPr>
              <w:rPr>
                <w:rFonts w:eastAsia="Calibri"/>
                <w:sz w:val="18"/>
                <w:szCs w:val="18"/>
              </w:rPr>
            </w:pPr>
          </w:p>
        </w:tc>
        <w:tc>
          <w:tcPr>
            <w:tcW w:w="7397" w:type="dxa"/>
          </w:tcPr>
          <w:p w14:paraId="7EDE3CE8" w14:textId="77777777" w:rsidR="00DA2193" w:rsidRDefault="00C1072B" w:rsidP="00533CB0">
            <w:pPr>
              <w:ind w:left="514"/>
              <w:contextualSpacing/>
              <w:jc w:val="both"/>
              <w:rPr>
                <w:color w:val="auto"/>
                <w:lang w:eastAsia="en-US"/>
              </w:rPr>
            </w:pPr>
            <w:r>
              <w:rPr>
                <w:color w:val="auto"/>
                <w:szCs w:val="24"/>
                <w:lang w:eastAsia="en-US"/>
              </w:rPr>
              <w:tab/>
            </w:r>
            <w:r>
              <w:rPr>
                <w:color w:val="auto"/>
                <w:lang w:eastAsia="en-US"/>
              </w:rPr>
              <w:t>(2) An officer of the Authority appointed, in writing, by the Chief Executive Officer shall be secretary to any committee and shall, on the instructions of the Chairperson of the Committee, convene meetings of the committee.</w:t>
            </w:r>
          </w:p>
          <w:p w14:paraId="31C845DC" w14:textId="4571663A" w:rsidR="00533CB0" w:rsidRDefault="00533CB0" w:rsidP="00533CB0">
            <w:pPr>
              <w:ind w:left="514"/>
              <w:contextualSpacing/>
              <w:jc w:val="both"/>
              <w:rPr>
                <w:color w:val="auto"/>
                <w:lang w:eastAsia="en-US"/>
              </w:rPr>
            </w:pPr>
          </w:p>
        </w:tc>
      </w:tr>
      <w:tr w:rsidR="00DA2193" w14:paraId="133979DB" w14:textId="77777777">
        <w:trPr>
          <w:gridAfter w:val="1"/>
          <w:wAfter w:w="6633" w:type="dxa"/>
          <w:trHeight w:val="300"/>
        </w:trPr>
        <w:tc>
          <w:tcPr>
            <w:tcW w:w="2925" w:type="dxa"/>
          </w:tcPr>
          <w:p w14:paraId="339CA92B" w14:textId="77777777" w:rsidR="00DA2193" w:rsidRDefault="00DA2193">
            <w:pPr>
              <w:rPr>
                <w:rFonts w:eastAsia="Calibri"/>
                <w:sz w:val="18"/>
                <w:szCs w:val="18"/>
              </w:rPr>
            </w:pPr>
          </w:p>
        </w:tc>
        <w:tc>
          <w:tcPr>
            <w:tcW w:w="7397" w:type="dxa"/>
          </w:tcPr>
          <w:p w14:paraId="260FE974" w14:textId="77777777" w:rsidR="00DA2193" w:rsidRDefault="00C1072B" w:rsidP="00533CB0">
            <w:pPr>
              <w:ind w:left="514" w:firstLine="0"/>
              <w:contextualSpacing/>
              <w:jc w:val="both"/>
              <w:rPr>
                <w:bCs/>
              </w:rPr>
            </w:pPr>
            <w:r>
              <w:rPr>
                <w:bCs/>
              </w:rPr>
              <w:t xml:space="preserve">(3) Subject to the specific or general directions of the Board, a committee or sub-committee may regulate its own procedure and the Board may attach any condition to the delegation of any of its powers to such </w:t>
            </w:r>
            <w:r>
              <w:t>committee</w:t>
            </w:r>
            <w:r>
              <w:rPr>
                <w:bCs/>
              </w:rPr>
              <w:t xml:space="preserve"> or sub-committee.</w:t>
            </w:r>
          </w:p>
          <w:p w14:paraId="1C12AB11" w14:textId="2ED37F07" w:rsidR="00533CB0" w:rsidRDefault="00533CB0" w:rsidP="00533CB0">
            <w:pPr>
              <w:ind w:left="514" w:firstLine="0"/>
              <w:contextualSpacing/>
              <w:jc w:val="both"/>
              <w:rPr>
                <w:bCs/>
              </w:rPr>
            </w:pPr>
          </w:p>
        </w:tc>
      </w:tr>
      <w:tr w:rsidR="00DA2193" w14:paraId="0D194678" w14:textId="77777777">
        <w:trPr>
          <w:gridAfter w:val="1"/>
          <w:wAfter w:w="6633" w:type="dxa"/>
          <w:trHeight w:val="300"/>
        </w:trPr>
        <w:tc>
          <w:tcPr>
            <w:tcW w:w="2925" w:type="dxa"/>
          </w:tcPr>
          <w:p w14:paraId="1F046F66" w14:textId="77777777" w:rsidR="00DA2193" w:rsidRDefault="00DA2193">
            <w:pPr>
              <w:rPr>
                <w:rFonts w:eastAsia="Calibri"/>
                <w:sz w:val="18"/>
                <w:szCs w:val="18"/>
              </w:rPr>
            </w:pPr>
          </w:p>
        </w:tc>
        <w:tc>
          <w:tcPr>
            <w:tcW w:w="7397" w:type="dxa"/>
          </w:tcPr>
          <w:p w14:paraId="65E3DA5D" w14:textId="77777777" w:rsidR="00DA2193" w:rsidRDefault="00C1072B" w:rsidP="00533CB0">
            <w:pPr>
              <w:tabs>
                <w:tab w:val="left" w:pos="1106"/>
              </w:tabs>
              <w:ind w:left="514" w:firstLine="0"/>
              <w:contextualSpacing/>
              <w:jc w:val="both"/>
              <w:rPr>
                <w:bCs/>
              </w:rPr>
            </w:pPr>
            <w:r>
              <w:rPr>
                <w:bCs/>
              </w:rPr>
              <w:t>(4) The Board may confirm, vary</w:t>
            </w:r>
            <w:r>
              <w:t>,</w:t>
            </w:r>
            <w:r>
              <w:rPr>
                <w:bCs/>
              </w:rPr>
              <w:t xml:space="preserve"> or revoke any decision taken in consequence of a delegation or assignment, but no variation or revocation of a decision may detract from any rights that may have accrued as a result of the decision.</w:t>
            </w:r>
          </w:p>
          <w:p w14:paraId="08324F4F" w14:textId="77777777" w:rsidR="00533CB0" w:rsidRDefault="00533CB0" w:rsidP="00533CB0">
            <w:pPr>
              <w:tabs>
                <w:tab w:val="left" w:pos="1106"/>
              </w:tabs>
              <w:ind w:left="514" w:firstLine="0"/>
              <w:contextualSpacing/>
              <w:jc w:val="both"/>
              <w:rPr>
                <w:bCs/>
              </w:rPr>
            </w:pPr>
          </w:p>
        </w:tc>
      </w:tr>
      <w:tr w:rsidR="00DA2193" w14:paraId="70846E9F" w14:textId="77777777">
        <w:trPr>
          <w:gridAfter w:val="1"/>
          <w:wAfter w:w="6633" w:type="dxa"/>
          <w:trHeight w:val="300"/>
        </w:trPr>
        <w:tc>
          <w:tcPr>
            <w:tcW w:w="2925" w:type="dxa"/>
          </w:tcPr>
          <w:p w14:paraId="1DB128FC" w14:textId="77777777" w:rsidR="00DA2193" w:rsidRDefault="00DA2193">
            <w:pPr>
              <w:rPr>
                <w:rFonts w:eastAsia="Calibri"/>
                <w:sz w:val="18"/>
                <w:szCs w:val="18"/>
              </w:rPr>
            </w:pPr>
          </w:p>
        </w:tc>
        <w:tc>
          <w:tcPr>
            <w:tcW w:w="7397" w:type="dxa"/>
          </w:tcPr>
          <w:p w14:paraId="307E18A6" w14:textId="7E949B82" w:rsidR="00DA2193" w:rsidRDefault="00C1072B" w:rsidP="00533CB0">
            <w:pPr>
              <w:ind w:left="514" w:firstLine="0"/>
              <w:contextualSpacing/>
              <w:jc w:val="both"/>
              <w:rPr>
                <w:bCs/>
              </w:rPr>
            </w:pPr>
            <w:r>
              <w:rPr>
                <w:bCs/>
              </w:rPr>
              <w:t>(5) Meetings of a committee or sub-committee shall be held at such times and places as the committee may determine or as the Board may direct.</w:t>
            </w:r>
          </w:p>
        </w:tc>
      </w:tr>
      <w:tr w:rsidR="00DA2193" w14:paraId="376F84AA" w14:textId="77777777">
        <w:trPr>
          <w:gridAfter w:val="1"/>
          <w:wAfter w:w="6633" w:type="dxa"/>
          <w:trHeight w:val="300"/>
        </w:trPr>
        <w:tc>
          <w:tcPr>
            <w:tcW w:w="2925" w:type="dxa"/>
          </w:tcPr>
          <w:p w14:paraId="2394AD32" w14:textId="77777777" w:rsidR="00DA2193" w:rsidRDefault="00DA2193">
            <w:pPr>
              <w:rPr>
                <w:rFonts w:eastAsia="Calibri"/>
                <w:sz w:val="18"/>
                <w:szCs w:val="18"/>
              </w:rPr>
            </w:pPr>
          </w:p>
        </w:tc>
        <w:tc>
          <w:tcPr>
            <w:tcW w:w="7397" w:type="dxa"/>
          </w:tcPr>
          <w:p w14:paraId="19C50C24" w14:textId="77777777" w:rsidR="00DA2193" w:rsidRDefault="00DA2193">
            <w:pPr>
              <w:ind w:left="0" w:firstLine="0"/>
              <w:contextualSpacing/>
              <w:jc w:val="both"/>
              <w:rPr>
                <w:bCs/>
              </w:rPr>
            </w:pPr>
          </w:p>
        </w:tc>
      </w:tr>
      <w:tr w:rsidR="00DA2193" w14:paraId="7C8ACDF7" w14:textId="77777777">
        <w:trPr>
          <w:gridAfter w:val="1"/>
          <w:wAfter w:w="6633" w:type="dxa"/>
          <w:trHeight w:val="300"/>
        </w:trPr>
        <w:tc>
          <w:tcPr>
            <w:tcW w:w="2925" w:type="dxa"/>
          </w:tcPr>
          <w:p w14:paraId="4C414174" w14:textId="77777777" w:rsidR="00DA2193" w:rsidRDefault="00C1072B">
            <w:pPr>
              <w:rPr>
                <w:rFonts w:eastAsia="Calibri"/>
                <w:sz w:val="18"/>
                <w:szCs w:val="18"/>
              </w:rPr>
            </w:pPr>
            <w:r>
              <w:rPr>
                <w:rFonts w:eastAsia="Calibri"/>
                <w:sz w:val="18"/>
                <w:szCs w:val="18"/>
              </w:rPr>
              <w:t>Disclosure of interest</w:t>
            </w:r>
          </w:p>
        </w:tc>
        <w:tc>
          <w:tcPr>
            <w:tcW w:w="7397" w:type="dxa"/>
          </w:tcPr>
          <w:p w14:paraId="7E78D4DB" w14:textId="3C1832CC" w:rsidR="00DA2193" w:rsidRDefault="00C1072B" w:rsidP="005E46D3">
            <w:pPr>
              <w:ind w:left="514" w:hanging="514"/>
              <w:contextualSpacing/>
              <w:jc w:val="both"/>
              <w:rPr>
                <w:bCs/>
              </w:rPr>
            </w:pPr>
            <w:r>
              <w:rPr>
                <w:b/>
                <w:bCs/>
              </w:rPr>
              <w:t>3</w:t>
            </w:r>
            <w:r w:rsidR="00396E90">
              <w:rPr>
                <w:b/>
                <w:bCs/>
              </w:rPr>
              <w:t>8</w:t>
            </w:r>
            <w:r>
              <w:t>.</w:t>
            </w:r>
            <w:r w:rsidR="00B236C8">
              <w:t xml:space="preserve"> </w:t>
            </w:r>
            <w:r w:rsidR="005E46D3">
              <w:t xml:space="preserve">  </w:t>
            </w:r>
            <w:r>
              <w:t>(1)</w:t>
            </w:r>
            <w:r>
              <w:rPr>
                <w:bCs/>
              </w:rPr>
              <w:t xml:space="preserve"> Where a member or person is present at a meeting of the Board, its committee or sub-committee at which any matter in which the member or person or immediate member of the family of the member or person is directly or indirectly interested in a private capacity is the subject for consideration, the member or person shall-</w:t>
            </w:r>
          </w:p>
        </w:tc>
      </w:tr>
      <w:tr w:rsidR="00DA2193" w14:paraId="26E57529" w14:textId="77777777">
        <w:trPr>
          <w:gridAfter w:val="1"/>
          <w:wAfter w:w="6633" w:type="dxa"/>
          <w:trHeight w:val="300"/>
        </w:trPr>
        <w:tc>
          <w:tcPr>
            <w:tcW w:w="2925" w:type="dxa"/>
          </w:tcPr>
          <w:p w14:paraId="740C7909" w14:textId="77777777" w:rsidR="00DA2193" w:rsidRDefault="00DA2193">
            <w:pPr>
              <w:rPr>
                <w:rFonts w:eastAsia="Calibri"/>
                <w:sz w:val="18"/>
                <w:szCs w:val="18"/>
              </w:rPr>
            </w:pPr>
          </w:p>
        </w:tc>
        <w:tc>
          <w:tcPr>
            <w:tcW w:w="7397" w:type="dxa"/>
          </w:tcPr>
          <w:p w14:paraId="1D8C354C" w14:textId="77777777" w:rsidR="00DA2193" w:rsidRDefault="00C1072B">
            <w:pPr>
              <w:pStyle w:val="ListParagraph"/>
              <w:numPr>
                <w:ilvl w:val="0"/>
                <w:numId w:val="30"/>
              </w:numPr>
              <w:jc w:val="both"/>
              <w:rPr>
                <w:bCs/>
              </w:rPr>
            </w:pPr>
            <w:r>
              <w:rPr>
                <w:bCs/>
              </w:rPr>
              <w:t>as soon as practicable after the commencement of the meeting, disclose such interest; and</w:t>
            </w:r>
          </w:p>
        </w:tc>
      </w:tr>
      <w:tr w:rsidR="00DA2193" w14:paraId="6744B2B3" w14:textId="77777777">
        <w:trPr>
          <w:gridAfter w:val="1"/>
          <w:wAfter w:w="6633" w:type="dxa"/>
          <w:trHeight w:val="300"/>
        </w:trPr>
        <w:tc>
          <w:tcPr>
            <w:tcW w:w="2925" w:type="dxa"/>
          </w:tcPr>
          <w:p w14:paraId="4BCC637C" w14:textId="77777777" w:rsidR="00DA2193" w:rsidRDefault="00DA2193">
            <w:pPr>
              <w:rPr>
                <w:rFonts w:eastAsia="Calibri"/>
                <w:sz w:val="18"/>
                <w:szCs w:val="18"/>
              </w:rPr>
            </w:pPr>
          </w:p>
        </w:tc>
        <w:tc>
          <w:tcPr>
            <w:tcW w:w="7397" w:type="dxa"/>
          </w:tcPr>
          <w:p w14:paraId="4B09ED9C" w14:textId="77777777" w:rsidR="00DA2193" w:rsidRDefault="00C1072B">
            <w:pPr>
              <w:pStyle w:val="ListParagraph"/>
              <w:numPr>
                <w:ilvl w:val="0"/>
                <w:numId w:val="30"/>
              </w:numPr>
              <w:jc w:val="both"/>
              <w:rPr>
                <w:bCs/>
              </w:rPr>
            </w:pPr>
            <w:r>
              <w:rPr>
                <w:bCs/>
              </w:rPr>
              <w:t>shall not, unless the Board otherwise directs, take part in any consideration or discussion of, or vote on any question concerning that matter.</w:t>
            </w:r>
          </w:p>
          <w:p w14:paraId="7B1171B9" w14:textId="77777777" w:rsidR="00484446" w:rsidRDefault="00484446" w:rsidP="00484446">
            <w:pPr>
              <w:pStyle w:val="ListParagraph"/>
              <w:ind w:left="1440" w:firstLine="0"/>
              <w:jc w:val="both"/>
              <w:rPr>
                <w:bCs/>
              </w:rPr>
            </w:pPr>
          </w:p>
        </w:tc>
      </w:tr>
      <w:tr w:rsidR="00DA2193" w14:paraId="26ABBE53" w14:textId="77777777">
        <w:trPr>
          <w:gridAfter w:val="1"/>
          <w:wAfter w:w="6633" w:type="dxa"/>
          <w:trHeight w:val="300"/>
        </w:trPr>
        <w:tc>
          <w:tcPr>
            <w:tcW w:w="2925" w:type="dxa"/>
          </w:tcPr>
          <w:p w14:paraId="51887DD4" w14:textId="77777777" w:rsidR="00DA2193" w:rsidRDefault="00DA2193">
            <w:pPr>
              <w:rPr>
                <w:rFonts w:eastAsia="Calibri"/>
                <w:sz w:val="18"/>
                <w:szCs w:val="18"/>
              </w:rPr>
            </w:pPr>
          </w:p>
        </w:tc>
        <w:tc>
          <w:tcPr>
            <w:tcW w:w="7397" w:type="dxa"/>
          </w:tcPr>
          <w:p w14:paraId="789E066E" w14:textId="77777777" w:rsidR="00DA2193" w:rsidRDefault="00C1072B" w:rsidP="00544BC8">
            <w:pPr>
              <w:ind w:left="514" w:firstLine="0"/>
              <w:contextualSpacing/>
              <w:jc w:val="both"/>
              <w:rPr>
                <w:bCs/>
              </w:rPr>
            </w:pPr>
            <w:r>
              <w:rPr>
                <w:bCs/>
              </w:rPr>
              <w:t>(2) A disclosure of interest made in terms of subsection (l) shall be recorded in the minutes of the meeting at which it is made.</w:t>
            </w:r>
          </w:p>
          <w:p w14:paraId="7C501111" w14:textId="795106E2" w:rsidR="00544BC8" w:rsidRDefault="00544BC8" w:rsidP="00544BC8">
            <w:pPr>
              <w:ind w:left="514" w:firstLine="0"/>
              <w:contextualSpacing/>
              <w:jc w:val="both"/>
              <w:rPr>
                <w:bCs/>
              </w:rPr>
            </w:pPr>
          </w:p>
        </w:tc>
      </w:tr>
      <w:tr w:rsidR="00DA2193" w14:paraId="5F41B9C4" w14:textId="77777777">
        <w:trPr>
          <w:gridAfter w:val="1"/>
          <w:wAfter w:w="6633" w:type="dxa"/>
          <w:trHeight w:val="300"/>
        </w:trPr>
        <w:tc>
          <w:tcPr>
            <w:tcW w:w="2925" w:type="dxa"/>
          </w:tcPr>
          <w:p w14:paraId="25B14774" w14:textId="77777777" w:rsidR="00DA2193" w:rsidRDefault="00DA2193">
            <w:pPr>
              <w:rPr>
                <w:rFonts w:eastAsia="Calibri"/>
                <w:sz w:val="18"/>
                <w:szCs w:val="18"/>
              </w:rPr>
            </w:pPr>
          </w:p>
        </w:tc>
        <w:tc>
          <w:tcPr>
            <w:tcW w:w="7397" w:type="dxa"/>
          </w:tcPr>
          <w:p w14:paraId="1D0EE3B1" w14:textId="5D64CA10" w:rsidR="00DA2193" w:rsidRDefault="00C1072B" w:rsidP="00544BC8">
            <w:pPr>
              <w:ind w:left="514" w:firstLine="0"/>
              <w:contextualSpacing/>
              <w:jc w:val="both"/>
              <w:rPr>
                <w:bCs/>
              </w:rPr>
            </w:pPr>
            <w:r>
              <w:rPr>
                <w:bCs/>
              </w:rPr>
              <w:t>(3) Where a member or person fails to disclose his or her interest in accordance with subsection (1) and a decision of the Board or committee is made benefitting such member or person or an immediate member of the family of the member or person, such decision shall be null and void to the extent that it benefits such member, person, or the family member.</w:t>
            </w:r>
          </w:p>
        </w:tc>
      </w:tr>
      <w:tr w:rsidR="00DA2193" w14:paraId="185BBFE6" w14:textId="77777777">
        <w:trPr>
          <w:gridAfter w:val="1"/>
          <w:wAfter w:w="6633" w:type="dxa"/>
          <w:trHeight w:val="300"/>
        </w:trPr>
        <w:tc>
          <w:tcPr>
            <w:tcW w:w="2925" w:type="dxa"/>
          </w:tcPr>
          <w:p w14:paraId="77808471" w14:textId="77777777" w:rsidR="00DA2193" w:rsidRDefault="00DA2193">
            <w:pPr>
              <w:rPr>
                <w:rFonts w:eastAsia="Calibri"/>
                <w:sz w:val="18"/>
                <w:szCs w:val="18"/>
              </w:rPr>
            </w:pPr>
          </w:p>
        </w:tc>
        <w:tc>
          <w:tcPr>
            <w:tcW w:w="7397" w:type="dxa"/>
          </w:tcPr>
          <w:p w14:paraId="1865E701" w14:textId="77777777" w:rsidR="00DA2193" w:rsidRDefault="00DA2193">
            <w:pPr>
              <w:ind w:left="0" w:firstLine="0"/>
              <w:contextualSpacing/>
              <w:jc w:val="both"/>
              <w:rPr>
                <w:bCs/>
              </w:rPr>
            </w:pPr>
          </w:p>
        </w:tc>
      </w:tr>
      <w:tr w:rsidR="00DA2193" w14:paraId="685AFCDF" w14:textId="77777777">
        <w:trPr>
          <w:gridAfter w:val="1"/>
          <w:wAfter w:w="6633" w:type="dxa"/>
          <w:trHeight w:val="300"/>
        </w:trPr>
        <w:tc>
          <w:tcPr>
            <w:tcW w:w="2925" w:type="dxa"/>
          </w:tcPr>
          <w:p w14:paraId="12DD8651" w14:textId="77777777" w:rsidR="00DA2193" w:rsidRDefault="00C1072B">
            <w:pPr>
              <w:rPr>
                <w:rFonts w:eastAsia="Calibri"/>
                <w:sz w:val="18"/>
                <w:szCs w:val="18"/>
              </w:rPr>
            </w:pPr>
            <w:r>
              <w:rPr>
                <w:rFonts w:eastAsia="Calibri"/>
                <w:sz w:val="18"/>
                <w:szCs w:val="18"/>
              </w:rPr>
              <w:t xml:space="preserve">Offence and </w:t>
            </w:r>
          </w:p>
          <w:p w14:paraId="577687E6" w14:textId="77777777" w:rsidR="00DA2193" w:rsidRDefault="00C1072B">
            <w:pPr>
              <w:rPr>
                <w:rFonts w:eastAsia="Calibri"/>
                <w:sz w:val="18"/>
                <w:szCs w:val="18"/>
              </w:rPr>
            </w:pPr>
            <w:r>
              <w:rPr>
                <w:rFonts w:eastAsia="Calibri"/>
                <w:sz w:val="18"/>
                <w:szCs w:val="18"/>
              </w:rPr>
              <w:t>penalty</w:t>
            </w:r>
          </w:p>
        </w:tc>
        <w:tc>
          <w:tcPr>
            <w:tcW w:w="7397" w:type="dxa"/>
          </w:tcPr>
          <w:p w14:paraId="79485E6A" w14:textId="43F391C5" w:rsidR="00DA2193" w:rsidRDefault="00C1072B" w:rsidP="00B31689">
            <w:pPr>
              <w:ind w:left="514" w:right="115" w:hanging="514"/>
              <w:contextualSpacing/>
              <w:jc w:val="both"/>
              <w:rPr>
                <w:bCs/>
              </w:rPr>
            </w:pPr>
            <w:r>
              <w:rPr>
                <w:b/>
              </w:rPr>
              <w:t>3</w:t>
            </w:r>
            <w:r w:rsidR="00396E90">
              <w:rPr>
                <w:b/>
              </w:rPr>
              <w:t>9</w:t>
            </w:r>
            <w:r>
              <w:rPr>
                <w:b/>
              </w:rPr>
              <w:t xml:space="preserve">. </w:t>
            </w:r>
            <w:r w:rsidR="00B31689">
              <w:rPr>
                <w:b/>
              </w:rPr>
              <w:t xml:space="preserve">   </w:t>
            </w:r>
            <w:r>
              <w:rPr>
                <w:szCs w:val="24"/>
              </w:rPr>
              <w:t xml:space="preserve">A </w:t>
            </w:r>
            <w:r>
              <w:rPr>
                <w:bCs/>
              </w:rPr>
              <w:t>member or person</w:t>
            </w:r>
            <w:r>
              <w:rPr>
                <w:szCs w:val="24"/>
              </w:rPr>
              <w:t xml:space="preserve"> who contravenes the provisions of section </w:t>
            </w:r>
            <w:r>
              <w:rPr>
                <w:color w:val="auto"/>
                <w:szCs w:val="24"/>
              </w:rPr>
              <w:t>37(1)</w:t>
            </w:r>
            <w:r>
              <w:rPr>
                <w:color w:val="FF0000"/>
                <w:szCs w:val="24"/>
              </w:rPr>
              <w:t xml:space="preserve"> </w:t>
            </w:r>
            <w:r>
              <w:rPr>
                <w:szCs w:val="24"/>
              </w:rPr>
              <w:t>commits an offence and shall, on conviction be liable to a fine not exceeding P100000 or to imprisonment for a term not exceeding one year, or to both.</w:t>
            </w:r>
          </w:p>
        </w:tc>
      </w:tr>
      <w:tr w:rsidR="00DA2193" w14:paraId="19F18103" w14:textId="77777777">
        <w:trPr>
          <w:gridAfter w:val="1"/>
          <w:wAfter w:w="6633" w:type="dxa"/>
          <w:trHeight w:val="300"/>
        </w:trPr>
        <w:tc>
          <w:tcPr>
            <w:tcW w:w="2925" w:type="dxa"/>
          </w:tcPr>
          <w:p w14:paraId="05A3D44D" w14:textId="77777777" w:rsidR="00DA2193" w:rsidRDefault="00DA2193">
            <w:pPr>
              <w:rPr>
                <w:rFonts w:eastAsia="Calibri"/>
                <w:sz w:val="18"/>
                <w:szCs w:val="18"/>
              </w:rPr>
            </w:pPr>
          </w:p>
        </w:tc>
        <w:tc>
          <w:tcPr>
            <w:tcW w:w="7397" w:type="dxa"/>
          </w:tcPr>
          <w:p w14:paraId="791446EA" w14:textId="77777777" w:rsidR="00DA2193" w:rsidRDefault="00DA2193">
            <w:pPr>
              <w:ind w:left="0" w:firstLine="0"/>
              <w:contextualSpacing/>
              <w:jc w:val="both"/>
              <w:rPr>
                <w:bCs/>
              </w:rPr>
            </w:pPr>
          </w:p>
        </w:tc>
      </w:tr>
      <w:tr w:rsidR="00DA2193" w14:paraId="2236D66A" w14:textId="77777777">
        <w:trPr>
          <w:gridAfter w:val="1"/>
          <w:wAfter w:w="6633" w:type="dxa"/>
          <w:trHeight w:val="300"/>
        </w:trPr>
        <w:tc>
          <w:tcPr>
            <w:tcW w:w="2925" w:type="dxa"/>
          </w:tcPr>
          <w:p w14:paraId="60EF0942" w14:textId="77777777" w:rsidR="00DA2193" w:rsidRDefault="00C1072B">
            <w:pPr>
              <w:rPr>
                <w:rFonts w:eastAsia="Calibri"/>
                <w:sz w:val="18"/>
                <w:szCs w:val="18"/>
              </w:rPr>
            </w:pPr>
            <w:r>
              <w:rPr>
                <w:rFonts w:eastAsia="Calibri"/>
                <w:sz w:val="18"/>
                <w:szCs w:val="18"/>
              </w:rPr>
              <w:t xml:space="preserve">Confidentiality </w:t>
            </w:r>
          </w:p>
        </w:tc>
        <w:tc>
          <w:tcPr>
            <w:tcW w:w="7397" w:type="dxa"/>
          </w:tcPr>
          <w:p w14:paraId="33610D66" w14:textId="3F0D0CC0" w:rsidR="00DA2193" w:rsidRDefault="00396E90" w:rsidP="00B31689">
            <w:pPr>
              <w:ind w:left="514" w:right="115" w:hanging="514"/>
              <w:contextualSpacing/>
              <w:jc w:val="both"/>
              <w:rPr>
                <w:szCs w:val="24"/>
              </w:rPr>
            </w:pPr>
            <w:r>
              <w:rPr>
                <w:b/>
              </w:rPr>
              <w:t>40</w:t>
            </w:r>
            <w:r w:rsidR="00C1072B">
              <w:t>.</w:t>
            </w:r>
            <w:r w:rsidR="00B31689">
              <w:t xml:space="preserve"> </w:t>
            </w:r>
            <w:r w:rsidR="00C1072B">
              <w:t>(1)</w:t>
            </w:r>
            <w:r w:rsidR="00C1072B">
              <w:rPr>
                <w:b/>
              </w:rPr>
              <w:t xml:space="preserve"> </w:t>
            </w:r>
            <w:r w:rsidR="00C1072B">
              <w:rPr>
                <w:szCs w:val="24"/>
              </w:rPr>
              <w:t>A member of the Board, committee or sub-committee, and any other person assisting the Board, committee or sub-committee shall observe and preserve the confidentiality of all matters coming before the Board, committee or sub-committee, and such confidentiality shall subsist even after the termination of their terms of office or their mandates.</w:t>
            </w:r>
          </w:p>
          <w:p w14:paraId="4D431985" w14:textId="70275A67" w:rsidR="00B31689" w:rsidRDefault="00B31689" w:rsidP="00B31689">
            <w:pPr>
              <w:ind w:left="514" w:right="115" w:hanging="514"/>
              <w:contextualSpacing/>
              <w:jc w:val="both"/>
              <w:rPr>
                <w:bCs/>
              </w:rPr>
            </w:pPr>
          </w:p>
        </w:tc>
      </w:tr>
      <w:tr w:rsidR="00DA2193" w14:paraId="5D2A9B22" w14:textId="77777777">
        <w:trPr>
          <w:gridAfter w:val="1"/>
          <w:wAfter w:w="6633" w:type="dxa"/>
          <w:trHeight w:val="300"/>
        </w:trPr>
        <w:tc>
          <w:tcPr>
            <w:tcW w:w="2925" w:type="dxa"/>
          </w:tcPr>
          <w:p w14:paraId="2CCC64D8" w14:textId="77777777" w:rsidR="00DA2193" w:rsidRDefault="00DA2193">
            <w:pPr>
              <w:rPr>
                <w:rFonts w:eastAsia="Calibri"/>
                <w:sz w:val="18"/>
                <w:szCs w:val="18"/>
              </w:rPr>
            </w:pPr>
          </w:p>
        </w:tc>
        <w:tc>
          <w:tcPr>
            <w:tcW w:w="7397" w:type="dxa"/>
          </w:tcPr>
          <w:p w14:paraId="523FB1DD" w14:textId="77777777" w:rsidR="00DA2193" w:rsidRDefault="00C1072B" w:rsidP="00B31689">
            <w:pPr>
              <w:ind w:left="372" w:right="115" w:firstLine="0"/>
              <w:contextualSpacing/>
              <w:jc w:val="both"/>
              <w:rPr>
                <w:szCs w:val="24"/>
              </w:rPr>
            </w:pPr>
            <w:r>
              <w:rPr>
                <w:bCs/>
              </w:rPr>
              <w:t xml:space="preserve">(2) </w:t>
            </w:r>
            <w:r>
              <w:rPr>
                <w:szCs w:val="24"/>
              </w:rPr>
              <w:t>A member of the Board, committee or sub-committee, or any person to whom confidential information is revealed by virtue of his or her association with the Board, committee or sub-committee shall not disclose that information to any other person unless he or she is required to do so in terms of any written law or for purposes of any judicial proceedings.</w:t>
            </w:r>
          </w:p>
          <w:p w14:paraId="38457F1F" w14:textId="77777777" w:rsidR="00B31689" w:rsidRDefault="00B31689" w:rsidP="00B31689">
            <w:pPr>
              <w:ind w:left="372" w:right="115" w:firstLine="0"/>
              <w:contextualSpacing/>
              <w:jc w:val="both"/>
              <w:rPr>
                <w:bCs/>
              </w:rPr>
            </w:pPr>
          </w:p>
        </w:tc>
      </w:tr>
      <w:tr w:rsidR="00DA2193" w14:paraId="175B9341" w14:textId="77777777">
        <w:trPr>
          <w:gridAfter w:val="1"/>
          <w:wAfter w:w="6633" w:type="dxa"/>
          <w:trHeight w:val="300"/>
        </w:trPr>
        <w:tc>
          <w:tcPr>
            <w:tcW w:w="2925" w:type="dxa"/>
          </w:tcPr>
          <w:p w14:paraId="468E3D25" w14:textId="77777777" w:rsidR="00DA2193" w:rsidRDefault="00DA2193">
            <w:pPr>
              <w:rPr>
                <w:rFonts w:eastAsia="Calibri"/>
                <w:sz w:val="18"/>
                <w:szCs w:val="18"/>
              </w:rPr>
            </w:pPr>
          </w:p>
        </w:tc>
        <w:tc>
          <w:tcPr>
            <w:tcW w:w="7397" w:type="dxa"/>
          </w:tcPr>
          <w:p w14:paraId="59CC8D74" w14:textId="77777777" w:rsidR="00DA2193" w:rsidRDefault="00C1072B" w:rsidP="00B31689">
            <w:pPr>
              <w:ind w:left="372" w:right="115" w:firstLine="0"/>
              <w:contextualSpacing/>
              <w:jc w:val="both"/>
              <w:rPr>
                <w:bCs/>
              </w:rPr>
            </w:pPr>
            <w:r>
              <w:rPr>
                <w:bCs/>
              </w:rPr>
              <w:t xml:space="preserve">(3) </w:t>
            </w:r>
            <w:r>
              <w:rPr>
                <w:szCs w:val="24"/>
              </w:rPr>
              <w:t>Notwithstanding the provisions of subsection (1), a member of the Board, committee or sub-committee may disclose information relating to the affairs of the Board or a committee acquired during the performance of his or her duties-</w:t>
            </w:r>
          </w:p>
        </w:tc>
      </w:tr>
      <w:tr w:rsidR="00DA2193" w14:paraId="21AA2E6C" w14:textId="77777777">
        <w:trPr>
          <w:gridAfter w:val="1"/>
          <w:wAfter w:w="6633" w:type="dxa"/>
          <w:trHeight w:val="300"/>
        </w:trPr>
        <w:tc>
          <w:tcPr>
            <w:tcW w:w="2925" w:type="dxa"/>
          </w:tcPr>
          <w:p w14:paraId="2F2CDE9C" w14:textId="77777777" w:rsidR="00DA2193" w:rsidRDefault="00DA2193">
            <w:pPr>
              <w:rPr>
                <w:rFonts w:eastAsia="Calibri"/>
                <w:sz w:val="18"/>
                <w:szCs w:val="18"/>
              </w:rPr>
            </w:pPr>
          </w:p>
        </w:tc>
        <w:tc>
          <w:tcPr>
            <w:tcW w:w="7397" w:type="dxa"/>
          </w:tcPr>
          <w:p w14:paraId="6764D0C6" w14:textId="77777777" w:rsidR="00DA2193" w:rsidRDefault="00C1072B">
            <w:pPr>
              <w:pStyle w:val="ListParagraph"/>
              <w:numPr>
                <w:ilvl w:val="0"/>
                <w:numId w:val="31"/>
              </w:numPr>
              <w:jc w:val="both"/>
              <w:rPr>
                <w:bCs/>
              </w:rPr>
            </w:pPr>
            <w:r>
              <w:rPr>
                <w:bCs/>
              </w:rPr>
              <w:t>within the scope of his or her duties;</w:t>
            </w:r>
          </w:p>
        </w:tc>
      </w:tr>
      <w:tr w:rsidR="00DA2193" w14:paraId="49F3A328" w14:textId="77777777">
        <w:trPr>
          <w:gridAfter w:val="1"/>
          <w:wAfter w:w="6633" w:type="dxa"/>
          <w:trHeight w:val="300"/>
        </w:trPr>
        <w:tc>
          <w:tcPr>
            <w:tcW w:w="2925" w:type="dxa"/>
          </w:tcPr>
          <w:p w14:paraId="18C3ADB1" w14:textId="77777777" w:rsidR="00DA2193" w:rsidRDefault="00DA2193">
            <w:pPr>
              <w:rPr>
                <w:rFonts w:eastAsia="Calibri"/>
                <w:sz w:val="18"/>
                <w:szCs w:val="18"/>
              </w:rPr>
            </w:pPr>
          </w:p>
        </w:tc>
        <w:tc>
          <w:tcPr>
            <w:tcW w:w="7397" w:type="dxa"/>
          </w:tcPr>
          <w:p w14:paraId="25EB2B94" w14:textId="77777777" w:rsidR="00DA2193" w:rsidRDefault="00C1072B">
            <w:pPr>
              <w:pStyle w:val="ListParagraph"/>
              <w:numPr>
                <w:ilvl w:val="0"/>
                <w:numId w:val="31"/>
              </w:numPr>
              <w:jc w:val="both"/>
              <w:rPr>
                <w:bCs/>
              </w:rPr>
            </w:pPr>
            <w:r>
              <w:rPr>
                <w:bCs/>
              </w:rPr>
              <w:t>when required by an order of court;</w:t>
            </w:r>
          </w:p>
        </w:tc>
      </w:tr>
      <w:tr w:rsidR="00DA2193" w14:paraId="20232B4D" w14:textId="77777777">
        <w:trPr>
          <w:gridAfter w:val="1"/>
          <w:wAfter w:w="6633" w:type="dxa"/>
          <w:trHeight w:val="300"/>
        </w:trPr>
        <w:tc>
          <w:tcPr>
            <w:tcW w:w="2925" w:type="dxa"/>
          </w:tcPr>
          <w:p w14:paraId="22C71FEE" w14:textId="77777777" w:rsidR="00DA2193" w:rsidRDefault="00DA2193">
            <w:pPr>
              <w:rPr>
                <w:rFonts w:eastAsia="Calibri"/>
                <w:sz w:val="18"/>
                <w:szCs w:val="18"/>
              </w:rPr>
            </w:pPr>
          </w:p>
        </w:tc>
        <w:tc>
          <w:tcPr>
            <w:tcW w:w="7397" w:type="dxa"/>
          </w:tcPr>
          <w:p w14:paraId="4C20C49A" w14:textId="77777777" w:rsidR="00DA2193" w:rsidRDefault="00C1072B">
            <w:pPr>
              <w:pStyle w:val="ListParagraph"/>
              <w:numPr>
                <w:ilvl w:val="0"/>
                <w:numId w:val="31"/>
              </w:numPr>
              <w:jc w:val="both"/>
              <w:rPr>
                <w:bCs/>
              </w:rPr>
            </w:pPr>
            <w:r>
              <w:rPr>
                <w:bCs/>
              </w:rPr>
              <w:t>under any written law; or</w:t>
            </w:r>
          </w:p>
        </w:tc>
      </w:tr>
      <w:tr w:rsidR="00DA2193" w14:paraId="50C8B647" w14:textId="77777777">
        <w:trPr>
          <w:gridAfter w:val="1"/>
          <w:wAfter w:w="6633" w:type="dxa"/>
          <w:trHeight w:val="300"/>
        </w:trPr>
        <w:tc>
          <w:tcPr>
            <w:tcW w:w="2925" w:type="dxa"/>
          </w:tcPr>
          <w:p w14:paraId="0040FD45" w14:textId="77777777" w:rsidR="00DA2193" w:rsidRDefault="00DA2193">
            <w:pPr>
              <w:rPr>
                <w:rFonts w:eastAsia="Calibri"/>
                <w:sz w:val="18"/>
                <w:szCs w:val="18"/>
              </w:rPr>
            </w:pPr>
          </w:p>
        </w:tc>
        <w:tc>
          <w:tcPr>
            <w:tcW w:w="7397" w:type="dxa"/>
          </w:tcPr>
          <w:p w14:paraId="15316850" w14:textId="77777777" w:rsidR="00DA2193" w:rsidRDefault="00C1072B">
            <w:pPr>
              <w:pStyle w:val="ListParagraph"/>
              <w:numPr>
                <w:ilvl w:val="0"/>
                <w:numId w:val="31"/>
              </w:numPr>
              <w:jc w:val="both"/>
              <w:rPr>
                <w:bCs/>
              </w:rPr>
            </w:pPr>
            <w:r>
              <w:rPr>
                <w:bCs/>
              </w:rPr>
              <w:t>in the investigation of an offence.</w:t>
            </w:r>
          </w:p>
          <w:p w14:paraId="584100CE" w14:textId="77777777" w:rsidR="005D3B55" w:rsidRDefault="005D3B55" w:rsidP="005D3B55">
            <w:pPr>
              <w:pStyle w:val="ListParagraph"/>
              <w:ind w:left="1620" w:firstLine="0"/>
              <w:jc w:val="both"/>
              <w:rPr>
                <w:bCs/>
              </w:rPr>
            </w:pPr>
          </w:p>
        </w:tc>
      </w:tr>
      <w:tr w:rsidR="00DA2193" w14:paraId="583C637F" w14:textId="77777777">
        <w:trPr>
          <w:gridAfter w:val="1"/>
          <w:wAfter w:w="6633" w:type="dxa"/>
          <w:trHeight w:val="300"/>
        </w:trPr>
        <w:tc>
          <w:tcPr>
            <w:tcW w:w="2925" w:type="dxa"/>
          </w:tcPr>
          <w:p w14:paraId="3F05A90B" w14:textId="77777777" w:rsidR="00DA2193" w:rsidRDefault="00DA2193">
            <w:pPr>
              <w:rPr>
                <w:rFonts w:eastAsia="Calibri"/>
                <w:sz w:val="18"/>
                <w:szCs w:val="18"/>
              </w:rPr>
            </w:pPr>
          </w:p>
        </w:tc>
        <w:tc>
          <w:tcPr>
            <w:tcW w:w="7397" w:type="dxa"/>
          </w:tcPr>
          <w:p w14:paraId="5732F05F" w14:textId="77777777" w:rsidR="00DA2193" w:rsidRDefault="00C1072B" w:rsidP="00B31689">
            <w:pPr>
              <w:ind w:left="372" w:right="115" w:firstLine="0"/>
              <w:jc w:val="both"/>
              <w:rPr>
                <w:bCs/>
              </w:rPr>
            </w:pPr>
            <w:r>
              <w:rPr>
                <w:bCs/>
              </w:rPr>
              <w:t xml:space="preserve">(4) </w:t>
            </w:r>
            <w:r>
              <w:rPr>
                <w:szCs w:val="24"/>
              </w:rPr>
              <w:t>Upon ceasing to hold office, neither a member of the Board, committee or sub-committee, Secretary of the Board, a person co-opted by the Board nor any person assisting the Board, committee or sub-committee, shall use to their personal advantage, information acquired by them, by virtue of their association with the Board, committee or sub-committee for a period of two years after leaving office.</w:t>
            </w:r>
          </w:p>
        </w:tc>
      </w:tr>
      <w:tr w:rsidR="00DA2193" w14:paraId="5D74CA3C" w14:textId="77777777">
        <w:trPr>
          <w:gridAfter w:val="1"/>
          <w:wAfter w:w="6633" w:type="dxa"/>
          <w:trHeight w:val="300"/>
        </w:trPr>
        <w:tc>
          <w:tcPr>
            <w:tcW w:w="2925" w:type="dxa"/>
          </w:tcPr>
          <w:p w14:paraId="1FC1EA10" w14:textId="77777777" w:rsidR="00DA2193" w:rsidRDefault="00DA2193">
            <w:pPr>
              <w:rPr>
                <w:rFonts w:eastAsia="Calibri"/>
                <w:sz w:val="18"/>
                <w:szCs w:val="18"/>
              </w:rPr>
            </w:pPr>
          </w:p>
        </w:tc>
        <w:tc>
          <w:tcPr>
            <w:tcW w:w="7397" w:type="dxa"/>
          </w:tcPr>
          <w:p w14:paraId="6D3D2301" w14:textId="77777777" w:rsidR="00DA2193" w:rsidRDefault="00DA2193">
            <w:pPr>
              <w:jc w:val="both"/>
              <w:rPr>
                <w:bCs/>
              </w:rPr>
            </w:pPr>
          </w:p>
        </w:tc>
      </w:tr>
      <w:tr w:rsidR="00DA2193" w14:paraId="59B5CC27" w14:textId="77777777">
        <w:trPr>
          <w:gridAfter w:val="1"/>
          <w:wAfter w:w="6633" w:type="dxa"/>
          <w:trHeight w:val="300"/>
        </w:trPr>
        <w:tc>
          <w:tcPr>
            <w:tcW w:w="2925" w:type="dxa"/>
          </w:tcPr>
          <w:p w14:paraId="647F36C9" w14:textId="77777777" w:rsidR="00DA2193" w:rsidRDefault="00C1072B">
            <w:pPr>
              <w:rPr>
                <w:rFonts w:eastAsia="Calibri"/>
                <w:sz w:val="18"/>
                <w:szCs w:val="18"/>
              </w:rPr>
            </w:pPr>
            <w:r>
              <w:rPr>
                <w:rFonts w:eastAsia="Calibri"/>
                <w:sz w:val="18"/>
                <w:szCs w:val="18"/>
              </w:rPr>
              <w:t>Co-option of person</w:t>
            </w:r>
          </w:p>
          <w:p w14:paraId="7F65B8CC" w14:textId="77777777" w:rsidR="00DA2193" w:rsidRDefault="00DA2193">
            <w:pPr>
              <w:ind w:left="0" w:firstLine="0"/>
              <w:rPr>
                <w:rFonts w:eastAsia="Calibri"/>
                <w:sz w:val="18"/>
                <w:szCs w:val="18"/>
              </w:rPr>
            </w:pPr>
          </w:p>
        </w:tc>
        <w:tc>
          <w:tcPr>
            <w:tcW w:w="7397" w:type="dxa"/>
          </w:tcPr>
          <w:p w14:paraId="7C6F6D01" w14:textId="3FA8AE00" w:rsidR="00DA2193" w:rsidRDefault="00C1072B" w:rsidP="00B31689">
            <w:pPr>
              <w:ind w:left="514" w:right="115" w:hanging="514"/>
              <w:jc w:val="both"/>
              <w:rPr>
                <w:b/>
              </w:rPr>
            </w:pPr>
            <w:r>
              <w:rPr>
                <w:b/>
              </w:rPr>
              <w:t>4</w:t>
            </w:r>
            <w:r w:rsidR="00396E90">
              <w:rPr>
                <w:b/>
              </w:rPr>
              <w:t>1</w:t>
            </w:r>
            <w:r>
              <w:t>.</w:t>
            </w:r>
            <w:r w:rsidR="00B31689">
              <w:t xml:space="preserve">  </w:t>
            </w:r>
            <w:r>
              <w:t>(1)</w:t>
            </w:r>
            <w:r>
              <w:rPr>
                <w:b/>
              </w:rPr>
              <w:t xml:space="preserve"> </w:t>
            </w:r>
            <w:r>
              <w:rPr>
                <w:szCs w:val="24"/>
              </w:rPr>
              <w:t>The Board may, where it considers it necessary, co-opt any person whose presence at the meeting of the Board is deemed necessary-</w:t>
            </w:r>
          </w:p>
        </w:tc>
      </w:tr>
      <w:tr w:rsidR="00DA2193" w14:paraId="5D414D63" w14:textId="77777777">
        <w:trPr>
          <w:gridAfter w:val="1"/>
          <w:wAfter w:w="6633" w:type="dxa"/>
          <w:trHeight w:val="300"/>
        </w:trPr>
        <w:tc>
          <w:tcPr>
            <w:tcW w:w="2925" w:type="dxa"/>
          </w:tcPr>
          <w:p w14:paraId="2E65D9B2" w14:textId="77777777" w:rsidR="00DA2193" w:rsidRDefault="00DA2193">
            <w:pPr>
              <w:rPr>
                <w:rFonts w:eastAsia="Calibri"/>
                <w:sz w:val="18"/>
                <w:szCs w:val="18"/>
              </w:rPr>
            </w:pPr>
          </w:p>
        </w:tc>
        <w:tc>
          <w:tcPr>
            <w:tcW w:w="7397" w:type="dxa"/>
          </w:tcPr>
          <w:p w14:paraId="145D603A" w14:textId="77777777" w:rsidR="00DA2193" w:rsidRDefault="00C1072B">
            <w:pPr>
              <w:pStyle w:val="ListParagraph"/>
              <w:numPr>
                <w:ilvl w:val="0"/>
                <w:numId w:val="32"/>
              </w:numPr>
              <w:jc w:val="both"/>
              <w:rPr>
                <w:bCs/>
              </w:rPr>
            </w:pPr>
            <w:r>
              <w:rPr>
                <w:szCs w:val="24"/>
              </w:rPr>
              <w:t>to attend and participate in the deliberations at the meeting of the Board; or</w:t>
            </w:r>
          </w:p>
        </w:tc>
      </w:tr>
      <w:tr w:rsidR="00DA2193" w14:paraId="3A91EA43" w14:textId="77777777">
        <w:trPr>
          <w:gridAfter w:val="1"/>
          <w:wAfter w:w="6633" w:type="dxa"/>
          <w:trHeight w:val="300"/>
        </w:trPr>
        <w:tc>
          <w:tcPr>
            <w:tcW w:w="2925" w:type="dxa"/>
          </w:tcPr>
          <w:p w14:paraId="2D42B146" w14:textId="77777777" w:rsidR="00DA2193" w:rsidRDefault="00DA2193">
            <w:pPr>
              <w:rPr>
                <w:rFonts w:eastAsia="Calibri"/>
                <w:sz w:val="18"/>
                <w:szCs w:val="18"/>
              </w:rPr>
            </w:pPr>
          </w:p>
        </w:tc>
        <w:tc>
          <w:tcPr>
            <w:tcW w:w="7397" w:type="dxa"/>
          </w:tcPr>
          <w:p w14:paraId="1ED7BE81" w14:textId="77777777" w:rsidR="00DA2193" w:rsidRPr="00B31689" w:rsidRDefault="00C1072B">
            <w:pPr>
              <w:pStyle w:val="ListParagraph"/>
              <w:numPr>
                <w:ilvl w:val="0"/>
                <w:numId w:val="32"/>
              </w:numPr>
              <w:jc w:val="both"/>
              <w:rPr>
                <w:bCs/>
              </w:rPr>
            </w:pPr>
            <w:r>
              <w:rPr>
                <w:szCs w:val="24"/>
              </w:rPr>
              <w:t>undertake occasional assignments.</w:t>
            </w:r>
          </w:p>
          <w:p w14:paraId="729789E4" w14:textId="77777777" w:rsidR="00B31689" w:rsidRDefault="00B31689" w:rsidP="00B31689">
            <w:pPr>
              <w:pStyle w:val="ListParagraph"/>
              <w:ind w:left="1800" w:firstLine="0"/>
              <w:jc w:val="both"/>
              <w:rPr>
                <w:bCs/>
              </w:rPr>
            </w:pPr>
          </w:p>
        </w:tc>
      </w:tr>
      <w:tr w:rsidR="00DA2193" w14:paraId="13BDDFED" w14:textId="77777777">
        <w:trPr>
          <w:gridAfter w:val="1"/>
          <w:wAfter w:w="6633" w:type="dxa"/>
          <w:trHeight w:val="300"/>
        </w:trPr>
        <w:tc>
          <w:tcPr>
            <w:tcW w:w="2925" w:type="dxa"/>
          </w:tcPr>
          <w:p w14:paraId="0AD4DEB1" w14:textId="77777777" w:rsidR="00DA2193" w:rsidRDefault="00DA2193">
            <w:pPr>
              <w:rPr>
                <w:rFonts w:eastAsia="Calibri"/>
                <w:sz w:val="18"/>
                <w:szCs w:val="18"/>
              </w:rPr>
            </w:pPr>
          </w:p>
        </w:tc>
        <w:tc>
          <w:tcPr>
            <w:tcW w:w="7397" w:type="dxa"/>
          </w:tcPr>
          <w:p w14:paraId="776053BB" w14:textId="77777777" w:rsidR="00DA2193" w:rsidRDefault="00C1072B" w:rsidP="00B31689">
            <w:pPr>
              <w:ind w:left="372"/>
              <w:jc w:val="both"/>
              <w:rPr>
                <w:szCs w:val="24"/>
              </w:rPr>
            </w:pPr>
            <w:r>
              <w:rPr>
                <w:szCs w:val="24"/>
              </w:rPr>
              <w:t>(2) Notwithstanding the provision of subsection (1) a person so co-opted shall have no right to vote and shall be remunerated at the rate set by the Board.</w:t>
            </w:r>
          </w:p>
          <w:p w14:paraId="236FD151" w14:textId="77777777" w:rsidR="00B31689" w:rsidRDefault="00B31689" w:rsidP="00B31689">
            <w:pPr>
              <w:ind w:left="372"/>
              <w:jc w:val="both"/>
              <w:rPr>
                <w:szCs w:val="24"/>
              </w:rPr>
            </w:pPr>
          </w:p>
        </w:tc>
      </w:tr>
      <w:tr w:rsidR="00DA2193" w14:paraId="16D0B306" w14:textId="77777777">
        <w:trPr>
          <w:gridAfter w:val="1"/>
          <w:wAfter w:w="6633" w:type="dxa"/>
          <w:trHeight w:val="300"/>
        </w:trPr>
        <w:tc>
          <w:tcPr>
            <w:tcW w:w="2925" w:type="dxa"/>
          </w:tcPr>
          <w:p w14:paraId="76445638" w14:textId="77777777" w:rsidR="00DA2193" w:rsidRDefault="00DA2193">
            <w:pPr>
              <w:rPr>
                <w:rFonts w:eastAsia="Calibri"/>
                <w:sz w:val="18"/>
                <w:szCs w:val="18"/>
              </w:rPr>
            </w:pPr>
          </w:p>
        </w:tc>
        <w:tc>
          <w:tcPr>
            <w:tcW w:w="7397" w:type="dxa"/>
          </w:tcPr>
          <w:p w14:paraId="36AC9B5B" w14:textId="77777777" w:rsidR="00DA2193" w:rsidRDefault="00C1072B" w:rsidP="00B31689">
            <w:pPr>
              <w:ind w:left="372"/>
              <w:jc w:val="both"/>
              <w:rPr>
                <w:szCs w:val="24"/>
              </w:rPr>
            </w:pPr>
            <w:r>
              <w:rPr>
                <w:szCs w:val="24"/>
              </w:rPr>
              <w:t xml:space="preserve">(3) The provisions of sections </w:t>
            </w:r>
            <w:r>
              <w:rPr>
                <w:color w:val="auto"/>
                <w:szCs w:val="24"/>
              </w:rPr>
              <w:t xml:space="preserve">27 and 28 </w:t>
            </w:r>
            <w:r>
              <w:rPr>
                <w:szCs w:val="24"/>
              </w:rPr>
              <w:t>shall apply with the necessary modifications, apply to co-opted persons.</w:t>
            </w:r>
          </w:p>
        </w:tc>
      </w:tr>
      <w:tr w:rsidR="00DA2193" w14:paraId="7726E3C5" w14:textId="77777777">
        <w:trPr>
          <w:gridAfter w:val="1"/>
          <w:wAfter w:w="6633" w:type="dxa"/>
          <w:trHeight w:val="300"/>
        </w:trPr>
        <w:tc>
          <w:tcPr>
            <w:tcW w:w="2925" w:type="dxa"/>
          </w:tcPr>
          <w:p w14:paraId="5F70B329" w14:textId="77777777" w:rsidR="00DA2193" w:rsidRDefault="00DA2193">
            <w:pPr>
              <w:rPr>
                <w:rFonts w:eastAsia="Calibri"/>
                <w:sz w:val="18"/>
                <w:szCs w:val="18"/>
              </w:rPr>
            </w:pPr>
          </w:p>
        </w:tc>
        <w:tc>
          <w:tcPr>
            <w:tcW w:w="7397" w:type="dxa"/>
          </w:tcPr>
          <w:p w14:paraId="01961EC4" w14:textId="77777777" w:rsidR="00DA2193" w:rsidRDefault="00DA2193">
            <w:pPr>
              <w:ind w:left="0" w:firstLine="0"/>
              <w:contextualSpacing/>
              <w:jc w:val="both"/>
              <w:rPr>
                <w:bCs/>
              </w:rPr>
            </w:pPr>
          </w:p>
        </w:tc>
      </w:tr>
      <w:tr w:rsidR="00DA2193" w14:paraId="25342A62" w14:textId="77777777">
        <w:trPr>
          <w:gridAfter w:val="1"/>
          <w:wAfter w:w="6633" w:type="dxa"/>
          <w:trHeight w:val="300"/>
        </w:trPr>
        <w:tc>
          <w:tcPr>
            <w:tcW w:w="2925" w:type="dxa"/>
          </w:tcPr>
          <w:p w14:paraId="29FD00F8" w14:textId="77777777" w:rsidR="00DA2193" w:rsidRDefault="00DA2193">
            <w:pPr>
              <w:rPr>
                <w:rFonts w:eastAsia="Calibri"/>
                <w:sz w:val="18"/>
                <w:szCs w:val="18"/>
              </w:rPr>
            </w:pPr>
          </w:p>
        </w:tc>
        <w:tc>
          <w:tcPr>
            <w:tcW w:w="7397" w:type="dxa"/>
          </w:tcPr>
          <w:p w14:paraId="2C49F3E4" w14:textId="77777777" w:rsidR="00896740" w:rsidRDefault="00896740">
            <w:pPr>
              <w:ind w:left="0" w:firstLine="0"/>
              <w:contextualSpacing/>
              <w:jc w:val="center"/>
              <w:rPr>
                <w:bCs/>
              </w:rPr>
            </w:pPr>
          </w:p>
          <w:p w14:paraId="6A1AE79C" w14:textId="49390A38" w:rsidR="00DA2193" w:rsidRDefault="00C1072B">
            <w:pPr>
              <w:ind w:left="0" w:firstLine="0"/>
              <w:contextualSpacing/>
              <w:jc w:val="center"/>
              <w:rPr>
                <w:bCs/>
              </w:rPr>
            </w:pPr>
            <w:r>
              <w:rPr>
                <w:bCs/>
              </w:rPr>
              <w:lastRenderedPageBreak/>
              <w:t>PART IV</w:t>
            </w:r>
          </w:p>
        </w:tc>
      </w:tr>
      <w:tr w:rsidR="00DA2193" w14:paraId="32D9AC57" w14:textId="77777777">
        <w:trPr>
          <w:gridAfter w:val="1"/>
          <w:wAfter w:w="6633" w:type="dxa"/>
          <w:trHeight w:val="300"/>
        </w:trPr>
        <w:tc>
          <w:tcPr>
            <w:tcW w:w="2925" w:type="dxa"/>
          </w:tcPr>
          <w:p w14:paraId="5D4ABBDB" w14:textId="77777777" w:rsidR="00DA2193" w:rsidRDefault="00DA2193">
            <w:pPr>
              <w:rPr>
                <w:rFonts w:eastAsia="Calibri"/>
                <w:sz w:val="18"/>
                <w:szCs w:val="18"/>
              </w:rPr>
            </w:pPr>
          </w:p>
        </w:tc>
        <w:tc>
          <w:tcPr>
            <w:tcW w:w="7397" w:type="dxa"/>
          </w:tcPr>
          <w:p w14:paraId="5607F28F" w14:textId="77777777" w:rsidR="00DA2193" w:rsidRDefault="00C1072B">
            <w:pPr>
              <w:ind w:left="0" w:firstLine="0"/>
              <w:contextualSpacing/>
              <w:jc w:val="center"/>
              <w:rPr>
                <w:bCs/>
              </w:rPr>
            </w:pPr>
            <w:r>
              <w:rPr>
                <w:bCs/>
              </w:rPr>
              <w:t>FINANCIAL PROVISIONS</w:t>
            </w:r>
          </w:p>
          <w:p w14:paraId="17159AA0" w14:textId="77777777" w:rsidR="005D3B55" w:rsidRDefault="005D3B55">
            <w:pPr>
              <w:ind w:left="0" w:firstLine="0"/>
              <w:contextualSpacing/>
              <w:jc w:val="center"/>
              <w:rPr>
                <w:bCs/>
              </w:rPr>
            </w:pPr>
          </w:p>
        </w:tc>
      </w:tr>
      <w:tr w:rsidR="00DA2193" w14:paraId="4DB8EC14" w14:textId="77777777">
        <w:trPr>
          <w:gridAfter w:val="1"/>
          <w:wAfter w:w="6633" w:type="dxa"/>
          <w:trHeight w:val="300"/>
        </w:trPr>
        <w:tc>
          <w:tcPr>
            <w:tcW w:w="2925" w:type="dxa"/>
          </w:tcPr>
          <w:p w14:paraId="63B552A1" w14:textId="77777777" w:rsidR="00DA2193" w:rsidRDefault="00C1072B">
            <w:pPr>
              <w:rPr>
                <w:rFonts w:eastAsia="Calibri"/>
                <w:sz w:val="18"/>
                <w:szCs w:val="18"/>
              </w:rPr>
            </w:pPr>
            <w:r>
              <w:rPr>
                <w:rFonts w:eastAsia="Calibri"/>
                <w:sz w:val="18"/>
                <w:szCs w:val="18"/>
              </w:rPr>
              <w:t>Funds of the Authority</w:t>
            </w:r>
          </w:p>
        </w:tc>
        <w:tc>
          <w:tcPr>
            <w:tcW w:w="7397" w:type="dxa"/>
          </w:tcPr>
          <w:p w14:paraId="3E2FE033" w14:textId="2BA14C0A" w:rsidR="00DA2193" w:rsidRDefault="00C1072B" w:rsidP="005D3B55">
            <w:pPr>
              <w:ind w:left="514" w:hanging="514"/>
              <w:contextualSpacing/>
              <w:jc w:val="both"/>
              <w:rPr>
                <w:bCs/>
              </w:rPr>
            </w:pPr>
            <w:r>
              <w:rPr>
                <w:b/>
              </w:rPr>
              <w:t>4</w:t>
            </w:r>
            <w:r w:rsidR="00396E90">
              <w:rPr>
                <w:b/>
              </w:rPr>
              <w:t>2</w:t>
            </w:r>
            <w:r>
              <w:t>.</w:t>
            </w:r>
            <w:r w:rsidR="005D3B55">
              <w:t xml:space="preserve">  </w:t>
            </w:r>
            <w:r>
              <w:t>(1</w:t>
            </w:r>
            <w:r>
              <w:rPr>
                <w:b/>
              </w:rPr>
              <w:t>)</w:t>
            </w:r>
            <w:r>
              <w:rPr>
                <w:bCs/>
              </w:rPr>
              <w:t xml:space="preserve"> The revenue of the Authority shall consist of –</w:t>
            </w:r>
          </w:p>
        </w:tc>
      </w:tr>
      <w:tr w:rsidR="00DA2193" w14:paraId="538A588B" w14:textId="77777777">
        <w:trPr>
          <w:gridAfter w:val="1"/>
          <w:wAfter w:w="6633" w:type="dxa"/>
          <w:trHeight w:val="300"/>
        </w:trPr>
        <w:tc>
          <w:tcPr>
            <w:tcW w:w="2925" w:type="dxa"/>
          </w:tcPr>
          <w:p w14:paraId="4A459627" w14:textId="77777777" w:rsidR="00DA2193" w:rsidRDefault="00DA2193">
            <w:pPr>
              <w:rPr>
                <w:rFonts w:eastAsia="Calibri"/>
                <w:sz w:val="18"/>
                <w:szCs w:val="18"/>
              </w:rPr>
            </w:pPr>
          </w:p>
        </w:tc>
        <w:tc>
          <w:tcPr>
            <w:tcW w:w="7397" w:type="dxa"/>
          </w:tcPr>
          <w:p w14:paraId="6A9E3CAB" w14:textId="77777777" w:rsidR="00DA2193" w:rsidRDefault="00C1072B">
            <w:pPr>
              <w:pStyle w:val="ListParagraph"/>
              <w:numPr>
                <w:ilvl w:val="0"/>
                <w:numId w:val="33"/>
              </w:numPr>
              <w:jc w:val="both"/>
              <w:rPr>
                <w:bCs/>
              </w:rPr>
            </w:pPr>
            <w:r>
              <w:rPr>
                <w:bCs/>
              </w:rPr>
              <w:t>such monies as may be appropriated by the National Assembly for the purposes of the Authority;</w:t>
            </w:r>
          </w:p>
        </w:tc>
      </w:tr>
      <w:tr w:rsidR="00DA2193" w14:paraId="62387BC4" w14:textId="77777777">
        <w:trPr>
          <w:gridAfter w:val="1"/>
          <w:wAfter w:w="6633" w:type="dxa"/>
          <w:trHeight w:val="300"/>
        </w:trPr>
        <w:tc>
          <w:tcPr>
            <w:tcW w:w="2925" w:type="dxa"/>
          </w:tcPr>
          <w:p w14:paraId="7D739FF6" w14:textId="77777777" w:rsidR="00DA2193" w:rsidRDefault="00DA2193">
            <w:pPr>
              <w:rPr>
                <w:rFonts w:eastAsia="Calibri"/>
                <w:sz w:val="18"/>
                <w:szCs w:val="18"/>
              </w:rPr>
            </w:pPr>
          </w:p>
        </w:tc>
        <w:tc>
          <w:tcPr>
            <w:tcW w:w="7397" w:type="dxa"/>
          </w:tcPr>
          <w:p w14:paraId="57CCADE8" w14:textId="77777777" w:rsidR="00DA2193" w:rsidRDefault="00C1072B">
            <w:pPr>
              <w:pStyle w:val="ListParagraph"/>
              <w:numPr>
                <w:ilvl w:val="0"/>
                <w:numId w:val="33"/>
              </w:numPr>
              <w:jc w:val="both"/>
              <w:rPr>
                <w:bCs/>
              </w:rPr>
            </w:pPr>
            <w:r>
              <w:rPr>
                <w:bCs/>
              </w:rPr>
              <w:t>such grants, contributions</w:t>
            </w:r>
            <w:r>
              <w:t>,</w:t>
            </w:r>
            <w:r>
              <w:rPr>
                <w:bCs/>
              </w:rPr>
              <w:t xml:space="preserve"> and donations that the Authority may receive from any source;</w:t>
            </w:r>
          </w:p>
        </w:tc>
      </w:tr>
      <w:tr w:rsidR="00DA2193" w14:paraId="4D6033C7" w14:textId="77777777">
        <w:trPr>
          <w:gridAfter w:val="1"/>
          <w:wAfter w:w="6633" w:type="dxa"/>
          <w:trHeight w:val="300"/>
        </w:trPr>
        <w:tc>
          <w:tcPr>
            <w:tcW w:w="2925" w:type="dxa"/>
          </w:tcPr>
          <w:p w14:paraId="2BF0E9EB" w14:textId="77777777" w:rsidR="00DA2193" w:rsidRDefault="00DA2193">
            <w:pPr>
              <w:rPr>
                <w:rFonts w:eastAsia="Calibri"/>
                <w:sz w:val="18"/>
                <w:szCs w:val="18"/>
              </w:rPr>
            </w:pPr>
          </w:p>
        </w:tc>
        <w:tc>
          <w:tcPr>
            <w:tcW w:w="7397" w:type="dxa"/>
          </w:tcPr>
          <w:p w14:paraId="544A9C6F" w14:textId="77777777" w:rsidR="00DA2193" w:rsidRDefault="00C1072B">
            <w:pPr>
              <w:pStyle w:val="ListParagraph"/>
              <w:numPr>
                <w:ilvl w:val="0"/>
                <w:numId w:val="33"/>
              </w:numPr>
              <w:jc w:val="both"/>
              <w:rPr>
                <w:bCs/>
              </w:rPr>
            </w:pPr>
            <w:r>
              <w:rPr>
                <w:bCs/>
              </w:rPr>
              <w:t>any income that the Authority may receive from investments</w:t>
            </w:r>
          </w:p>
        </w:tc>
      </w:tr>
      <w:tr w:rsidR="00DA2193" w14:paraId="0A4163DA" w14:textId="77777777">
        <w:trPr>
          <w:gridAfter w:val="1"/>
          <w:wAfter w:w="6633" w:type="dxa"/>
          <w:trHeight w:val="300"/>
        </w:trPr>
        <w:tc>
          <w:tcPr>
            <w:tcW w:w="2925" w:type="dxa"/>
          </w:tcPr>
          <w:p w14:paraId="7EAF30E1" w14:textId="77777777" w:rsidR="00DA2193" w:rsidRDefault="00DA2193">
            <w:pPr>
              <w:rPr>
                <w:rFonts w:eastAsia="Calibri"/>
                <w:sz w:val="18"/>
                <w:szCs w:val="18"/>
              </w:rPr>
            </w:pPr>
          </w:p>
        </w:tc>
        <w:tc>
          <w:tcPr>
            <w:tcW w:w="7397" w:type="dxa"/>
          </w:tcPr>
          <w:p w14:paraId="21F334E8" w14:textId="77777777" w:rsidR="00DA2193" w:rsidRDefault="00C1072B">
            <w:pPr>
              <w:pStyle w:val="ListParagraph"/>
              <w:numPr>
                <w:ilvl w:val="0"/>
                <w:numId w:val="33"/>
              </w:numPr>
              <w:jc w:val="both"/>
              <w:rPr>
                <w:bCs/>
              </w:rPr>
            </w:pPr>
            <w:r>
              <w:rPr>
                <w:bCs/>
              </w:rPr>
              <w:t>fees, levies</w:t>
            </w:r>
            <w:r>
              <w:t>,</w:t>
            </w:r>
            <w:r>
              <w:rPr>
                <w:bCs/>
              </w:rPr>
              <w:t xml:space="preserve"> and charges as may be charged in terms of this Act; and</w:t>
            </w:r>
          </w:p>
        </w:tc>
      </w:tr>
      <w:tr w:rsidR="00DA2193" w14:paraId="363B6C4A" w14:textId="77777777">
        <w:trPr>
          <w:gridAfter w:val="1"/>
          <w:wAfter w:w="6633" w:type="dxa"/>
          <w:trHeight w:val="300"/>
        </w:trPr>
        <w:tc>
          <w:tcPr>
            <w:tcW w:w="2925" w:type="dxa"/>
          </w:tcPr>
          <w:p w14:paraId="09A0652F" w14:textId="77777777" w:rsidR="00DA2193" w:rsidRDefault="00DA2193">
            <w:pPr>
              <w:rPr>
                <w:rFonts w:eastAsia="Calibri"/>
                <w:sz w:val="18"/>
                <w:szCs w:val="18"/>
              </w:rPr>
            </w:pPr>
          </w:p>
        </w:tc>
        <w:tc>
          <w:tcPr>
            <w:tcW w:w="7397" w:type="dxa"/>
          </w:tcPr>
          <w:p w14:paraId="3A073A20" w14:textId="77777777" w:rsidR="00DA2193" w:rsidRDefault="00C1072B">
            <w:pPr>
              <w:pStyle w:val="ListParagraph"/>
              <w:numPr>
                <w:ilvl w:val="0"/>
                <w:numId w:val="33"/>
              </w:numPr>
              <w:jc w:val="both"/>
              <w:rPr>
                <w:bCs/>
              </w:rPr>
            </w:pPr>
            <w:r>
              <w:rPr>
                <w:bCs/>
              </w:rPr>
              <w:t>interest earned from monies deposited in the account of the Authority</w:t>
            </w:r>
          </w:p>
          <w:p w14:paraId="69567E62" w14:textId="77777777" w:rsidR="005D3B55" w:rsidRDefault="005D3B55" w:rsidP="005D3B55">
            <w:pPr>
              <w:pStyle w:val="ListParagraph"/>
              <w:ind w:left="1440" w:firstLine="0"/>
              <w:jc w:val="both"/>
              <w:rPr>
                <w:bCs/>
              </w:rPr>
            </w:pPr>
          </w:p>
        </w:tc>
      </w:tr>
      <w:tr w:rsidR="00DA2193" w14:paraId="774DAEDF" w14:textId="77777777">
        <w:trPr>
          <w:gridAfter w:val="1"/>
          <w:wAfter w:w="6633" w:type="dxa"/>
          <w:trHeight w:val="300"/>
        </w:trPr>
        <w:tc>
          <w:tcPr>
            <w:tcW w:w="2925" w:type="dxa"/>
          </w:tcPr>
          <w:p w14:paraId="20B621EF" w14:textId="77777777" w:rsidR="00DA2193" w:rsidRDefault="00DA2193">
            <w:pPr>
              <w:rPr>
                <w:rFonts w:eastAsia="Calibri"/>
                <w:sz w:val="18"/>
                <w:szCs w:val="18"/>
              </w:rPr>
            </w:pPr>
          </w:p>
        </w:tc>
        <w:tc>
          <w:tcPr>
            <w:tcW w:w="7397" w:type="dxa"/>
          </w:tcPr>
          <w:p w14:paraId="06409981" w14:textId="75D75EB4" w:rsidR="00DA2193" w:rsidRDefault="00C1072B" w:rsidP="005D3B55">
            <w:pPr>
              <w:ind w:left="372" w:firstLine="0"/>
              <w:contextualSpacing/>
              <w:jc w:val="both"/>
              <w:rPr>
                <w:bCs/>
              </w:rPr>
            </w:pPr>
            <w:r>
              <w:rPr>
                <w:bCs/>
              </w:rPr>
              <w:t>(2) The Authority may, subject to the provisions of any other written law and the approval of the Minister responsible for finance, raise by way of loans from any source in or outside Botswana, such monies as it may require for the discharge of its functions</w:t>
            </w:r>
          </w:p>
        </w:tc>
      </w:tr>
      <w:tr w:rsidR="00DA2193" w14:paraId="141395D3" w14:textId="77777777">
        <w:trPr>
          <w:gridAfter w:val="1"/>
          <w:wAfter w:w="6633" w:type="dxa"/>
          <w:trHeight w:val="300"/>
        </w:trPr>
        <w:tc>
          <w:tcPr>
            <w:tcW w:w="2925" w:type="dxa"/>
          </w:tcPr>
          <w:p w14:paraId="7A3A8603" w14:textId="77777777" w:rsidR="00DA2193" w:rsidRDefault="00DA2193">
            <w:pPr>
              <w:rPr>
                <w:rFonts w:eastAsia="Calibri"/>
                <w:sz w:val="18"/>
                <w:szCs w:val="18"/>
              </w:rPr>
            </w:pPr>
          </w:p>
        </w:tc>
        <w:tc>
          <w:tcPr>
            <w:tcW w:w="7397" w:type="dxa"/>
          </w:tcPr>
          <w:p w14:paraId="32341B99" w14:textId="77777777" w:rsidR="00DA2193" w:rsidRDefault="00DA2193">
            <w:pPr>
              <w:ind w:left="0" w:firstLine="0"/>
              <w:contextualSpacing/>
              <w:jc w:val="both"/>
              <w:rPr>
                <w:bCs/>
              </w:rPr>
            </w:pPr>
          </w:p>
        </w:tc>
      </w:tr>
      <w:tr w:rsidR="00DA2193" w14:paraId="78B50A16" w14:textId="77777777">
        <w:trPr>
          <w:gridAfter w:val="1"/>
          <w:wAfter w:w="6633" w:type="dxa"/>
          <w:trHeight w:val="300"/>
        </w:trPr>
        <w:tc>
          <w:tcPr>
            <w:tcW w:w="2925" w:type="dxa"/>
          </w:tcPr>
          <w:p w14:paraId="4E677FF1" w14:textId="77777777" w:rsidR="00DA2193" w:rsidRDefault="00C1072B">
            <w:pPr>
              <w:rPr>
                <w:rFonts w:eastAsia="Calibri"/>
                <w:sz w:val="18"/>
                <w:szCs w:val="18"/>
              </w:rPr>
            </w:pPr>
            <w:r>
              <w:rPr>
                <w:rFonts w:eastAsia="Calibri"/>
                <w:sz w:val="18"/>
                <w:szCs w:val="18"/>
              </w:rPr>
              <w:t>Investment of the Authority</w:t>
            </w:r>
          </w:p>
        </w:tc>
        <w:tc>
          <w:tcPr>
            <w:tcW w:w="7397" w:type="dxa"/>
          </w:tcPr>
          <w:p w14:paraId="5D892E3B" w14:textId="195D8AE0" w:rsidR="00DA2193" w:rsidRDefault="00C1072B" w:rsidP="005D3B55">
            <w:pPr>
              <w:ind w:left="656" w:hanging="656"/>
              <w:contextualSpacing/>
              <w:jc w:val="both"/>
              <w:rPr>
                <w:bCs/>
              </w:rPr>
            </w:pPr>
            <w:r>
              <w:rPr>
                <w:b/>
              </w:rPr>
              <w:t>4</w:t>
            </w:r>
            <w:r w:rsidR="00396E90">
              <w:rPr>
                <w:b/>
              </w:rPr>
              <w:t>3</w:t>
            </w:r>
            <w:r>
              <w:rPr>
                <w:bCs/>
              </w:rPr>
              <w:t>.</w:t>
            </w:r>
            <w:r w:rsidR="005D3B55">
              <w:rPr>
                <w:bCs/>
              </w:rPr>
              <w:t xml:space="preserve"> </w:t>
            </w:r>
            <w:r>
              <w:rPr>
                <w:bCs/>
              </w:rPr>
              <w:t>(1) The Authority may invest in such manner as it considers appropriate, such funds as are not immediately required for the performance of its functions;</w:t>
            </w:r>
          </w:p>
          <w:p w14:paraId="73A4148B" w14:textId="5C107ECB" w:rsidR="005D3B55" w:rsidRDefault="005D3B55" w:rsidP="005D3B55">
            <w:pPr>
              <w:ind w:left="656" w:hanging="656"/>
              <w:contextualSpacing/>
              <w:jc w:val="both"/>
              <w:rPr>
                <w:bCs/>
              </w:rPr>
            </w:pPr>
          </w:p>
        </w:tc>
      </w:tr>
      <w:tr w:rsidR="00DA2193" w14:paraId="696D576D" w14:textId="77777777">
        <w:trPr>
          <w:gridAfter w:val="1"/>
          <w:wAfter w:w="6633" w:type="dxa"/>
          <w:trHeight w:val="300"/>
        </w:trPr>
        <w:tc>
          <w:tcPr>
            <w:tcW w:w="2925" w:type="dxa"/>
          </w:tcPr>
          <w:p w14:paraId="5450D5EB" w14:textId="77777777" w:rsidR="00DA2193" w:rsidRDefault="00DA2193">
            <w:pPr>
              <w:rPr>
                <w:rFonts w:eastAsia="Calibri"/>
                <w:sz w:val="18"/>
                <w:szCs w:val="18"/>
              </w:rPr>
            </w:pPr>
          </w:p>
        </w:tc>
        <w:tc>
          <w:tcPr>
            <w:tcW w:w="7397" w:type="dxa"/>
          </w:tcPr>
          <w:p w14:paraId="3C2B6FD0" w14:textId="208A514F" w:rsidR="00DA2193" w:rsidRDefault="00C1072B" w:rsidP="005D3B55">
            <w:pPr>
              <w:ind w:left="514" w:firstLine="0"/>
              <w:contextualSpacing/>
              <w:jc w:val="both"/>
              <w:rPr>
                <w:bCs/>
              </w:rPr>
            </w:pPr>
            <w:r>
              <w:rPr>
                <w:bCs/>
              </w:rPr>
              <w:t xml:space="preserve">(2) The Authority shall use the revenue acquired under </w:t>
            </w:r>
            <w:r>
              <w:rPr>
                <w:bCs/>
                <w:color w:val="auto"/>
              </w:rPr>
              <w:t>section 41</w:t>
            </w:r>
            <w:r>
              <w:rPr>
                <w:color w:val="auto"/>
              </w:rPr>
              <w:t xml:space="preserve"> to</w:t>
            </w:r>
            <w:r>
              <w:rPr>
                <w:bCs/>
              </w:rPr>
              <w:t xml:space="preserve"> meet the costs incurred in its operations and shall use any surplus accrued for such purposes as it may determine.</w:t>
            </w:r>
          </w:p>
        </w:tc>
      </w:tr>
      <w:tr w:rsidR="00DA2193" w14:paraId="58655AFA" w14:textId="77777777">
        <w:trPr>
          <w:gridAfter w:val="1"/>
          <w:wAfter w:w="6633" w:type="dxa"/>
          <w:trHeight w:val="300"/>
        </w:trPr>
        <w:tc>
          <w:tcPr>
            <w:tcW w:w="2925" w:type="dxa"/>
          </w:tcPr>
          <w:p w14:paraId="22BFDAC6" w14:textId="77777777" w:rsidR="00DA2193" w:rsidRDefault="00DA2193">
            <w:pPr>
              <w:rPr>
                <w:rFonts w:eastAsia="Calibri"/>
                <w:sz w:val="18"/>
                <w:szCs w:val="18"/>
              </w:rPr>
            </w:pPr>
          </w:p>
        </w:tc>
        <w:tc>
          <w:tcPr>
            <w:tcW w:w="7397" w:type="dxa"/>
          </w:tcPr>
          <w:p w14:paraId="3538A02B" w14:textId="77777777" w:rsidR="00DA2193" w:rsidRDefault="00DA2193">
            <w:pPr>
              <w:ind w:left="0" w:firstLine="0"/>
              <w:contextualSpacing/>
              <w:jc w:val="both"/>
              <w:rPr>
                <w:bCs/>
              </w:rPr>
            </w:pPr>
          </w:p>
        </w:tc>
      </w:tr>
      <w:tr w:rsidR="00DA2193" w14:paraId="10C9984D" w14:textId="77777777">
        <w:trPr>
          <w:gridAfter w:val="1"/>
          <w:wAfter w:w="6633" w:type="dxa"/>
          <w:trHeight w:val="300"/>
        </w:trPr>
        <w:tc>
          <w:tcPr>
            <w:tcW w:w="2925" w:type="dxa"/>
          </w:tcPr>
          <w:p w14:paraId="435FFBFE" w14:textId="77777777" w:rsidR="00DA2193" w:rsidRDefault="00C1072B">
            <w:pPr>
              <w:rPr>
                <w:rFonts w:eastAsia="Calibri"/>
                <w:sz w:val="18"/>
                <w:szCs w:val="18"/>
              </w:rPr>
            </w:pPr>
            <w:r>
              <w:rPr>
                <w:rFonts w:eastAsia="Calibri"/>
                <w:sz w:val="18"/>
                <w:szCs w:val="18"/>
              </w:rPr>
              <w:t>Stamp duty or any tax</w:t>
            </w:r>
          </w:p>
        </w:tc>
        <w:tc>
          <w:tcPr>
            <w:tcW w:w="7397" w:type="dxa"/>
          </w:tcPr>
          <w:p w14:paraId="54530A93" w14:textId="4B13AC16" w:rsidR="00DA2193" w:rsidRDefault="00C1072B" w:rsidP="005D3B55">
            <w:pPr>
              <w:ind w:left="514" w:hanging="514"/>
              <w:contextualSpacing/>
              <w:jc w:val="both"/>
              <w:rPr>
                <w:bCs/>
              </w:rPr>
            </w:pPr>
            <w:r>
              <w:rPr>
                <w:b/>
              </w:rPr>
              <w:t>4</w:t>
            </w:r>
            <w:r w:rsidR="00396E90">
              <w:rPr>
                <w:b/>
              </w:rPr>
              <w:t>4</w:t>
            </w:r>
            <w:r>
              <w:rPr>
                <w:b/>
              </w:rPr>
              <w:t>.</w:t>
            </w:r>
            <w:r>
              <w:rPr>
                <w:bCs/>
              </w:rPr>
              <w:t xml:space="preserve"> </w:t>
            </w:r>
            <w:r w:rsidR="005D3B55">
              <w:rPr>
                <w:bCs/>
              </w:rPr>
              <w:t xml:space="preserve">  </w:t>
            </w:r>
            <w:r>
              <w:rPr>
                <w:bCs/>
              </w:rPr>
              <w:t>Notwithstanding any other written laws, no stamp duty or any tax shall be chargeable on receipt, contract, instrument or other document given or executed by the Authority or on behalf of the Authority or by any person in respect of any functions done or performed under this Act, but nothing in this section shall be construed to exempt any person from liability to pay income tax, stamp duty on any power of attorney, or on any document otherwise liable under the Stamp Duty Act or Income Tax Act.</w:t>
            </w:r>
          </w:p>
        </w:tc>
      </w:tr>
      <w:tr w:rsidR="00DA2193" w14:paraId="4B8344CA" w14:textId="77777777">
        <w:trPr>
          <w:gridAfter w:val="1"/>
          <w:wAfter w:w="6633" w:type="dxa"/>
          <w:trHeight w:val="300"/>
        </w:trPr>
        <w:tc>
          <w:tcPr>
            <w:tcW w:w="2925" w:type="dxa"/>
          </w:tcPr>
          <w:p w14:paraId="20E46EDB" w14:textId="77777777" w:rsidR="00DA2193" w:rsidRDefault="00DA2193">
            <w:pPr>
              <w:rPr>
                <w:rFonts w:eastAsia="Calibri"/>
                <w:sz w:val="18"/>
                <w:szCs w:val="18"/>
              </w:rPr>
            </w:pPr>
          </w:p>
        </w:tc>
        <w:tc>
          <w:tcPr>
            <w:tcW w:w="7397" w:type="dxa"/>
          </w:tcPr>
          <w:p w14:paraId="767D99D4" w14:textId="77777777" w:rsidR="00DA2193" w:rsidRDefault="00DA2193">
            <w:pPr>
              <w:ind w:left="0" w:firstLine="0"/>
              <w:contextualSpacing/>
              <w:jc w:val="both"/>
              <w:rPr>
                <w:bCs/>
              </w:rPr>
            </w:pPr>
          </w:p>
        </w:tc>
      </w:tr>
      <w:tr w:rsidR="00DA2193" w14:paraId="29668E98" w14:textId="77777777">
        <w:trPr>
          <w:gridAfter w:val="1"/>
          <w:wAfter w:w="6633" w:type="dxa"/>
          <w:trHeight w:val="300"/>
        </w:trPr>
        <w:tc>
          <w:tcPr>
            <w:tcW w:w="2925" w:type="dxa"/>
          </w:tcPr>
          <w:p w14:paraId="05F2CD15" w14:textId="77777777" w:rsidR="00DA2193" w:rsidRDefault="00C1072B">
            <w:pPr>
              <w:rPr>
                <w:rFonts w:eastAsia="Calibri"/>
                <w:sz w:val="18"/>
                <w:szCs w:val="18"/>
              </w:rPr>
            </w:pPr>
            <w:r>
              <w:rPr>
                <w:rFonts w:eastAsia="Calibri"/>
                <w:sz w:val="18"/>
                <w:szCs w:val="18"/>
              </w:rPr>
              <w:t>Fees of the Authority</w:t>
            </w:r>
          </w:p>
        </w:tc>
        <w:tc>
          <w:tcPr>
            <w:tcW w:w="7397" w:type="dxa"/>
          </w:tcPr>
          <w:p w14:paraId="28CD4176" w14:textId="24631E1E" w:rsidR="00DA2193" w:rsidRDefault="00C1072B" w:rsidP="005D3B55">
            <w:pPr>
              <w:ind w:left="514" w:hanging="514"/>
              <w:contextualSpacing/>
              <w:jc w:val="both"/>
              <w:rPr>
                <w:bCs/>
              </w:rPr>
            </w:pPr>
            <w:r>
              <w:rPr>
                <w:b/>
              </w:rPr>
              <w:t>4</w:t>
            </w:r>
            <w:r w:rsidR="00396E90">
              <w:rPr>
                <w:b/>
              </w:rPr>
              <w:t>5</w:t>
            </w:r>
            <w:r>
              <w:rPr>
                <w:bCs/>
              </w:rPr>
              <w:t>.</w:t>
            </w:r>
            <w:r w:rsidR="005D3B55">
              <w:rPr>
                <w:bCs/>
              </w:rPr>
              <w:t xml:space="preserve">    </w:t>
            </w:r>
            <w:r>
              <w:rPr>
                <w:bCs/>
              </w:rPr>
              <w:t xml:space="preserve">(1) The Minister may, for each </w:t>
            </w:r>
            <w:bookmarkStart w:id="47" w:name="_Int_syEqqglR"/>
            <w:r>
              <w:rPr>
                <w:bCs/>
              </w:rPr>
              <w:t>financial year</w:t>
            </w:r>
            <w:bookmarkEnd w:id="47"/>
            <w:r>
              <w:rPr>
                <w:bCs/>
              </w:rPr>
              <w:t>, on the recommendation of the Authority, make regulations for or with respect to the imposition and collection of fees.</w:t>
            </w:r>
          </w:p>
          <w:p w14:paraId="4EB24DFC" w14:textId="7026DC5B" w:rsidR="005D3B55" w:rsidRDefault="005D3B55" w:rsidP="005D3B55">
            <w:pPr>
              <w:ind w:left="514" w:hanging="514"/>
              <w:contextualSpacing/>
              <w:jc w:val="both"/>
              <w:rPr>
                <w:bCs/>
              </w:rPr>
            </w:pPr>
          </w:p>
        </w:tc>
      </w:tr>
      <w:tr w:rsidR="00DA2193" w14:paraId="0B43EE73" w14:textId="77777777">
        <w:trPr>
          <w:gridAfter w:val="1"/>
          <w:wAfter w:w="6633" w:type="dxa"/>
          <w:trHeight w:val="300"/>
        </w:trPr>
        <w:tc>
          <w:tcPr>
            <w:tcW w:w="2925" w:type="dxa"/>
          </w:tcPr>
          <w:p w14:paraId="5E793316" w14:textId="77777777" w:rsidR="00DA2193" w:rsidRDefault="00DA2193">
            <w:pPr>
              <w:rPr>
                <w:rFonts w:eastAsia="Calibri"/>
                <w:sz w:val="18"/>
                <w:szCs w:val="18"/>
              </w:rPr>
            </w:pPr>
          </w:p>
        </w:tc>
        <w:tc>
          <w:tcPr>
            <w:tcW w:w="7397" w:type="dxa"/>
          </w:tcPr>
          <w:p w14:paraId="0D0A9426" w14:textId="77777777" w:rsidR="00DA2193" w:rsidRDefault="00C1072B" w:rsidP="005D3B55">
            <w:pPr>
              <w:ind w:left="514" w:firstLine="0"/>
              <w:contextualSpacing/>
              <w:jc w:val="both"/>
              <w:rPr>
                <w:bCs/>
              </w:rPr>
            </w:pPr>
            <w:r>
              <w:rPr>
                <w:bCs/>
              </w:rPr>
              <w:t>(2) Different bases of calculation, and different rates of fees, may be prescribed for different authorizations and services rendered by the Authority.</w:t>
            </w:r>
          </w:p>
          <w:p w14:paraId="6AA9B2F9" w14:textId="51EDAE46" w:rsidR="005D3B55" w:rsidRDefault="005D3B55" w:rsidP="005D3B55">
            <w:pPr>
              <w:ind w:left="514" w:firstLine="0"/>
              <w:contextualSpacing/>
              <w:jc w:val="both"/>
              <w:rPr>
                <w:bCs/>
              </w:rPr>
            </w:pPr>
          </w:p>
        </w:tc>
      </w:tr>
      <w:tr w:rsidR="00DA2193" w14:paraId="160917DA" w14:textId="77777777">
        <w:trPr>
          <w:gridAfter w:val="1"/>
          <w:wAfter w:w="6633" w:type="dxa"/>
          <w:trHeight w:val="300"/>
        </w:trPr>
        <w:tc>
          <w:tcPr>
            <w:tcW w:w="2925" w:type="dxa"/>
          </w:tcPr>
          <w:p w14:paraId="481F6C25" w14:textId="77777777" w:rsidR="00DA2193" w:rsidRDefault="00DA2193">
            <w:pPr>
              <w:rPr>
                <w:rFonts w:eastAsia="Calibri"/>
                <w:sz w:val="18"/>
                <w:szCs w:val="18"/>
              </w:rPr>
            </w:pPr>
          </w:p>
        </w:tc>
        <w:tc>
          <w:tcPr>
            <w:tcW w:w="7397" w:type="dxa"/>
          </w:tcPr>
          <w:p w14:paraId="7884B462" w14:textId="26439537" w:rsidR="00DA2193" w:rsidRDefault="00C1072B" w:rsidP="005D3B55">
            <w:pPr>
              <w:ind w:left="514" w:firstLine="0"/>
              <w:contextualSpacing/>
              <w:jc w:val="both"/>
              <w:rPr>
                <w:bCs/>
              </w:rPr>
            </w:pPr>
            <w:r>
              <w:rPr>
                <w:bCs/>
              </w:rPr>
              <w:t>(3) The regulations may include provision for imposing interest on unpaid fees, and for imposing penalty fees for cases where a misstatement or other noncompliance by a regulated entity leads to an under-collection of fees.</w:t>
            </w:r>
          </w:p>
        </w:tc>
      </w:tr>
      <w:tr w:rsidR="00DA2193" w14:paraId="76FCE376" w14:textId="77777777">
        <w:trPr>
          <w:gridAfter w:val="1"/>
          <w:wAfter w:w="6633" w:type="dxa"/>
          <w:trHeight w:val="300"/>
        </w:trPr>
        <w:tc>
          <w:tcPr>
            <w:tcW w:w="2925" w:type="dxa"/>
          </w:tcPr>
          <w:p w14:paraId="75E4D099" w14:textId="77777777" w:rsidR="00DA2193" w:rsidRDefault="00DA2193">
            <w:pPr>
              <w:rPr>
                <w:rFonts w:eastAsia="Calibri"/>
                <w:sz w:val="18"/>
                <w:szCs w:val="18"/>
              </w:rPr>
            </w:pPr>
          </w:p>
        </w:tc>
        <w:tc>
          <w:tcPr>
            <w:tcW w:w="7397" w:type="dxa"/>
          </w:tcPr>
          <w:p w14:paraId="66236595" w14:textId="77777777" w:rsidR="00DA2193" w:rsidRDefault="00DA2193">
            <w:pPr>
              <w:ind w:left="0" w:firstLine="0"/>
              <w:contextualSpacing/>
              <w:jc w:val="both"/>
              <w:rPr>
                <w:bCs/>
              </w:rPr>
            </w:pPr>
          </w:p>
        </w:tc>
      </w:tr>
      <w:tr w:rsidR="00DA2193" w14:paraId="639FE259" w14:textId="77777777">
        <w:trPr>
          <w:gridAfter w:val="1"/>
          <w:wAfter w:w="6633" w:type="dxa"/>
          <w:trHeight w:val="300"/>
        </w:trPr>
        <w:tc>
          <w:tcPr>
            <w:tcW w:w="2925" w:type="dxa"/>
          </w:tcPr>
          <w:p w14:paraId="5EAF1A01" w14:textId="77777777" w:rsidR="00DA2193" w:rsidRDefault="00C1072B">
            <w:pPr>
              <w:rPr>
                <w:rFonts w:eastAsia="Calibri"/>
                <w:sz w:val="18"/>
                <w:szCs w:val="18"/>
              </w:rPr>
            </w:pPr>
            <w:bookmarkStart w:id="48" w:name="_Int_mo0QAWbq"/>
            <w:r>
              <w:rPr>
                <w:rFonts w:eastAsia="Calibri"/>
                <w:sz w:val="18"/>
                <w:szCs w:val="18"/>
              </w:rPr>
              <w:lastRenderedPageBreak/>
              <w:t>Financial year</w:t>
            </w:r>
            <w:bookmarkEnd w:id="48"/>
          </w:p>
        </w:tc>
        <w:tc>
          <w:tcPr>
            <w:tcW w:w="7397" w:type="dxa"/>
          </w:tcPr>
          <w:p w14:paraId="7E85872E" w14:textId="2342788F" w:rsidR="00DA2193" w:rsidRDefault="00C1072B" w:rsidP="005D3B55">
            <w:pPr>
              <w:ind w:left="514" w:hanging="514"/>
              <w:contextualSpacing/>
              <w:jc w:val="both"/>
              <w:rPr>
                <w:bCs/>
              </w:rPr>
            </w:pPr>
            <w:r>
              <w:rPr>
                <w:b/>
              </w:rPr>
              <w:t>4</w:t>
            </w:r>
            <w:r w:rsidR="00396E90">
              <w:rPr>
                <w:b/>
              </w:rPr>
              <w:t>6</w:t>
            </w:r>
            <w:r>
              <w:rPr>
                <w:bCs/>
              </w:rPr>
              <w:t xml:space="preserve">. </w:t>
            </w:r>
            <w:r w:rsidR="005D3B55">
              <w:rPr>
                <w:bCs/>
              </w:rPr>
              <w:t xml:space="preserve"> </w:t>
            </w:r>
            <w:r>
              <w:rPr>
                <w:bCs/>
              </w:rPr>
              <w:t>The financial year of the Authority shall be a period of 12 months commencing on 1st April of each year and ending on 31st of March of the following year.</w:t>
            </w:r>
          </w:p>
        </w:tc>
      </w:tr>
      <w:tr w:rsidR="00DA2193" w14:paraId="7931DA3F" w14:textId="77777777">
        <w:trPr>
          <w:gridAfter w:val="1"/>
          <w:wAfter w:w="6633" w:type="dxa"/>
          <w:trHeight w:val="300"/>
        </w:trPr>
        <w:tc>
          <w:tcPr>
            <w:tcW w:w="2925" w:type="dxa"/>
          </w:tcPr>
          <w:p w14:paraId="07BB6D3E" w14:textId="77777777" w:rsidR="00DA2193" w:rsidRDefault="00DA2193">
            <w:pPr>
              <w:rPr>
                <w:rFonts w:eastAsia="Calibri"/>
                <w:sz w:val="18"/>
                <w:szCs w:val="18"/>
              </w:rPr>
            </w:pPr>
          </w:p>
        </w:tc>
        <w:tc>
          <w:tcPr>
            <w:tcW w:w="7397" w:type="dxa"/>
          </w:tcPr>
          <w:p w14:paraId="3C5A8F22" w14:textId="77777777" w:rsidR="00DA2193" w:rsidRDefault="00DA2193">
            <w:pPr>
              <w:ind w:left="0" w:firstLine="0"/>
              <w:contextualSpacing/>
              <w:jc w:val="both"/>
              <w:rPr>
                <w:bCs/>
              </w:rPr>
            </w:pPr>
          </w:p>
        </w:tc>
      </w:tr>
      <w:tr w:rsidR="00DA2193" w14:paraId="01123FF5" w14:textId="77777777">
        <w:trPr>
          <w:gridAfter w:val="1"/>
          <w:wAfter w:w="6633" w:type="dxa"/>
          <w:trHeight w:val="300"/>
        </w:trPr>
        <w:tc>
          <w:tcPr>
            <w:tcW w:w="2925" w:type="dxa"/>
          </w:tcPr>
          <w:p w14:paraId="088EAD5C" w14:textId="77777777" w:rsidR="00DA2193" w:rsidRDefault="00C1072B">
            <w:pPr>
              <w:rPr>
                <w:rFonts w:eastAsia="Calibri"/>
                <w:sz w:val="18"/>
                <w:szCs w:val="18"/>
              </w:rPr>
            </w:pPr>
            <w:bookmarkStart w:id="49" w:name="_Toc105317013"/>
            <w:r>
              <w:rPr>
                <w:rFonts w:eastAsia="Calibri"/>
                <w:sz w:val="18"/>
                <w:szCs w:val="18"/>
              </w:rPr>
              <w:t>Accounts and Audit</w:t>
            </w:r>
            <w:bookmarkEnd w:id="49"/>
            <w:r>
              <w:rPr>
                <w:rFonts w:eastAsia="Calibri"/>
                <w:sz w:val="18"/>
                <w:szCs w:val="18"/>
              </w:rPr>
              <w:t xml:space="preserve">  </w:t>
            </w:r>
          </w:p>
        </w:tc>
        <w:tc>
          <w:tcPr>
            <w:tcW w:w="7397" w:type="dxa"/>
          </w:tcPr>
          <w:p w14:paraId="649D494F" w14:textId="55D1A6FC" w:rsidR="00DA2193" w:rsidRDefault="00C1072B" w:rsidP="005D3B55">
            <w:pPr>
              <w:tabs>
                <w:tab w:val="left" w:pos="1119"/>
              </w:tabs>
              <w:ind w:left="514" w:right="115" w:hanging="514"/>
              <w:contextualSpacing/>
              <w:jc w:val="both"/>
              <w:rPr>
                <w:bCs/>
              </w:rPr>
            </w:pPr>
            <w:r>
              <w:rPr>
                <w:b/>
              </w:rPr>
              <w:t>4</w:t>
            </w:r>
            <w:r w:rsidR="00396E90">
              <w:rPr>
                <w:b/>
              </w:rPr>
              <w:t>7</w:t>
            </w:r>
            <w:r>
              <w:rPr>
                <w:bCs/>
              </w:rPr>
              <w:t>.</w:t>
            </w:r>
            <w:r w:rsidR="005D3B55">
              <w:rPr>
                <w:bCs/>
              </w:rPr>
              <w:t xml:space="preserve">  </w:t>
            </w:r>
            <w:r>
              <w:rPr>
                <w:bCs/>
              </w:rPr>
              <w:t>(1) The Authority shall keep</w:t>
            </w:r>
            <w:r w:rsidR="00F657DB">
              <w:rPr>
                <w:bCs/>
              </w:rPr>
              <w:t>,</w:t>
            </w:r>
            <w:r>
              <w:rPr>
                <w:bCs/>
              </w:rPr>
              <w:t xml:space="preserve"> maintain </w:t>
            </w:r>
            <w:r w:rsidR="00F657DB">
              <w:rPr>
                <w:bCs/>
              </w:rPr>
              <w:t xml:space="preserve">and publish </w:t>
            </w:r>
            <w:r>
              <w:rPr>
                <w:bCs/>
              </w:rPr>
              <w:t xml:space="preserve">proper accounts and records in respect of each </w:t>
            </w:r>
            <w:bookmarkStart w:id="50" w:name="_Int_aQPUAwuA"/>
            <w:r>
              <w:rPr>
                <w:bCs/>
              </w:rPr>
              <w:t>financial year</w:t>
            </w:r>
            <w:bookmarkEnd w:id="50"/>
            <w:r>
              <w:rPr>
                <w:bCs/>
              </w:rPr>
              <w:t xml:space="preserve"> relating to its assets, liabilities, income</w:t>
            </w:r>
            <w:r>
              <w:t>,</w:t>
            </w:r>
            <w:r>
              <w:rPr>
                <w:bCs/>
              </w:rPr>
              <w:t xml:space="preserve"> and expenditure and shall prepare, a statement of such accounts showing-</w:t>
            </w:r>
          </w:p>
        </w:tc>
      </w:tr>
      <w:tr w:rsidR="00DA2193" w14:paraId="7889AEFA" w14:textId="77777777">
        <w:trPr>
          <w:gridAfter w:val="1"/>
          <w:wAfter w:w="6633" w:type="dxa"/>
          <w:trHeight w:val="300"/>
        </w:trPr>
        <w:tc>
          <w:tcPr>
            <w:tcW w:w="2925" w:type="dxa"/>
          </w:tcPr>
          <w:p w14:paraId="342C4ED4" w14:textId="77777777" w:rsidR="00DA2193" w:rsidRDefault="00DA2193">
            <w:pPr>
              <w:rPr>
                <w:rFonts w:eastAsia="Calibri"/>
                <w:sz w:val="18"/>
                <w:szCs w:val="18"/>
              </w:rPr>
            </w:pPr>
          </w:p>
        </w:tc>
        <w:tc>
          <w:tcPr>
            <w:tcW w:w="7397" w:type="dxa"/>
          </w:tcPr>
          <w:p w14:paraId="22D8F708" w14:textId="77777777" w:rsidR="00DA2193" w:rsidRDefault="00C1072B">
            <w:pPr>
              <w:pStyle w:val="ListParagraph"/>
              <w:numPr>
                <w:ilvl w:val="0"/>
                <w:numId w:val="34"/>
              </w:numPr>
              <w:jc w:val="both"/>
              <w:rPr>
                <w:bCs/>
              </w:rPr>
            </w:pPr>
            <w:r>
              <w:rPr>
                <w:bCs/>
              </w:rPr>
              <w:t xml:space="preserve">an income and expenditure statement, detailing all monies that were received by and had accrued to the Authority during the </w:t>
            </w:r>
            <w:bookmarkStart w:id="51" w:name="_Int_SbyvcIo4"/>
            <w:r>
              <w:rPr>
                <w:bCs/>
              </w:rPr>
              <w:t>financial year</w:t>
            </w:r>
            <w:bookmarkEnd w:id="51"/>
            <w:r>
              <w:rPr>
                <w:bCs/>
              </w:rPr>
              <w:t>, and all the expenditure incurred and payments made by the Authority during that year;</w:t>
            </w:r>
          </w:p>
        </w:tc>
      </w:tr>
      <w:tr w:rsidR="00DA2193" w14:paraId="69543F40" w14:textId="77777777">
        <w:trPr>
          <w:gridAfter w:val="1"/>
          <w:wAfter w:w="6633" w:type="dxa"/>
          <w:trHeight w:val="300"/>
        </w:trPr>
        <w:tc>
          <w:tcPr>
            <w:tcW w:w="2925" w:type="dxa"/>
          </w:tcPr>
          <w:p w14:paraId="550AB6CD" w14:textId="77777777" w:rsidR="00DA2193" w:rsidRDefault="00DA2193">
            <w:pPr>
              <w:rPr>
                <w:rFonts w:eastAsia="Calibri"/>
                <w:sz w:val="18"/>
                <w:szCs w:val="18"/>
              </w:rPr>
            </w:pPr>
          </w:p>
        </w:tc>
        <w:tc>
          <w:tcPr>
            <w:tcW w:w="7397" w:type="dxa"/>
          </w:tcPr>
          <w:p w14:paraId="1713B004" w14:textId="77777777" w:rsidR="00DA2193" w:rsidRDefault="00C1072B">
            <w:pPr>
              <w:pStyle w:val="ListParagraph"/>
              <w:numPr>
                <w:ilvl w:val="0"/>
                <w:numId w:val="34"/>
              </w:numPr>
              <w:jc w:val="both"/>
              <w:rPr>
                <w:bCs/>
              </w:rPr>
            </w:pPr>
            <w:r>
              <w:rPr>
                <w:bCs/>
              </w:rPr>
              <w:t xml:space="preserve">a balance sheet, showing the Authority's financial position    and the state of its assets and liabilities as at the end of the previous </w:t>
            </w:r>
            <w:bookmarkStart w:id="52" w:name="_Int_J9TYJSP6"/>
            <w:r>
              <w:rPr>
                <w:bCs/>
              </w:rPr>
              <w:t>financial year</w:t>
            </w:r>
            <w:bookmarkEnd w:id="52"/>
            <w:r>
              <w:rPr>
                <w:bCs/>
              </w:rPr>
              <w:t>; and</w:t>
            </w:r>
          </w:p>
        </w:tc>
      </w:tr>
      <w:tr w:rsidR="00DA2193" w14:paraId="7AD41288" w14:textId="77777777">
        <w:trPr>
          <w:gridAfter w:val="1"/>
          <w:wAfter w:w="6633" w:type="dxa"/>
          <w:trHeight w:val="300"/>
        </w:trPr>
        <w:tc>
          <w:tcPr>
            <w:tcW w:w="2925" w:type="dxa"/>
          </w:tcPr>
          <w:p w14:paraId="600B641F" w14:textId="77777777" w:rsidR="00DA2193" w:rsidRDefault="00DA2193">
            <w:pPr>
              <w:rPr>
                <w:rFonts w:eastAsia="Calibri"/>
                <w:sz w:val="18"/>
                <w:szCs w:val="18"/>
              </w:rPr>
            </w:pPr>
          </w:p>
        </w:tc>
        <w:tc>
          <w:tcPr>
            <w:tcW w:w="7397" w:type="dxa"/>
          </w:tcPr>
          <w:p w14:paraId="16B31690" w14:textId="77777777" w:rsidR="00DA2193" w:rsidRDefault="00C1072B">
            <w:pPr>
              <w:pStyle w:val="ListParagraph"/>
              <w:numPr>
                <w:ilvl w:val="0"/>
                <w:numId w:val="34"/>
              </w:numPr>
              <w:jc w:val="both"/>
              <w:rPr>
                <w:bCs/>
              </w:rPr>
            </w:pPr>
            <w:r>
              <w:rPr>
                <w:bCs/>
              </w:rPr>
              <w:t>a cash flow statement for the previous year.</w:t>
            </w:r>
          </w:p>
          <w:p w14:paraId="300CEC5A" w14:textId="77777777" w:rsidR="005D3B55" w:rsidRDefault="005D3B55" w:rsidP="005D3B55">
            <w:pPr>
              <w:pStyle w:val="ListParagraph"/>
              <w:ind w:left="1440" w:firstLine="0"/>
              <w:jc w:val="both"/>
              <w:rPr>
                <w:bCs/>
              </w:rPr>
            </w:pPr>
          </w:p>
        </w:tc>
      </w:tr>
      <w:tr w:rsidR="00DA2193" w14:paraId="1DBD6005" w14:textId="77777777">
        <w:trPr>
          <w:gridAfter w:val="1"/>
          <w:wAfter w:w="6633" w:type="dxa"/>
          <w:trHeight w:val="300"/>
        </w:trPr>
        <w:tc>
          <w:tcPr>
            <w:tcW w:w="2925" w:type="dxa"/>
          </w:tcPr>
          <w:p w14:paraId="34D7E371" w14:textId="77777777" w:rsidR="00DA2193" w:rsidRDefault="00DA2193">
            <w:pPr>
              <w:rPr>
                <w:rFonts w:eastAsia="Calibri"/>
                <w:sz w:val="18"/>
                <w:szCs w:val="18"/>
              </w:rPr>
            </w:pPr>
          </w:p>
        </w:tc>
        <w:tc>
          <w:tcPr>
            <w:tcW w:w="7397" w:type="dxa"/>
          </w:tcPr>
          <w:p w14:paraId="593D3F97" w14:textId="5CA8B47F" w:rsidR="00DA2193" w:rsidRDefault="00C1072B" w:rsidP="005D3B55">
            <w:pPr>
              <w:ind w:left="514" w:firstLine="0"/>
              <w:contextualSpacing/>
              <w:jc w:val="both"/>
              <w:rPr>
                <w:bCs/>
              </w:rPr>
            </w:pPr>
            <w:r>
              <w:rPr>
                <w:bCs/>
              </w:rPr>
              <w:t xml:space="preserve">(2) The accounts of the Authority in respect of each </w:t>
            </w:r>
            <w:bookmarkStart w:id="53" w:name="_Int_nOh2E4VR"/>
            <w:r>
              <w:rPr>
                <w:bCs/>
              </w:rPr>
              <w:t>financial year</w:t>
            </w:r>
            <w:bookmarkEnd w:id="53"/>
            <w:r>
              <w:rPr>
                <w:bCs/>
              </w:rPr>
              <w:t xml:space="preserve"> shall, within three months of the end of each </w:t>
            </w:r>
            <w:bookmarkStart w:id="54" w:name="_Int_uTxL37yZ"/>
            <w:r>
              <w:rPr>
                <w:bCs/>
              </w:rPr>
              <w:t>financial year</w:t>
            </w:r>
            <w:bookmarkEnd w:id="54"/>
            <w:r>
              <w:rPr>
                <w:bCs/>
              </w:rPr>
              <w:t>, be audited by an auditor appointed by the Board.</w:t>
            </w:r>
          </w:p>
        </w:tc>
      </w:tr>
      <w:tr w:rsidR="00DA2193" w14:paraId="5406D65D" w14:textId="77777777">
        <w:trPr>
          <w:gridAfter w:val="1"/>
          <w:wAfter w:w="6633" w:type="dxa"/>
          <w:trHeight w:val="300"/>
        </w:trPr>
        <w:tc>
          <w:tcPr>
            <w:tcW w:w="2925" w:type="dxa"/>
          </w:tcPr>
          <w:p w14:paraId="05196355" w14:textId="77777777" w:rsidR="00DA2193" w:rsidRDefault="00DA2193">
            <w:pPr>
              <w:rPr>
                <w:rFonts w:eastAsia="Calibri"/>
                <w:sz w:val="18"/>
                <w:szCs w:val="18"/>
              </w:rPr>
            </w:pPr>
          </w:p>
        </w:tc>
        <w:tc>
          <w:tcPr>
            <w:tcW w:w="7397" w:type="dxa"/>
          </w:tcPr>
          <w:p w14:paraId="3A045A3E" w14:textId="77777777" w:rsidR="00DA2193" w:rsidRDefault="00DA2193">
            <w:pPr>
              <w:ind w:left="0" w:firstLine="0"/>
              <w:contextualSpacing/>
              <w:jc w:val="both"/>
              <w:rPr>
                <w:bCs/>
              </w:rPr>
            </w:pPr>
          </w:p>
        </w:tc>
      </w:tr>
      <w:tr w:rsidR="00DA2193" w14:paraId="5C6F136A" w14:textId="77777777">
        <w:trPr>
          <w:gridAfter w:val="1"/>
          <w:wAfter w:w="6633" w:type="dxa"/>
          <w:trHeight w:val="300"/>
        </w:trPr>
        <w:tc>
          <w:tcPr>
            <w:tcW w:w="2925" w:type="dxa"/>
          </w:tcPr>
          <w:p w14:paraId="255A7F75" w14:textId="77777777" w:rsidR="00DA2193" w:rsidRDefault="00C1072B">
            <w:pPr>
              <w:rPr>
                <w:rFonts w:eastAsia="Calibri"/>
                <w:sz w:val="18"/>
                <w:szCs w:val="18"/>
              </w:rPr>
            </w:pPr>
            <w:r>
              <w:rPr>
                <w:rFonts w:eastAsia="Calibri"/>
                <w:sz w:val="18"/>
                <w:szCs w:val="18"/>
              </w:rPr>
              <w:t xml:space="preserve">Auditor’s report  </w:t>
            </w:r>
          </w:p>
        </w:tc>
        <w:tc>
          <w:tcPr>
            <w:tcW w:w="7397" w:type="dxa"/>
          </w:tcPr>
          <w:p w14:paraId="1BD884E5" w14:textId="07291646" w:rsidR="00DA2193" w:rsidRDefault="00C1072B" w:rsidP="005D3B55">
            <w:pPr>
              <w:ind w:left="514" w:hanging="514"/>
              <w:contextualSpacing/>
              <w:jc w:val="both"/>
              <w:rPr>
                <w:bCs/>
              </w:rPr>
            </w:pPr>
            <w:r>
              <w:rPr>
                <w:b/>
              </w:rPr>
              <w:t>4</w:t>
            </w:r>
            <w:r w:rsidR="00396E90">
              <w:rPr>
                <w:b/>
              </w:rPr>
              <w:t>8</w:t>
            </w:r>
            <w:r>
              <w:rPr>
                <w:bCs/>
              </w:rPr>
              <w:t>.</w:t>
            </w:r>
            <w:r w:rsidR="005D3B55">
              <w:rPr>
                <w:bCs/>
              </w:rPr>
              <w:t xml:space="preserve">    </w:t>
            </w:r>
            <w:r>
              <w:rPr>
                <w:bCs/>
              </w:rPr>
              <w:t xml:space="preserve">(1) The auditor shall report in respect of the accounts of each </w:t>
            </w:r>
            <w:bookmarkStart w:id="55" w:name="_Int_RLr2Bznv"/>
            <w:r>
              <w:rPr>
                <w:bCs/>
              </w:rPr>
              <w:t>financial year</w:t>
            </w:r>
            <w:bookmarkEnd w:id="55"/>
            <w:r>
              <w:rPr>
                <w:bCs/>
              </w:rPr>
              <w:t>, in addition to any other matter on which the auditor considers it necessary to report on, whether or not-</w:t>
            </w:r>
          </w:p>
        </w:tc>
      </w:tr>
      <w:tr w:rsidR="00DA2193" w14:paraId="68FA8753" w14:textId="77777777">
        <w:trPr>
          <w:gridAfter w:val="1"/>
          <w:wAfter w:w="6633" w:type="dxa"/>
          <w:trHeight w:val="300"/>
        </w:trPr>
        <w:tc>
          <w:tcPr>
            <w:tcW w:w="2925" w:type="dxa"/>
          </w:tcPr>
          <w:p w14:paraId="2C48BBA0" w14:textId="77777777" w:rsidR="00DA2193" w:rsidRDefault="00DA2193">
            <w:pPr>
              <w:rPr>
                <w:rFonts w:eastAsia="Calibri"/>
                <w:sz w:val="18"/>
                <w:szCs w:val="18"/>
              </w:rPr>
            </w:pPr>
          </w:p>
        </w:tc>
        <w:tc>
          <w:tcPr>
            <w:tcW w:w="7397" w:type="dxa"/>
          </w:tcPr>
          <w:p w14:paraId="7D52B519" w14:textId="77777777" w:rsidR="00DA2193" w:rsidRDefault="00C1072B">
            <w:pPr>
              <w:pStyle w:val="ListParagraph"/>
              <w:numPr>
                <w:ilvl w:val="0"/>
                <w:numId w:val="35"/>
              </w:numPr>
              <w:jc w:val="both"/>
              <w:rPr>
                <w:bCs/>
              </w:rPr>
            </w:pPr>
            <w:r>
              <w:rPr>
                <w:bCs/>
              </w:rPr>
              <w:t>he or she has received all the information and explanation which, to the best of the auditor's knowledge and belief were necessary for the performance of the auditor's duties;</w:t>
            </w:r>
          </w:p>
        </w:tc>
      </w:tr>
      <w:tr w:rsidR="00DA2193" w14:paraId="63C1A1FA" w14:textId="77777777">
        <w:trPr>
          <w:gridAfter w:val="1"/>
          <w:wAfter w:w="6633" w:type="dxa"/>
          <w:trHeight w:val="300"/>
        </w:trPr>
        <w:tc>
          <w:tcPr>
            <w:tcW w:w="2925" w:type="dxa"/>
          </w:tcPr>
          <w:p w14:paraId="6E26761B" w14:textId="77777777" w:rsidR="00DA2193" w:rsidRDefault="00DA2193">
            <w:pPr>
              <w:rPr>
                <w:rFonts w:eastAsia="Calibri"/>
                <w:sz w:val="18"/>
                <w:szCs w:val="18"/>
              </w:rPr>
            </w:pPr>
          </w:p>
        </w:tc>
        <w:tc>
          <w:tcPr>
            <w:tcW w:w="7397" w:type="dxa"/>
          </w:tcPr>
          <w:p w14:paraId="548DECC8" w14:textId="77777777" w:rsidR="00DA2193" w:rsidRDefault="00C1072B">
            <w:pPr>
              <w:pStyle w:val="ListParagraph"/>
              <w:numPr>
                <w:ilvl w:val="0"/>
                <w:numId w:val="35"/>
              </w:numPr>
              <w:jc w:val="both"/>
              <w:rPr>
                <w:bCs/>
              </w:rPr>
            </w:pPr>
            <w:r>
              <w:rPr>
                <w:bCs/>
              </w:rPr>
              <w:t xml:space="preserve">the accounts and related records of the Authority have been </w:t>
            </w:r>
            <w:bookmarkStart w:id="56" w:name="_Int_3WCe8Qll"/>
            <w:r>
              <w:rPr>
                <w:bCs/>
              </w:rPr>
              <w:t>properly kept</w:t>
            </w:r>
            <w:bookmarkEnd w:id="56"/>
            <w:r>
              <w:rPr>
                <w:bCs/>
              </w:rPr>
              <w:t>;</w:t>
            </w:r>
          </w:p>
        </w:tc>
      </w:tr>
      <w:tr w:rsidR="00DA2193" w14:paraId="4076B0CD" w14:textId="77777777">
        <w:trPr>
          <w:gridAfter w:val="1"/>
          <w:wAfter w:w="6633" w:type="dxa"/>
          <w:trHeight w:val="300"/>
        </w:trPr>
        <w:tc>
          <w:tcPr>
            <w:tcW w:w="2925" w:type="dxa"/>
          </w:tcPr>
          <w:p w14:paraId="166FCE30" w14:textId="77777777" w:rsidR="00DA2193" w:rsidRDefault="00DA2193">
            <w:pPr>
              <w:rPr>
                <w:rFonts w:eastAsia="Calibri"/>
                <w:sz w:val="18"/>
                <w:szCs w:val="18"/>
              </w:rPr>
            </w:pPr>
          </w:p>
        </w:tc>
        <w:tc>
          <w:tcPr>
            <w:tcW w:w="7397" w:type="dxa"/>
          </w:tcPr>
          <w:p w14:paraId="5A45BD29" w14:textId="77777777" w:rsidR="00DA2193" w:rsidRDefault="00C1072B">
            <w:pPr>
              <w:pStyle w:val="ListParagraph"/>
              <w:numPr>
                <w:ilvl w:val="0"/>
                <w:numId w:val="35"/>
              </w:numPr>
              <w:jc w:val="both"/>
              <w:rPr>
                <w:bCs/>
              </w:rPr>
            </w:pPr>
            <w:r>
              <w:rPr>
                <w:bCs/>
              </w:rPr>
              <w:t>Authority has complied with all financial provisions of this Act with which it is the duty of the Authority to comply with; and</w:t>
            </w:r>
          </w:p>
        </w:tc>
      </w:tr>
      <w:tr w:rsidR="00DA2193" w14:paraId="6A8F4ACE" w14:textId="77777777">
        <w:trPr>
          <w:gridAfter w:val="1"/>
          <w:wAfter w:w="6633" w:type="dxa"/>
          <w:trHeight w:val="300"/>
        </w:trPr>
        <w:tc>
          <w:tcPr>
            <w:tcW w:w="2925" w:type="dxa"/>
          </w:tcPr>
          <w:p w14:paraId="24697953" w14:textId="77777777" w:rsidR="00DA2193" w:rsidRDefault="00DA2193">
            <w:pPr>
              <w:rPr>
                <w:rFonts w:eastAsia="Calibri"/>
                <w:sz w:val="18"/>
                <w:szCs w:val="18"/>
              </w:rPr>
            </w:pPr>
          </w:p>
        </w:tc>
        <w:tc>
          <w:tcPr>
            <w:tcW w:w="7397" w:type="dxa"/>
          </w:tcPr>
          <w:p w14:paraId="2E1911A0" w14:textId="77777777" w:rsidR="00DA2193" w:rsidRDefault="00C1072B">
            <w:pPr>
              <w:pStyle w:val="ListParagraph"/>
              <w:numPr>
                <w:ilvl w:val="0"/>
                <w:numId w:val="10"/>
              </w:numPr>
              <w:jc w:val="both"/>
              <w:rPr>
                <w:bCs/>
              </w:rPr>
            </w:pPr>
            <w:r>
              <w:rPr>
                <w:bCs/>
              </w:rPr>
              <w:t>the statement of accounts prepared by the Authority was prepared on a basis consistent with that of the preceding year and represents a true and fair view of the transactions and financial affairs of the Authority;</w:t>
            </w:r>
          </w:p>
          <w:p w14:paraId="7D601840" w14:textId="77777777" w:rsidR="005D3B55" w:rsidRDefault="005D3B55" w:rsidP="005D3B55">
            <w:pPr>
              <w:pStyle w:val="ListParagraph"/>
              <w:ind w:left="1440" w:firstLine="0"/>
              <w:jc w:val="both"/>
              <w:rPr>
                <w:bCs/>
              </w:rPr>
            </w:pPr>
          </w:p>
        </w:tc>
      </w:tr>
      <w:tr w:rsidR="00DA2193" w14:paraId="6F73662F" w14:textId="77777777">
        <w:trPr>
          <w:gridAfter w:val="1"/>
          <w:wAfter w:w="6633" w:type="dxa"/>
          <w:trHeight w:val="300"/>
        </w:trPr>
        <w:tc>
          <w:tcPr>
            <w:tcW w:w="2925" w:type="dxa"/>
          </w:tcPr>
          <w:p w14:paraId="1635AEE9" w14:textId="77777777" w:rsidR="00DA2193" w:rsidRDefault="00DA2193">
            <w:pPr>
              <w:rPr>
                <w:rFonts w:eastAsia="Calibri"/>
                <w:sz w:val="18"/>
                <w:szCs w:val="18"/>
              </w:rPr>
            </w:pPr>
          </w:p>
        </w:tc>
        <w:tc>
          <w:tcPr>
            <w:tcW w:w="7397" w:type="dxa"/>
          </w:tcPr>
          <w:p w14:paraId="2483CD9A" w14:textId="5C80BEC6" w:rsidR="00DA2193" w:rsidRDefault="00C1072B" w:rsidP="005D3B55">
            <w:pPr>
              <w:ind w:left="514" w:firstLine="0"/>
              <w:contextualSpacing/>
              <w:jc w:val="both"/>
            </w:pPr>
            <w:r>
              <w:t>(2) The auditor shall, within fourteen days of completing the audit, forward the auditor's report to the Board and a copy of the audited accounts to the Authority.</w:t>
            </w:r>
          </w:p>
        </w:tc>
      </w:tr>
      <w:tr w:rsidR="00DA2193" w14:paraId="350983A5" w14:textId="77777777">
        <w:trPr>
          <w:gridAfter w:val="1"/>
          <w:wAfter w:w="6633" w:type="dxa"/>
          <w:trHeight w:val="300"/>
        </w:trPr>
        <w:tc>
          <w:tcPr>
            <w:tcW w:w="2925" w:type="dxa"/>
          </w:tcPr>
          <w:p w14:paraId="3923FFBA" w14:textId="77777777" w:rsidR="00DA2193" w:rsidRDefault="00DA2193">
            <w:pPr>
              <w:rPr>
                <w:rFonts w:eastAsia="Calibri"/>
                <w:sz w:val="18"/>
                <w:szCs w:val="18"/>
              </w:rPr>
            </w:pPr>
          </w:p>
        </w:tc>
        <w:tc>
          <w:tcPr>
            <w:tcW w:w="7397" w:type="dxa"/>
          </w:tcPr>
          <w:p w14:paraId="351656B7" w14:textId="77777777" w:rsidR="00DA2193" w:rsidRDefault="00DA2193">
            <w:pPr>
              <w:ind w:left="0" w:firstLine="0"/>
              <w:contextualSpacing/>
              <w:jc w:val="both"/>
            </w:pPr>
          </w:p>
        </w:tc>
      </w:tr>
      <w:tr w:rsidR="00DA2193" w14:paraId="18A40F61" w14:textId="77777777">
        <w:trPr>
          <w:gridAfter w:val="1"/>
          <w:wAfter w:w="6633" w:type="dxa"/>
          <w:trHeight w:val="300"/>
        </w:trPr>
        <w:tc>
          <w:tcPr>
            <w:tcW w:w="2925" w:type="dxa"/>
          </w:tcPr>
          <w:p w14:paraId="490C30A0" w14:textId="77777777" w:rsidR="00DA2193" w:rsidRDefault="00C1072B">
            <w:pPr>
              <w:rPr>
                <w:rFonts w:eastAsia="Calibri"/>
                <w:sz w:val="18"/>
                <w:szCs w:val="18"/>
              </w:rPr>
            </w:pPr>
            <w:r>
              <w:rPr>
                <w:rFonts w:eastAsia="Calibri"/>
                <w:sz w:val="18"/>
                <w:szCs w:val="18"/>
              </w:rPr>
              <w:t>Annual Report</w:t>
            </w:r>
          </w:p>
        </w:tc>
        <w:tc>
          <w:tcPr>
            <w:tcW w:w="7397" w:type="dxa"/>
          </w:tcPr>
          <w:p w14:paraId="6A564F1B" w14:textId="4128585E" w:rsidR="00DA2193" w:rsidRDefault="00C1072B" w:rsidP="005D3B55">
            <w:pPr>
              <w:ind w:left="514" w:hanging="567"/>
              <w:contextualSpacing/>
              <w:jc w:val="both"/>
            </w:pPr>
            <w:r>
              <w:rPr>
                <w:b/>
                <w:bCs/>
              </w:rPr>
              <w:t>4</w:t>
            </w:r>
            <w:r w:rsidR="00396E90">
              <w:rPr>
                <w:b/>
                <w:bCs/>
              </w:rPr>
              <w:t>9</w:t>
            </w:r>
            <w:r>
              <w:rPr>
                <w:b/>
                <w:bCs/>
              </w:rPr>
              <w:t>.</w:t>
            </w:r>
            <w:r w:rsidR="005D3B55">
              <w:t xml:space="preserve">    </w:t>
            </w:r>
            <w:r>
              <w:t xml:space="preserve">(1) The Authority shall, within a period of six </w:t>
            </w:r>
            <w:r>
              <w:rPr>
                <w:color w:val="auto"/>
              </w:rPr>
              <w:t xml:space="preserve">months </w:t>
            </w:r>
            <w:r>
              <w:t xml:space="preserve">after the end of the financial year or such extended time after the end thereof as the Minister may approve, submit to the Minister, a comprehensive report of its operations during that year, together with the auditor's report and audited accounts as provided for in </w:t>
            </w:r>
            <w:r>
              <w:rPr>
                <w:color w:val="auto"/>
              </w:rPr>
              <w:t>section 47</w:t>
            </w:r>
            <w:r>
              <w:t>, and the report shall be published in such manner as the Minister may require.</w:t>
            </w:r>
          </w:p>
          <w:p w14:paraId="73B2423D" w14:textId="4B6E7838" w:rsidR="005D3B55" w:rsidRDefault="005D3B55" w:rsidP="005D3B55">
            <w:pPr>
              <w:ind w:left="514" w:hanging="567"/>
              <w:contextualSpacing/>
              <w:jc w:val="both"/>
            </w:pPr>
          </w:p>
        </w:tc>
      </w:tr>
      <w:tr w:rsidR="00DA2193" w14:paraId="46693CC1" w14:textId="77777777">
        <w:trPr>
          <w:gridAfter w:val="1"/>
          <w:wAfter w:w="6633" w:type="dxa"/>
          <w:trHeight w:val="300"/>
        </w:trPr>
        <w:tc>
          <w:tcPr>
            <w:tcW w:w="2925" w:type="dxa"/>
          </w:tcPr>
          <w:p w14:paraId="68EEC165" w14:textId="77777777" w:rsidR="00DA2193" w:rsidRDefault="00DA2193">
            <w:pPr>
              <w:rPr>
                <w:rFonts w:eastAsia="Calibri"/>
                <w:sz w:val="18"/>
                <w:szCs w:val="18"/>
              </w:rPr>
            </w:pPr>
          </w:p>
        </w:tc>
        <w:tc>
          <w:tcPr>
            <w:tcW w:w="7397" w:type="dxa"/>
          </w:tcPr>
          <w:p w14:paraId="798DB8D5" w14:textId="77777777" w:rsidR="00DA2193" w:rsidRDefault="00C1072B" w:rsidP="005D3B55">
            <w:pPr>
              <w:ind w:left="514" w:firstLine="0"/>
              <w:contextualSpacing/>
              <w:jc w:val="both"/>
              <w:rPr>
                <w:bCs/>
              </w:rPr>
            </w:pPr>
            <w:r>
              <w:rPr>
                <w:bCs/>
              </w:rPr>
              <w:t>(2) The Minister shall lay the annual report of the Authority before the National Assembly within three months of its receipt.</w:t>
            </w:r>
          </w:p>
          <w:p w14:paraId="2A7E32A2" w14:textId="5595CBB6" w:rsidR="005D3B55" w:rsidRDefault="005D3B55" w:rsidP="005D3B55">
            <w:pPr>
              <w:ind w:left="514" w:firstLine="0"/>
              <w:contextualSpacing/>
              <w:jc w:val="both"/>
              <w:rPr>
                <w:bCs/>
              </w:rPr>
            </w:pPr>
          </w:p>
        </w:tc>
      </w:tr>
      <w:tr w:rsidR="00DA2193" w14:paraId="6F06B357" w14:textId="77777777">
        <w:trPr>
          <w:gridAfter w:val="1"/>
          <w:wAfter w:w="6633" w:type="dxa"/>
          <w:trHeight w:val="300"/>
        </w:trPr>
        <w:tc>
          <w:tcPr>
            <w:tcW w:w="2925" w:type="dxa"/>
          </w:tcPr>
          <w:p w14:paraId="4E4C9207" w14:textId="77777777" w:rsidR="00DA2193" w:rsidRDefault="00DA2193">
            <w:pPr>
              <w:rPr>
                <w:rFonts w:eastAsia="Calibri"/>
                <w:sz w:val="18"/>
                <w:szCs w:val="18"/>
              </w:rPr>
            </w:pPr>
          </w:p>
        </w:tc>
        <w:tc>
          <w:tcPr>
            <w:tcW w:w="7397" w:type="dxa"/>
          </w:tcPr>
          <w:p w14:paraId="6A8AEF2E" w14:textId="6EB4F1D6" w:rsidR="00DA2193" w:rsidRDefault="00C1072B" w:rsidP="005D3B55">
            <w:pPr>
              <w:ind w:left="514" w:firstLine="0"/>
              <w:contextualSpacing/>
              <w:jc w:val="both"/>
              <w:rPr>
                <w:bCs/>
              </w:rPr>
            </w:pPr>
            <w:r>
              <w:rPr>
                <w:bCs/>
              </w:rPr>
              <w:t>(3) The Authority shall cause the annual report to be published in print form or electronic media.</w:t>
            </w:r>
          </w:p>
        </w:tc>
      </w:tr>
      <w:tr w:rsidR="00DA2193" w14:paraId="05AF66C0" w14:textId="77777777">
        <w:trPr>
          <w:gridAfter w:val="1"/>
          <w:wAfter w:w="6633" w:type="dxa"/>
          <w:trHeight w:val="300"/>
        </w:trPr>
        <w:tc>
          <w:tcPr>
            <w:tcW w:w="2925" w:type="dxa"/>
          </w:tcPr>
          <w:p w14:paraId="6F1B0591" w14:textId="77777777" w:rsidR="00DA2193" w:rsidRDefault="00DA2193">
            <w:pPr>
              <w:rPr>
                <w:rFonts w:eastAsia="Calibri"/>
                <w:sz w:val="18"/>
                <w:szCs w:val="18"/>
              </w:rPr>
            </w:pPr>
          </w:p>
        </w:tc>
        <w:tc>
          <w:tcPr>
            <w:tcW w:w="7397" w:type="dxa"/>
          </w:tcPr>
          <w:p w14:paraId="7AB17A57" w14:textId="77777777" w:rsidR="00DA2193" w:rsidRDefault="00DA2193">
            <w:pPr>
              <w:ind w:left="0" w:firstLine="0"/>
              <w:contextualSpacing/>
              <w:jc w:val="both"/>
              <w:rPr>
                <w:bCs/>
              </w:rPr>
            </w:pPr>
          </w:p>
        </w:tc>
      </w:tr>
      <w:tr w:rsidR="00DA2193" w14:paraId="21BCE624" w14:textId="77777777">
        <w:trPr>
          <w:gridAfter w:val="1"/>
          <w:wAfter w:w="6633" w:type="dxa"/>
          <w:trHeight w:val="300"/>
        </w:trPr>
        <w:tc>
          <w:tcPr>
            <w:tcW w:w="2925" w:type="dxa"/>
          </w:tcPr>
          <w:p w14:paraId="35059311" w14:textId="77777777" w:rsidR="00DA2193" w:rsidRDefault="00C1072B">
            <w:pPr>
              <w:rPr>
                <w:rFonts w:eastAsia="Calibri"/>
                <w:sz w:val="18"/>
                <w:szCs w:val="18"/>
              </w:rPr>
            </w:pPr>
            <w:r>
              <w:rPr>
                <w:rFonts w:eastAsia="Calibri"/>
                <w:sz w:val="18"/>
                <w:szCs w:val="18"/>
              </w:rPr>
              <w:t>Pension and other funds</w:t>
            </w:r>
          </w:p>
        </w:tc>
        <w:tc>
          <w:tcPr>
            <w:tcW w:w="7397" w:type="dxa"/>
          </w:tcPr>
          <w:p w14:paraId="58BEED2B" w14:textId="5997A5DE" w:rsidR="00DA2193" w:rsidRDefault="00396E90" w:rsidP="005D3B55">
            <w:pPr>
              <w:ind w:left="514" w:hanging="514"/>
              <w:contextualSpacing/>
              <w:jc w:val="both"/>
              <w:rPr>
                <w:bCs/>
              </w:rPr>
            </w:pPr>
            <w:r>
              <w:rPr>
                <w:b/>
              </w:rPr>
              <w:t>50</w:t>
            </w:r>
            <w:r w:rsidR="00C1072B">
              <w:rPr>
                <w:b/>
              </w:rPr>
              <w:t>.</w:t>
            </w:r>
            <w:r w:rsidR="005D3B55">
              <w:rPr>
                <w:bCs/>
              </w:rPr>
              <w:t xml:space="preserve">   </w:t>
            </w:r>
            <w:r w:rsidR="00C1072B">
              <w:rPr>
                <w:bCs/>
              </w:rPr>
              <w:t>(1) The Authority may, out of its revenues, establish and maintain such pension, superannuation, provident, gratuities or other funds as it may consider desirable or necessary for the payment of benefits or other allowances on the death, sickness, injury, superannuation, resignation, retirement or discharge of its staff and may make rules providing for the payment of the money out of its revenues to such funds and providing for contributions to such funds by its staff; and</w:t>
            </w:r>
          </w:p>
          <w:p w14:paraId="31E7B94F" w14:textId="4D1AF939" w:rsidR="005D3B55" w:rsidRDefault="005D3B55" w:rsidP="005D3B55">
            <w:pPr>
              <w:ind w:left="514" w:hanging="514"/>
              <w:contextualSpacing/>
              <w:jc w:val="both"/>
              <w:rPr>
                <w:bCs/>
              </w:rPr>
            </w:pPr>
          </w:p>
        </w:tc>
      </w:tr>
      <w:tr w:rsidR="00DA2193" w14:paraId="555208EB" w14:textId="77777777">
        <w:trPr>
          <w:gridAfter w:val="1"/>
          <w:wAfter w:w="6633" w:type="dxa"/>
          <w:trHeight w:val="300"/>
        </w:trPr>
        <w:tc>
          <w:tcPr>
            <w:tcW w:w="2925" w:type="dxa"/>
          </w:tcPr>
          <w:p w14:paraId="66D5AFC5" w14:textId="77777777" w:rsidR="00DA2193" w:rsidRDefault="00DA2193">
            <w:pPr>
              <w:rPr>
                <w:rFonts w:eastAsia="Calibri"/>
                <w:sz w:val="18"/>
                <w:szCs w:val="18"/>
              </w:rPr>
            </w:pPr>
          </w:p>
        </w:tc>
        <w:tc>
          <w:tcPr>
            <w:tcW w:w="7397" w:type="dxa"/>
          </w:tcPr>
          <w:p w14:paraId="2EC4F75A" w14:textId="65DBF512" w:rsidR="00DA2193" w:rsidRDefault="00C1072B" w:rsidP="005D3B55">
            <w:pPr>
              <w:ind w:left="514" w:firstLine="0"/>
              <w:contextualSpacing/>
              <w:jc w:val="both"/>
              <w:rPr>
                <w:bCs/>
              </w:rPr>
            </w:pPr>
            <w:r>
              <w:rPr>
                <w:bCs/>
              </w:rPr>
              <w:t>(2) The Authority may contract with insurance companies or such other bodies as may be appropriate for the maintenance and administration of the funds authorized under subsection (1).</w:t>
            </w:r>
          </w:p>
        </w:tc>
      </w:tr>
      <w:tr w:rsidR="00DA2193" w14:paraId="031D93F6" w14:textId="77777777">
        <w:trPr>
          <w:gridAfter w:val="1"/>
          <w:wAfter w:w="6633" w:type="dxa"/>
          <w:trHeight w:val="300"/>
        </w:trPr>
        <w:tc>
          <w:tcPr>
            <w:tcW w:w="2925" w:type="dxa"/>
          </w:tcPr>
          <w:p w14:paraId="472CF550" w14:textId="77777777" w:rsidR="00DA2193" w:rsidRDefault="00DA2193">
            <w:pPr>
              <w:rPr>
                <w:rFonts w:eastAsia="Calibri"/>
                <w:sz w:val="18"/>
                <w:szCs w:val="18"/>
              </w:rPr>
            </w:pPr>
          </w:p>
        </w:tc>
        <w:tc>
          <w:tcPr>
            <w:tcW w:w="7397" w:type="dxa"/>
          </w:tcPr>
          <w:p w14:paraId="22CBE504" w14:textId="77777777" w:rsidR="00DA2193" w:rsidRDefault="00DA2193">
            <w:pPr>
              <w:ind w:left="0" w:firstLine="0"/>
              <w:contextualSpacing/>
              <w:jc w:val="both"/>
              <w:rPr>
                <w:bCs/>
              </w:rPr>
            </w:pPr>
          </w:p>
        </w:tc>
      </w:tr>
      <w:tr w:rsidR="00DA2193" w14:paraId="2CF0D3DE" w14:textId="77777777">
        <w:trPr>
          <w:gridAfter w:val="1"/>
          <w:wAfter w:w="6633" w:type="dxa"/>
          <w:trHeight w:val="300"/>
        </w:trPr>
        <w:tc>
          <w:tcPr>
            <w:tcW w:w="2925" w:type="dxa"/>
          </w:tcPr>
          <w:p w14:paraId="20C1FF1D" w14:textId="77777777" w:rsidR="00DA2193" w:rsidRDefault="00DA2193">
            <w:pPr>
              <w:rPr>
                <w:rFonts w:eastAsia="Calibri"/>
                <w:sz w:val="18"/>
                <w:szCs w:val="18"/>
              </w:rPr>
            </w:pPr>
          </w:p>
        </w:tc>
        <w:tc>
          <w:tcPr>
            <w:tcW w:w="7397" w:type="dxa"/>
          </w:tcPr>
          <w:p w14:paraId="4D64BE99" w14:textId="77777777" w:rsidR="00DA2193" w:rsidRDefault="00C1072B">
            <w:pPr>
              <w:ind w:left="0" w:firstLine="0"/>
              <w:contextualSpacing/>
              <w:jc w:val="center"/>
              <w:rPr>
                <w:bCs/>
              </w:rPr>
            </w:pPr>
            <w:r>
              <w:rPr>
                <w:bCs/>
              </w:rPr>
              <w:t>PART V</w:t>
            </w:r>
          </w:p>
        </w:tc>
      </w:tr>
      <w:tr w:rsidR="00DA2193" w14:paraId="53049026" w14:textId="77777777">
        <w:trPr>
          <w:gridAfter w:val="1"/>
          <w:wAfter w:w="6633" w:type="dxa"/>
          <w:trHeight w:val="300"/>
        </w:trPr>
        <w:tc>
          <w:tcPr>
            <w:tcW w:w="2925" w:type="dxa"/>
          </w:tcPr>
          <w:p w14:paraId="2DFCAEC9" w14:textId="77777777" w:rsidR="00DA2193" w:rsidRDefault="00DA2193">
            <w:pPr>
              <w:rPr>
                <w:rFonts w:eastAsia="Calibri"/>
                <w:sz w:val="18"/>
                <w:szCs w:val="18"/>
              </w:rPr>
            </w:pPr>
          </w:p>
        </w:tc>
        <w:tc>
          <w:tcPr>
            <w:tcW w:w="7397" w:type="dxa"/>
          </w:tcPr>
          <w:p w14:paraId="68038990" w14:textId="77777777" w:rsidR="00DA2193" w:rsidRDefault="00C1072B">
            <w:pPr>
              <w:ind w:left="0" w:firstLine="0"/>
              <w:contextualSpacing/>
              <w:jc w:val="center"/>
              <w:rPr>
                <w:bCs/>
              </w:rPr>
            </w:pPr>
            <w:r>
              <w:rPr>
                <w:bCs/>
              </w:rPr>
              <w:t>QUALITY CONTROL LABORATORY</w:t>
            </w:r>
          </w:p>
          <w:p w14:paraId="51CA2544" w14:textId="77777777" w:rsidR="005D3B55" w:rsidRDefault="005D3B55">
            <w:pPr>
              <w:ind w:left="0" w:firstLine="0"/>
              <w:contextualSpacing/>
              <w:jc w:val="center"/>
              <w:rPr>
                <w:bCs/>
              </w:rPr>
            </w:pPr>
          </w:p>
        </w:tc>
      </w:tr>
      <w:tr w:rsidR="00DA2193" w14:paraId="58536513" w14:textId="77777777">
        <w:trPr>
          <w:gridAfter w:val="1"/>
          <w:wAfter w:w="6633" w:type="dxa"/>
          <w:trHeight w:val="300"/>
        </w:trPr>
        <w:tc>
          <w:tcPr>
            <w:tcW w:w="2925" w:type="dxa"/>
          </w:tcPr>
          <w:p w14:paraId="711AD19A" w14:textId="77777777" w:rsidR="00DA2193" w:rsidRDefault="00C1072B">
            <w:pPr>
              <w:rPr>
                <w:rFonts w:eastAsia="Calibri"/>
                <w:sz w:val="18"/>
                <w:szCs w:val="18"/>
              </w:rPr>
            </w:pPr>
            <w:r>
              <w:rPr>
                <w:rFonts w:eastAsia="Calibri"/>
                <w:sz w:val="18"/>
                <w:szCs w:val="18"/>
              </w:rPr>
              <w:t>Establishment of Quality Control Laboratory</w:t>
            </w:r>
          </w:p>
        </w:tc>
        <w:tc>
          <w:tcPr>
            <w:tcW w:w="7397" w:type="dxa"/>
          </w:tcPr>
          <w:p w14:paraId="2CE7EBF2" w14:textId="3CEAEC6D" w:rsidR="00DA2193" w:rsidRDefault="00C1072B" w:rsidP="005D3B55">
            <w:pPr>
              <w:ind w:left="514" w:hanging="567"/>
            </w:pPr>
            <w:r>
              <w:rPr>
                <w:b/>
              </w:rPr>
              <w:t>5</w:t>
            </w:r>
            <w:r w:rsidR="006E1DE0">
              <w:rPr>
                <w:b/>
              </w:rPr>
              <w:t>1</w:t>
            </w:r>
            <w:r>
              <w:rPr>
                <w:bCs/>
              </w:rPr>
              <w:t>.</w:t>
            </w:r>
            <w:r w:rsidR="005D3B55">
              <w:rPr>
                <w:bCs/>
              </w:rPr>
              <w:t xml:space="preserve">     </w:t>
            </w:r>
            <w:r>
              <w:rPr>
                <w:bCs/>
              </w:rPr>
              <w:t>(1) There shall be established within the Authority, the Quality Control Laboratory to be known as the Botswana Medicines Regulatory Authority Laboratory.</w:t>
            </w:r>
          </w:p>
        </w:tc>
      </w:tr>
      <w:tr w:rsidR="00DA2193" w14:paraId="1625734C" w14:textId="77777777">
        <w:trPr>
          <w:gridAfter w:val="1"/>
          <w:wAfter w:w="6633" w:type="dxa"/>
          <w:trHeight w:val="300"/>
        </w:trPr>
        <w:tc>
          <w:tcPr>
            <w:tcW w:w="2925" w:type="dxa"/>
          </w:tcPr>
          <w:p w14:paraId="125972A8" w14:textId="77777777" w:rsidR="00DA2193" w:rsidRDefault="00DA2193">
            <w:pPr>
              <w:rPr>
                <w:rFonts w:eastAsia="Calibri"/>
                <w:sz w:val="18"/>
                <w:szCs w:val="18"/>
              </w:rPr>
            </w:pPr>
          </w:p>
        </w:tc>
        <w:tc>
          <w:tcPr>
            <w:tcW w:w="7397" w:type="dxa"/>
          </w:tcPr>
          <w:p w14:paraId="1ABC7BB2" w14:textId="77777777" w:rsidR="005D3B55" w:rsidRDefault="00C1072B">
            <w:pPr>
              <w:ind w:left="0" w:firstLine="0"/>
              <w:contextualSpacing/>
              <w:jc w:val="both"/>
              <w:rPr>
                <w:bCs/>
              </w:rPr>
            </w:pPr>
            <w:r>
              <w:rPr>
                <w:bCs/>
              </w:rPr>
              <w:tab/>
            </w:r>
          </w:p>
          <w:p w14:paraId="0C9047F7" w14:textId="0676E85A" w:rsidR="00DA2193" w:rsidRDefault="00C1072B" w:rsidP="005D3B55">
            <w:pPr>
              <w:ind w:left="514" w:firstLine="0"/>
              <w:contextualSpacing/>
              <w:jc w:val="both"/>
              <w:rPr>
                <w:bCs/>
              </w:rPr>
            </w:pPr>
            <w:r>
              <w:rPr>
                <w:bCs/>
              </w:rPr>
              <w:t>(2) The Quality Control Laboratory shall perform all functions relating to the quality analysis and testing of products regulated under this Act by using authorized pharmacopeia, in-house methods, manufacturer’s methods and other standards and shall in particular perform the following functions-</w:t>
            </w:r>
          </w:p>
        </w:tc>
      </w:tr>
      <w:tr w:rsidR="00DA2193" w14:paraId="4FFED649" w14:textId="77777777">
        <w:trPr>
          <w:gridAfter w:val="1"/>
          <w:wAfter w:w="6633" w:type="dxa"/>
          <w:trHeight w:val="300"/>
        </w:trPr>
        <w:tc>
          <w:tcPr>
            <w:tcW w:w="2925" w:type="dxa"/>
          </w:tcPr>
          <w:p w14:paraId="35C4F6AA" w14:textId="77777777" w:rsidR="00DA2193" w:rsidRDefault="00DA2193">
            <w:pPr>
              <w:rPr>
                <w:rFonts w:eastAsia="Calibri"/>
                <w:sz w:val="18"/>
                <w:szCs w:val="18"/>
              </w:rPr>
            </w:pPr>
          </w:p>
        </w:tc>
        <w:tc>
          <w:tcPr>
            <w:tcW w:w="7397" w:type="dxa"/>
          </w:tcPr>
          <w:p w14:paraId="6037993E" w14:textId="77777777" w:rsidR="00DA2193" w:rsidRDefault="00C1072B">
            <w:pPr>
              <w:pStyle w:val="ListParagraph"/>
              <w:numPr>
                <w:ilvl w:val="0"/>
                <w:numId w:val="36"/>
              </w:numPr>
              <w:jc w:val="both"/>
              <w:rPr>
                <w:bCs/>
              </w:rPr>
            </w:pPr>
            <w:r>
              <w:rPr>
                <w:bCs/>
              </w:rPr>
              <w:t xml:space="preserve">analyze and test human medicines, veterinary medicines, </w:t>
            </w:r>
            <w:bookmarkStart w:id="57" w:name="_Int_gOHsqPMd"/>
            <w:r>
              <w:rPr>
                <w:bCs/>
              </w:rPr>
              <w:t>biocidals</w:t>
            </w:r>
            <w:bookmarkEnd w:id="57"/>
            <w:r>
              <w:rPr>
                <w:bCs/>
              </w:rPr>
              <w:t>, biologicals, blood and blood products, radiopharmaceuticals, medical devices, in vitro diagnostics, medical gases</w:t>
            </w:r>
            <w:r>
              <w:t>,</w:t>
            </w:r>
            <w:r>
              <w:rPr>
                <w:bCs/>
              </w:rPr>
              <w:t xml:space="preserve"> and related products;</w:t>
            </w:r>
          </w:p>
        </w:tc>
      </w:tr>
      <w:tr w:rsidR="00DA2193" w14:paraId="03AF70C3" w14:textId="77777777">
        <w:trPr>
          <w:gridAfter w:val="1"/>
          <w:wAfter w:w="6633" w:type="dxa"/>
          <w:trHeight w:val="300"/>
        </w:trPr>
        <w:tc>
          <w:tcPr>
            <w:tcW w:w="2925" w:type="dxa"/>
          </w:tcPr>
          <w:p w14:paraId="7E6F8489" w14:textId="77777777" w:rsidR="00DA2193" w:rsidRDefault="00DA2193">
            <w:pPr>
              <w:rPr>
                <w:rFonts w:eastAsia="Calibri"/>
                <w:sz w:val="18"/>
                <w:szCs w:val="18"/>
              </w:rPr>
            </w:pPr>
          </w:p>
        </w:tc>
        <w:tc>
          <w:tcPr>
            <w:tcW w:w="7397" w:type="dxa"/>
          </w:tcPr>
          <w:p w14:paraId="173C69B1" w14:textId="77777777" w:rsidR="00DA2193" w:rsidRDefault="00C1072B">
            <w:pPr>
              <w:pStyle w:val="ListParagraph"/>
              <w:numPr>
                <w:ilvl w:val="0"/>
                <w:numId w:val="36"/>
              </w:numPr>
              <w:jc w:val="both"/>
              <w:rPr>
                <w:bCs/>
              </w:rPr>
            </w:pPr>
            <w:r>
              <w:rPr>
                <w:bCs/>
              </w:rPr>
              <w:t>conduct research and training; and</w:t>
            </w:r>
          </w:p>
        </w:tc>
      </w:tr>
      <w:tr w:rsidR="00DA2193" w14:paraId="7435BE39" w14:textId="77777777">
        <w:trPr>
          <w:gridAfter w:val="1"/>
          <w:wAfter w:w="6633" w:type="dxa"/>
          <w:trHeight w:val="300"/>
        </w:trPr>
        <w:tc>
          <w:tcPr>
            <w:tcW w:w="2925" w:type="dxa"/>
          </w:tcPr>
          <w:p w14:paraId="7C85AAEC" w14:textId="77777777" w:rsidR="00DA2193" w:rsidRDefault="00DA2193">
            <w:pPr>
              <w:rPr>
                <w:rFonts w:eastAsia="Calibri"/>
                <w:sz w:val="18"/>
                <w:szCs w:val="18"/>
              </w:rPr>
            </w:pPr>
          </w:p>
        </w:tc>
        <w:tc>
          <w:tcPr>
            <w:tcW w:w="7397" w:type="dxa"/>
          </w:tcPr>
          <w:p w14:paraId="2EFB27E1" w14:textId="77777777" w:rsidR="00DA2193" w:rsidRDefault="00C1072B">
            <w:pPr>
              <w:pStyle w:val="ListParagraph"/>
              <w:numPr>
                <w:ilvl w:val="0"/>
                <w:numId w:val="36"/>
              </w:numPr>
              <w:jc w:val="both"/>
              <w:rPr>
                <w:bCs/>
              </w:rPr>
            </w:pPr>
            <w:r>
              <w:rPr>
                <w:bCs/>
              </w:rPr>
              <w:t>do such other functions as shall be determined by the Authority.</w:t>
            </w:r>
          </w:p>
        </w:tc>
      </w:tr>
      <w:tr w:rsidR="00DA2193" w14:paraId="3D186EF4" w14:textId="77777777">
        <w:trPr>
          <w:gridAfter w:val="1"/>
          <w:wAfter w:w="6633" w:type="dxa"/>
          <w:trHeight w:val="300"/>
        </w:trPr>
        <w:tc>
          <w:tcPr>
            <w:tcW w:w="2925" w:type="dxa"/>
          </w:tcPr>
          <w:p w14:paraId="4CCF8898" w14:textId="77777777" w:rsidR="00DA2193" w:rsidRDefault="00DA2193">
            <w:pPr>
              <w:rPr>
                <w:rFonts w:eastAsia="Calibri"/>
                <w:sz w:val="18"/>
                <w:szCs w:val="18"/>
              </w:rPr>
            </w:pPr>
          </w:p>
        </w:tc>
        <w:tc>
          <w:tcPr>
            <w:tcW w:w="7397" w:type="dxa"/>
          </w:tcPr>
          <w:p w14:paraId="50B7FAAC" w14:textId="77777777" w:rsidR="00DA2193" w:rsidRDefault="00DA2193">
            <w:pPr>
              <w:ind w:left="0" w:firstLine="0"/>
              <w:contextualSpacing/>
              <w:jc w:val="both"/>
              <w:rPr>
                <w:bCs/>
              </w:rPr>
            </w:pPr>
          </w:p>
        </w:tc>
      </w:tr>
      <w:tr w:rsidR="00DA2193" w14:paraId="2AF73619" w14:textId="77777777">
        <w:trPr>
          <w:gridAfter w:val="1"/>
          <w:wAfter w:w="6633" w:type="dxa"/>
          <w:trHeight w:val="300"/>
        </w:trPr>
        <w:tc>
          <w:tcPr>
            <w:tcW w:w="2925" w:type="dxa"/>
          </w:tcPr>
          <w:p w14:paraId="6D6551A4" w14:textId="77777777" w:rsidR="00DA2193" w:rsidRDefault="00C1072B">
            <w:pPr>
              <w:rPr>
                <w:rFonts w:eastAsia="Calibri"/>
                <w:sz w:val="18"/>
                <w:szCs w:val="18"/>
              </w:rPr>
            </w:pPr>
            <w:r>
              <w:rPr>
                <w:rFonts w:eastAsia="Calibri"/>
                <w:sz w:val="18"/>
                <w:szCs w:val="18"/>
              </w:rPr>
              <w:t>Regulations and guidelines for quality control laboratory</w:t>
            </w:r>
          </w:p>
        </w:tc>
        <w:tc>
          <w:tcPr>
            <w:tcW w:w="7397" w:type="dxa"/>
          </w:tcPr>
          <w:p w14:paraId="62F9F9F6" w14:textId="206CCFDD" w:rsidR="00DA2193" w:rsidRDefault="00C1072B" w:rsidP="00E821FF">
            <w:pPr>
              <w:ind w:left="514" w:hanging="514"/>
              <w:contextualSpacing/>
              <w:jc w:val="both"/>
              <w:rPr>
                <w:bCs/>
              </w:rPr>
            </w:pPr>
            <w:r>
              <w:rPr>
                <w:b/>
              </w:rPr>
              <w:t>5</w:t>
            </w:r>
            <w:r w:rsidR="006E1DE0">
              <w:rPr>
                <w:b/>
              </w:rPr>
              <w:t>2</w:t>
            </w:r>
            <w:r>
              <w:rPr>
                <w:bCs/>
              </w:rPr>
              <w:t>.</w:t>
            </w:r>
            <w:r w:rsidR="00E821FF">
              <w:rPr>
                <w:bCs/>
              </w:rPr>
              <w:t xml:space="preserve">   </w:t>
            </w:r>
            <w:r>
              <w:rPr>
                <w:bCs/>
              </w:rPr>
              <w:t xml:space="preserve">The Authority shall cause to be made regulations or guidelines </w:t>
            </w:r>
            <w:r>
              <w:rPr>
                <w:szCs w:val="24"/>
                <w:lang w:eastAsia="en-US"/>
              </w:rPr>
              <w:t xml:space="preserve">for Quality Control Laboratory </w:t>
            </w:r>
            <w:r>
              <w:rPr>
                <w:bCs/>
              </w:rPr>
              <w:t>prescribing –</w:t>
            </w:r>
          </w:p>
        </w:tc>
      </w:tr>
      <w:tr w:rsidR="00DA2193" w14:paraId="6692DB66" w14:textId="77777777">
        <w:trPr>
          <w:gridAfter w:val="1"/>
          <w:wAfter w:w="6633" w:type="dxa"/>
          <w:trHeight w:val="300"/>
        </w:trPr>
        <w:tc>
          <w:tcPr>
            <w:tcW w:w="2925" w:type="dxa"/>
          </w:tcPr>
          <w:p w14:paraId="68E32DDA" w14:textId="77777777" w:rsidR="00DA2193" w:rsidRDefault="00DA2193">
            <w:pPr>
              <w:rPr>
                <w:rFonts w:eastAsia="Calibri"/>
                <w:sz w:val="18"/>
                <w:szCs w:val="18"/>
              </w:rPr>
            </w:pPr>
          </w:p>
        </w:tc>
        <w:tc>
          <w:tcPr>
            <w:tcW w:w="7397" w:type="dxa"/>
          </w:tcPr>
          <w:p w14:paraId="6E62FD0D" w14:textId="77777777" w:rsidR="00DA2193" w:rsidRDefault="00C1072B">
            <w:pPr>
              <w:pStyle w:val="ListParagraph"/>
              <w:numPr>
                <w:ilvl w:val="0"/>
                <w:numId w:val="37"/>
              </w:numPr>
              <w:jc w:val="both"/>
              <w:rPr>
                <w:bCs/>
              </w:rPr>
            </w:pPr>
            <w:r>
              <w:rPr>
                <w:bCs/>
              </w:rPr>
              <w:t>the forms and fees to be paid when applying for laboratory services;</w:t>
            </w:r>
          </w:p>
        </w:tc>
      </w:tr>
      <w:tr w:rsidR="00DA2193" w14:paraId="5C1D7DCF" w14:textId="77777777">
        <w:trPr>
          <w:gridAfter w:val="1"/>
          <w:wAfter w:w="6633" w:type="dxa"/>
          <w:trHeight w:val="300"/>
        </w:trPr>
        <w:tc>
          <w:tcPr>
            <w:tcW w:w="2925" w:type="dxa"/>
          </w:tcPr>
          <w:p w14:paraId="2AF7C5AD" w14:textId="77777777" w:rsidR="00DA2193" w:rsidRDefault="00DA2193">
            <w:pPr>
              <w:rPr>
                <w:rFonts w:eastAsia="Calibri"/>
                <w:sz w:val="18"/>
                <w:szCs w:val="18"/>
              </w:rPr>
            </w:pPr>
          </w:p>
        </w:tc>
        <w:tc>
          <w:tcPr>
            <w:tcW w:w="7397" w:type="dxa"/>
          </w:tcPr>
          <w:p w14:paraId="7E674DB8" w14:textId="77777777" w:rsidR="00DA2193" w:rsidRDefault="00C1072B">
            <w:pPr>
              <w:pStyle w:val="ListParagraph"/>
              <w:numPr>
                <w:ilvl w:val="0"/>
                <w:numId w:val="37"/>
              </w:numPr>
              <w:jc w:val="both"/>
              <w:rPr>
                <w:bCs/>
              </w:rPr>
            </w:pPr>
            <w:r>
              <w:rPr>
                <w:bCs/>
              </w:rPr>
              <w:t>the procedure for submission of samples for analysis or tests to the Laboratory and the forms of the Laboratory reports;</w:t>
            </w:r>
          </w:p>
        </w:tc>
      </w:tr>
      <w:tr w:rsidR="00DA2193" w14:paraId="31B13B33" w14:textId="77777777">
        <w:trPr>
          <w:gridAfter w:val="1"/>
          <w:wAfter w:w="6633" w:type="dxa"/>
          <w:trHeight w:val="300"/>
        </w:trPr>
        <w:tc>
          <w:tcPr>
            <w:tcW w:w="2925" w:type="dxa"/>
          </w:tcPr>
          <w:p w14:paraId="727052AD" w14:textId="77777777" w:rsidR="00DA2193" w:rsidRDefault="00DA2193">
            <w:pPr>
              <w:rPr>
                <w:rFonts w:eastAsia="Calibri"/>
                <w:sz w:val="18"/>
                <w:szCs w:val="18"/>
              </w:rPr>
            </w:pPr>
          </w:p>
        </w:tc>
        <w:tc>
          <w:tcPr>
            <w:tcW w:w="7397" w:type="dxa"/>
          </w:tcPr>
          <w:p w14:paraId="5A20A6F0" w14:textId="77777777" w:rsidR="00DA2193" w:rsidRDefault="00C1072B">
            <w:pPr>
              <w:pStyle w:val="ListParagraph"/>
              <w:numPr>
                <w:ilvl w:val="0"/>
                <w:numId w:val="37"/>
              </w:numPr>
              <w:jc w:val="both"/>
              <w:rPr>
                <w:bCs/>
              </w:rPr>
            </w:pPr>
            <w:r>
              <w:rPr>
                <w:bCs/>
              </w:rPr>
              <w:t>the manner in which disputes regarding analytical or tests results will be handled; and</w:t>
            </w:r>
          </w:p>
        </w:tc>
      </w:tr>
      <w:tr w:rsidR="00DA2193" w14:paraId="6DBB1B0D" w14:textId="77777777">
        <w:trPr>
          <w:gridAfter w:val="1"/>
          <w:wAfter w:w="6633" w:type="dxa"/>
          <w:trHeight w:val="300"/>
        </w:trPr>
        <w:tc>
          <w:tcPr>
            <w:tcW w:w="2925" w:type="dxa"/>
          </w:tcPr>
          <w:p w14:paraId="7738F096" w14:textId="77777777" w:rsidR="00DA2193" w:rsidRDefault="00DA2193">
            <w:pPr>
              <w:rPr>
                <w:rFonts w:eastAsia="Calibri"/>
                <w:sz w:val="18"/>
                <w:szCs w:val="18"/>
              </w:rPr>
            </w:pPr>
          </w:p>
        </w:tc>
        <w:tc>
          <w:tcPr>
            <w:tcW w:w="7397" w:type="dxa"/>
          </w:tcPr>
          <w:p w14:paraId="5E729B42" w14:textId="77777777" w:rsidR="00DA2193" w:rsidRDefault="00C1072B">
            <w:pPr>
              <w:pStyle w:val="ListParagraph"/>
              <w:numPr>
                <w:ilvl w:val="0"/>
                <w:numId w:val="37"/>
              </w:numPr>
              <w:jc w:val="both"/>
              <w:rPr>
                <w:bCs/>
              </w:rPr>
            </w:pPr>
            <w:r>
              <w:rPr>
                <w:bCs/>
              </w:rPr>
              <w:t>such other matter as may be necessary or expedient to enable the Laboratory to carry out its functions.</w:t>
            </w:r>
          </w:p>
        </w:tc>
      </w:tr>
      <w:tr w:rsidR="00DA2193" w14:paraId="6BBE4A35" w14:textId="77777777">
        <w:trPr>
          <w:gridAfter w:val="1"/>
          <w:wAfter w:w="6633" w:type="dxa"/>
          <w:trHeight w:val="300"/>
        </w:trPr>
        <w:tc>
          <w:tcPr>
            <w:tcW w:w="2925" w:type="dxa"/>
          </w:tcPr>
          <w:p w14:paraId="3E09A707" w14:textId="77777777" w:rsidR="00DA2193" w:rsidRDefault="00DA2193">
            <w:pPr>
              <w:rPr>
                <w:rFonts w:eastAsia="Calibri"/>
                <w:sz w:val="18"/>
                <w:szCs w:val="18"/>
              </w:rPr>
            </w:pPr>
          </w:p>
        </w:tc>
        <w:tc>
          <w:tcPr>
            <w:tcW w:w="7397" w:type="dxa"/>
          </w:tcPr>
          <w:p w14:paraId="13598133" w14:textId="77777777" w:rsidR="00DA2193" w:rsidRDefault="00DA2193">
            <w:pPr>
              <w:ind w:left="0" w:firstLine="0"/>
              <w:contextualSpacing/>
              <w:jc w:val="both"/>
              <w:rPr>
                <w:bCs/>
              </w:rPr>
            </w:pPr>
          </w:p>
        </w:tc>
      </w:tr>
      <w:tr w:rsidR="00DA2193" w14:paraId="6B7F95F2" w14:textId="77777777">
        <w:trPr>
          <w:gridAfter w:val="1"/>
          <w:wAfter w:w="6633" w:type="dxa"/>
          <w:trHeight w:val="300"/>
        </w:trPr>
        <w:tc>
          <w:tcPr>
            <w:tcW w:w="2925" w:type="dxa"/>
          </w:tcPr>
          <w:p w14:paraId="7E31B46F" w14:textId="77777777" w:rsidR="00DA2193" w:rsidRDefault="00C1072B">
            <w:pPr>
              <w:rPr>
                <w:rFonts w:eastAsia="Calibri"/>
                <w:sz w:val="18"/>
                <w:szCs w:val="18"/>
              </w:rPr>
            </w:pPr>
            <w:r>
              <w:rPr>
                <w:rFonts w:eastAsia="Calibri"/>
                <w:sz w:val="18"/>
                <w:szCs w:val="18"/>
              </w:rPr>
              <w:t>Application for Laboratory services</w:t>
            </w:r>
          </w:p>
        </w:tc>
        <w:tc>
          <w:tcPr>
            <w:tcW w:w="7397" w:type="dxa"/>
          </w:tcPr>
          <w:p w14:paraId="53E3F6CA" w14:textId="06FED183" w:rsidR="00DA2193" w:rsidRDefault="00C1072B" w:rsidP="00E821FF">
            <w:pPr>
              <w:ind w:left="514" w:hanging="514"/>
              <w:contextualSpacing/>
              <w:jc w:val="both"/>
              <w:rPr>
                <w:bCs/>
              </w:rPr>
            </w:pPr>
            <w:r>
              <w:rPr>
                <w:b/>
              </w:rPr>
              <w:t>5</w:t>
            </w:r>
            <w:r w:rsidR="006E1DE0">
              <w:rPr>
                <w:b/>
              </w:rPr>
              <w:t>3</w:t>
            </w:r>
            <w:r>
              <w:rPr>
                <w:bCs/>
              </w:rPr>
              <w:t>.</w:t>
            </w:r>
            <w:r w:rsidR="00E821FF">
              <w:rPr>
                <w:bCs/>
              </w:rPr>
              <w:t xml:space="preserve">   </w:t>
            </w:r>
            <w:r>
              <w:rPr>
                <w:bCs/>
              </w:rPr>
              <w:t>(1) An application for Laboratory services shall be made in such form as may be prescribed and shall be accompanied by such non-refundable fee as may be prescribed by the Authority.</w:t>
            </w:r>
          </w:p>
        </w:tc>
      </w:tr>
      <w:tr w:rsidR="00DA2193" w14:paraId="2BD998A1" w14:textId="77777777">
        <w:trPr>
          <w:gridAfter w:val="1"/>
          <w:wAfter w:w="6633" w:type="dxa"/>
          <w:trHeight w:val="300"/>
        </w:trPr>
        <w:tc>
          <w:tcPr>
            <w:tcW w:w="2925" w:type="dxa"/>
          </w:tcPr>
          <w:p w14:paraId="18A85AB4" w14:textId="77777777" w:rsidR="00DA2193" w:rsidRDefault="00DA2193">
            <w:pPr>
              <w:rPr>
                <w:rFonts w:eastAsia="Calibri"/>
                <w:sz w:val="18"/>
                <w:szCs w:val="18"/>
              </w:rPr>
            </w:pPr>
          </w:p>
        </w:tc>
        <w:tc>
          <w:tcPr>
            <w:tcW w:w="7397" w:type="dxa"/>
          </w:tcPr>
          <w:p w14:paraId="7CF48567" w14:textId="77777777" w:rsidR="00E821FF" w:rsidRDefault="00C1072B">
            <w:pPr>
              <w:ind w:left="0" w:firstLine="0"/>
              <w:contextualSpacing/>
              <w:jc w:val="both"/>
              <w:rPr>
                <w:bCs/>
              </w:rPr>
            </w:pPr>
            <w:r>
              <w:rPr>
                <w:bCs/>
              </w:rPr>
              <w:tab/>
            </w:r>
          </w:p>
          <w:p w14:paraId="0DAC738D" w14:textId="76963ECF" w:rsidR="00DA2193" w:rsidRDefault="00C1072B" w:rsidP="00E821FF">
            <w:pPr>
              <w:ind w:left="514" w:firstLine="0"/>
              <w:contextualSpacing/>
              <w:jc w:val="both"/>
              <w:rPr>
                <w:bCs/>
              </w:rPr>
            </w:pPr>
            <w:r>
              <w:rPr>
                <w:bCs/>
              </w:rPr>
              <w:lastRenderedPageBreak/>
              <w:t>(2) The Authority shall upon analysis of the medical products or related substances issue a test report or certificate of analysis</w:t>
            </w:r>
          </w:p>
        </w:tc>
      </w:tr>
      <w:tr w:rsidR="00DA2193" w14:paraId="646145C8" w14:textId="77777777">
        <w:trPr>
          <w:gridAfter w:val="1"/>
          <w:wAfter w:w="6633" w:type="dxa"/>
          <w:trHeight w:val="300"/>
        </w:trPr>
        <w:tc>
          <w:tcPr>
            <w:tcW w:w="2925" w:type="dxa"/>
          </w:tcPr>
          <w:p w14:paraId="55C11900" w14:textId="77777777" w:rsidR="00DA2193" w:rsidRDefault="00DA2193">
            <w:pPr>
              <w:rPr>
                <w:rFonts w:eastAsia="Calibri"/>
                <w:sz w:val="18"/>
                <w:szCs w:val="18"/>
              </w:rPr>
            </w:pPr>
          </w:p>
        </w:tc>
        <w:tc>
          <w:tcPr>
            <w:tcW w:w="7397" w:type="dxa"/>
          </w:tcPr>
          <w:p w14:paraId="6BE8FDE6" w14:textId="77777777" w:rsidR="00DA2193" w:rsidRDefault="00DA2193">
            <w:pPr>
              <w:ind w:left="0" w:firstLine="0"/>
              <w:contextualSpacing/>
              <w:jc w:val="both"/>
              <w:rPr>
                <w:bCs/>
              </w:rPr>
            </w:pPr>
          </w:p>
        </w:tc>
      </w:tr>
      <w:tr w:rsidR="00DA2193" w14:paraId="0287504A" w14:textId="77777777">
        <w:trPr>
          <w:gridAfter w:val="1"/>
          <w:wAfter w:w="6633" w:type="dxa"/>
          <w:trHeight w:val="300"/>
        </w:trPr>
        <w:tc>
          <w:tcPr>
            <w:tcW w:w="2925" w:type="dxa"/>
          </w:tcPr>
          <w:p w14:paraId="02BEF2C9" w14:textId="77777777" w:rsidR="00DA2193" w:rsidRDefault="00C1072B">
            <w:pPr>
              <w:rPr>
                <w:rFonts w:eastAsia="Calibri"/>
                <w:sz w:val="18"/>
                <w:szCs w:val="18"/>
              </w:rPr>
            </w:pPr>
            <w:r>
              <w:rPr>
                <w:rFonts w:eastAsia="Calibri"/>
                <w:sz w:val="18"/>
                <w:szCs w:val="18"/>
              </w:rPr>
              <w:t>Appointment of Laboratory Analysts</w:t>
            </w:r>
          </w:p>
        </w:tc>
        <w:tc>
          <w:tcPr>
            <w:tcW w:w="7397" w:type="dxa"/>
          </w:tcPr>
          <w:p w14:paraId="7274B66C" w14:textId="4D86B1F9" w:rsidR="00DA2193" w:rsidRDefault="00C1072B" w:rsidP="00E821FF">
            <w:pPr>
              <w:ind w:left="514" w:hanging="514"/>
              <w:contextualSpacing/>
              <w:jc w:val="both"/>
              <w:rPr>
                <w:bCs/>
              </w:rPr>
            </w:pPr>
            <w:r>
              <w:rPr>
                <w:b/>
              </w:rPr>
              <w:t>5</w:t>
            </w:r>
            <w:r w:rsidR="006E1DE0">
              <w:rPr>
                <w:b/>
              </w:rPr>
              <w:t>4</w:t>
            </w:r>
            <w:r>
              <w:rPr>
                <w:bCs/>
              </w:rPr>
              <w:t>.</w:t>
            </w:r>
            <w:r w:rsidR="00E821FF">
              <w:rPr>
                <w:bCs/>
              </w:rPr>
              <w:t xml:space="preserve">    </w:t>
            </w:r>
            <w:r>
              <w:rPr>
                <w:bCs/>
              </w:rPr>
              <w:t xml:space="preserve">(1) The Authority shall by notice, appoint and publish in the </w:t>
            </w:r>
            <w:r>
              <w:rPr>
                <w:bCs/>
                <w:iCs/>
              </w:rPr>
              <w:t>Gazette</w:t>
            </w:r>
            <w:r>
              <w:rPr>
                <w:bCs/>
              </w:rPr>
              <w:t xml:space="preserve"> analysts for testing and analysis of regulated products under this Act.</w:t>
            </w:r>
          </w:p>
        </w:tc>
      </w:tr>
      <w:tr w:rsidR="00DA2193" w14:paraId="666639ED" w14:textId="77777777">
        <w:trPr>
          <w:gridAfter w:val="1"/>
          <w:wAfter w:w="6633" w:type="dxa"/>
          <w:trHeight w:val="300"/>
        </w:trPr>
        <w:tc>
          <w:tcPr>
            <w:tcW w:w="2925" w:type="dxa"/>
          </w:tcPr>
          <w:p w14:paraId="1C1FE573" w14:textId="77777777" w:rsidR="00DA2193" w:rsidRDefault="00DA2193">
            <w:pPr>
              <w:rPr>
                <w:rFonts w:eastAsia="Calibri"/>
                <w:sz w:val="18"/>
                <w:szCs w:val="18"/>
              </w:rPr>
            </w:pPr>
          </w:p>
        </w:tc>
        <w:tc>
          <w:tcPr>
            <w:tcW w:w="7397" w:type="dxa"/>
          </w:tcPr>
          <w:p w14:paraId="2E8AFFBE" w14:textId="77777777" w:rsidR="00E821FF" w:rsidRDefault="00C1072B" w:rsidP="00E821FF">
            <w:pPr>
              <w:ind w:left="514" w:firstLine="0"/>
              <w:contextualSpacing/>
              <w:jc w:val="both"/>
              <w:rPr>
                <w:bCs/>
              </w:rPr>
            </w:pPr>
            <w:r>
              <w:rPr>
                <w:bCs/>
              </w:rPr>
              <w:tab/>
            </w:r>
          </w:p>
          <w:p w14:paraId="30F85987" w14:textId="77777777" w:rsidR="00DA2193" w:rsidRDefault="00C1072B" w:rsidP="00E821FF">
            <w:pPr>
              <w:ind w:left="514" w:firstLine="0"/>
              <w:contextualSpacing/>
              <w:jc w:val="both"/>
              <w:rPr>
                <w:bCs/>
              </w:rPr>
            </w:pPr>
            <w:r>
              <w:rPr>
                <w:bCs/>
              </w:rPr>
              <w:t>(2) The Authority shall, when appointing analysts under subsection (1) take into account not to appoint a person who has an interest in the manufacture, import, export, distribution, storage, or sale of any product regulated under this Act.</w:t>
            </w:r>
          </w:p>
          <w:p w14:paraId="0EB239F6" w14:textId="7E80CED0" w:rsidR="00E821FF" w:rsidRDefault="00E821FF" w:rsidP="00E821FF">
            <w:pPr>
              <w:ind w:left="514" w:firstLine="0"/>
              <w:contextualSpacing/>
              <w:jc w:val="both"/>
              <w:rPr>
                <w:bCs/>
              </w:rPr>
            </w:pPr>
          </w:p>
        </w:tc>
      </w:tr>
      <w:tr w:rsidR="00DA2193" w14:paraId="615F88BA" w14:textId="77777777">
        <w:trPr>
          <w:gridAfter w:val="1"/>
          <w:wAfter w:w="6633" w:type="dxa"/>
          <w:trHeight w:val="300"/>
        </w:trPr>
        <w:tc>
          <w:tcPr>
            <w:tcW w:w="2925" w:type="dxa"/>
          </w:tcPr>
          <w:p w14:paraId="7AC935B3" w14:textId="77777777" w:rsidR="00DA2193" w:rsidRDefault="00DA2193">
            <w:pPr>
              <w:rPr>
                <w:rFonts w:eastAsia="Calibri"/>
                <w:sz w:val="18"/>
                <w:szCs w:val="18"/>
              </w:rPr>
            </w:pPr>
          </w:p>
        </w:tc>
        <w:tc>
          <w:tcPr>
            <w:tcW w:w="7397" w:type="dxa"/>
          </w:tcPr>
          <w:p w14:paraId="141E16DB" w14:textId="428F616A" w:rsidR="00DA2193" w:rsidRDefault="00C1072B" w:rsidP="00E821FF">
            <w:pPr>
              <w:ind w:left="514" w:firstLine="0"/>
              <w:contextualSpacing/>
              <w:jc w:val="both"/>
              <w:rPr>
                <w:bCs/>
              </w:rPr>
            </w:pPr>
            <w:r>
              <w:rPr>
                <w:bCs/>
              </w:rPr>
              <w:t>(3) The Authority shall, by notice in a publication of its choice, appoint such analysts and officers as it deems fit, having the necessary qualifications to be analysts for the analysis and testing of medical products, related substances</w:t>
            </w:r>
            <w:r>
              <w:t>,</w:t>
            </w:r>
            <w:r>
              <w:rPr>
                <w:bCs/>
              </w:rPr>
              <w:t xml:space="preserve"> and provision of services by the Laboratory as it may determine.</w:t>
            </w:r>
          </w:p>
        </w:tc>
      </w:tr>
      <w:tr w:rsidR="00DA2193" w14:paraId="427CA230" w14:textId="77777777">
        <w:trPr>
          <w:gridAfter w:val="1"/>
          <w:wAfter w:w="6633" w:type="dxa"/>
          <w:trHeight w:val="300"/>
        </w:trPr>
        <w:tc>
          <w:tcPr>
            <w:tcW w:w="2925" w:type="dxa"/>
          </w:tcPr>
          <w:p w14:paraId="290D381D" w14:textId="77777777" w:rsidR="00DA2193" w:rsidRDefault="00DA2193">
            <w:pPr>
              <w:rPr>
                <w:rFonts w:eastAsia="Calibri"/>
                <w:sz w:val="18"/>
                <w:szCs w:val="18"/>
              </w:rPr>
            </w:pPr>
          </w:p>
        </w:tc>
        <w:tc>
          <w:tcPr>
            <w:tcW w:w="7397" w:type="dxa"/>
          </w:tcPr>
          <w:p w14:paraId="7B2E83A1" w14:textId="77777777" w:rsidR="00DA2193" w:rsidRDefault="00DA2193">
            <w:pPr>
              <w:ind w:left="0" w:firstLine="0"/>
              <w:contextualSpacing/>
              <w:jc w:val="both"/>
              <w:rPr>
                <w:bCs/>
              </w:rPr>
            </w:pPr>
          </w:p>
        </w:tc>
      </w:tr>
      <w:tr w:rsidR="00DA2193" w14:paraId="12742FDE" w14:textId="77777777">
        <w:trPr>
          <w:gridAfter w:val="1"/>
          <w:wAfter w:w="6633" w:type="dxa"/>
          <w:trHeight w:val="300"/>
        </w:trPr>
        <w:tc>
          <w:tcPr>
            <w:tcW w:w="2925" w:type="dxa"/>
          </w:tcPr>
          <w:p w14:paraId="4266D817" w14:textId="77777777" w:rsidR="00DA2193" w:rsidRDefault="00C1072B">
            <w:pPr>
              <w:rPr>
                <w:rFonts w:eastAsia="Calibri"/>
                <w:sz w:val="18"/>
                <w:szCs w:val="18"/>
              </w:rPr>
            </w:pPr>
            <w:r>
              <w:rPr>
                <w:rFonts w:eastAsia="Calibri"/>
                <w:sz w:val="18"/>
                <w:szCs w:val="18"/>
              </w:rPr>
              <w:t xml:space="preserve">Reliance and use of other Laboratories  </w:t>
            </w:r>
          </w:p>
        </w:tc>
        <w:tc>
          <w:tcPr>
            <w:tcW w:w="7397" w:type="dxa"/>
          </w:tcPr>
          <w:p w14:paraId="20059B44" w14:textId="4B2F84F9" w:rsidR="00DA2193" w:rsidRDefault="00C1072B" w:rsidP="00E821FF">
            <w:pPr>
              <w:ind w:left="514" w:hanging="567"/>
              <w:contextualSpacing/>
              <w:jc w:val="both"/>
              <w:rPr>
                <w:bCs/>
              </w:rPr>
            </w:pPr>
            <w:r>
              <w:rPr>
                <w:b/>
              </w:rPr>
              <w:t>5</w:t>
            </w:r>
            <w:r w:rsidR="006E1DE0">
              <w:rPr>
                <w:b/>
              </w:rPr>
              <w:t>5</w:t>
            </w:r>
            <w:r>
              <w:rPr>
                <w:b/>
              </w:rPr>
              <w:t>.</w:t>
            </w:r>
            <w:r w:rsidR="00E821FF">
              <w:rPr>
                <w:bCs/>
              </w:rPr>
              <w:t xml:space="preserve">   </w:t>
            </w:r>
            <w:r>
              <w:rPr>
                <w:bCs/>
              </w:rPr>
              <w:t>(1) In performing its functions, the Authority may subcontract or outsource some of its services to any approved laboratory within or outside the country for analysis of medical products, and related substances.</w:t>
            </w:r>
          </w:p>
          <w:p w14:paraId="7E7CBD39" w14:textId="507B092E" w:rsidR="00E821FF" w:rsidRDefault="00E821FF" w:rsidP="00E821FF">
            <w:pPr>
              <w:ind w:left="514" w:hanging="567"/>
              <w:contextualSpacing/>
              <w:jc w:val="both"/>
              <w:rPr>
                <w:bCs/>
              </w:rPr>
            </w:pPr>
          </w:p>
        </w:tc>
      </w:tr>
      <w:tr w:rsidR="00DA2193" w14:paraId="6C38C617" w14:textId="77777777">
        <w:trPr>
          <w:gridAfter w:val="1"/>
          <w:wAfter w:w="6633" w:type="dxa"/>
          <w:trHeight w:val="300"/>
        </w:trPr>
        <w:tc>
          <w:tcPr>
            <w:tcW w:w="2925" w:type="dxa"/>
          </w:tcPr>
          <w:p w14:paraId="0E5D0A61" w14:textId="77777777" w:rsidR="00DA2193" w:rsidRDefault="00DA2193">
            <w:pPr>
              <w:rPr>
                <w:rFonts w:eastAsia="Calibri"/>
                <w:sz w:val="18"/>
                <w:szCs w:val="18"/>
              </w:rPr>
            </w:pPr>
          </w:p>
        </w:tc>
        <w:tc>
          <w:tcPr>
            <w:tcW w:w="7397" w:type="dxa"/>
          </w:tcPr>
          <w:p w14:paraId="2557DC9B" w14:textId="77777777" w:rsidR="00DA2193" w:rsidRDefault="00C1072B" w:rsidP="00E821FF">
            <w:pPr>
              <w:ind w:left="514" w:firstLine="0"/>
              <w:contextualSpacing/>
              <w:jc w:val="both"/>
              <w:rPr>
                <w:bCs/>
              </w:rPr>
            </w:pPr>
            <w:r>
              <w:rPr>
                <w:bCs/>
              </w:rPr>
              <w:t>(2) The Authority may rely, recognize, and use laboratory testing-related decisions, reports</w:t>
            </w:r>
            <w:r>
              <w:t>,</w:t>
            </w:r>
            <w:r>
              <w:rPr>
                <w:bCs/>
              </w:rPr>
              <w:t xml:space="preserve"> or information from other regulatory, national, regional</w:t>
            </w:r>
            <w:r>
              <w:t>,</w:t>
            </w:r>
            <w:r>
              <w:rPr>
                <w:bCs/>
              </w:rPr>
              <w:t xml:space="preserve"> and international institutions.</w:t>
            </w:r>
          </w:p>
          <w:p w14:paraId="2263DD98" w14:textId="6F19E02D" w:rsidR="00E821FF" w:rsidRDefault="00E821FF" w:rsidP="00E821FF">
            <w:pPr>
              <w:ind w:left="514" w:firstLine="0"/>
              <w:contextualSpacing/>
              <w:jc w:val="both"/>
              <w:rPr>
                <w:bCs/>
              </w:rPr>
            </w:pPr>
          </w:p>
        </w:tc>
      </w:tr>
      <w:tr w:rsidR="00DA2193" w14:paraId="5971E44E" w14:textId="77777777">
        <w:trPr>
          <w:gridAfter w:val="1"/>
          <w:wAfter w:w="6633" w:type="dxa"/>
          <w:trHeight w:val="300"/>
        </w:trPr>
        <w:tc>
          <w:tcPr>
            <w:tcW w:w="2925" w:type="dxa"/>
          </w:tcPr>
          <w:p w14:paraId="59145132" w14:textId="77777777" w:rsidR="00DA2193" w:rsidRDefault="00DA2193">
            <w:pPr>
              <w:rPr>
                <w:rFonts w:eastAsia="Calibri"/>
                <w:sz w:val="18"/>
                <w:szCs w:val="18"/>
              </w:rPr>
            </w:pPr>
          </w:p>
        </w:tc>
        <w:tc>
          <w:tcPr>
            <w:tcW w:w="7397" w:type="dxa"/>
          </w:tcPr>
          <w:p w14:paraId="7B7BDA48" w14:textId="4EBA0034" w:rsidR="00DA2193" w:rsidRDefault="00C1072B" w:rsidP="00E821FF">
            <w:pPr>
              <w:ind w:left="514" w:firstLine="0"/>
              <w:contextualSpacing/>
              <w:jc w:val="both"/>
              <w:rPr>
                <w:bCs/>
              </w:rPr>
            </w:pPr>
            <w:r>
              <w:rPr>
                <w:bCs/>
              </w:rPr>
              <w:t>(3) In performing its functions, the Authority shall take</w:t>
            </w:r>
            <w:bookmarkStart w:id="58" w:name="_Int_Hsf7dluF"/>
            <w:r w:rsidR="002F058A">
              <w:rPr>
                <w:bCs/>
              </w:rPr>
              <w:t xml:space="preserve"> </w:t>
            </w:r>
            <w:r>
              <w:rPr>
                <w:bCs/>
              </w:rPr>
              <w:t>cognisance</w:t>
            </w:r>
            <w:bookmarkEnd w:id="58"/>
            <w:r>
              <w:rPr>
                <w:bCs/>
              </w:rPr>
              <w:t xml:space="preserve"> </w:t>
            </w:r>
            <w:r>
              <w:t xml:space="preserve">of </w:t>
            </w:r>
            <w:r>
              <w:rPr>
                <w:bCs/>
              </w:rPr>
              <w:t>the existence of Government Laboratories performing similar functions and wherever necessary shall seek assistance from those Laboratories.</w:t>
            </w:r>
          </w:p>
        </w:tc>
      </w:tr>
      <w:tr w:rsidR="00DA2193" w14:paraId="2C3F4C18" w14:textId="77777777">
        <w:trPr>
          <w:gridAfter w:val="1"/>
          <w:wAfter w:w="6633" w:type="dxa"/>
          <w:trHeight w:val="300"/>
        </w:trPr>
        <w:tc>
          <w:tcPr>
            <w:tcW w:w="2925" w:type="dxa"/>
          </w:tcPr>
          <w:p w14:paraId="015070C3" w14:textId="77777777" w:rsidR="00DA2193" w:rsidRDefault="00DA2193">
            <w:pPr>
              <w:rPr>
                <w:rFonts w:eastAsia="Calibri"/>
                <w:sz w:val="18"/>
                <w:szCs w:val="18"/>
              </w:rPr>
            </w:pPr>
          </w:p>
        </w:tc>
        <w:tc>
          <w:tcPr>
            <w:tcW w:w="7397" w:type="dxa"/>
          </w:tcPr>
          <w:p w14:paraId="060295F3" w14:textId="77777777" w:rsidR="00DA2193" w:rsidRDefault="00DA2193">
            <w:pPr>
              <w:ind w:left="0" w:firstLine="0"/>
              <w:contextualSpacing/>
              <w:jc w:val="both"/>
              <w:rPr>
                <w:bCs/>
              </w:rPr>
            </w:pPr>
          </w:p>
        </w:tc>
      </w:tr>
      <w:tr w:rsidR="00DA2193" w14:paraId="44E68F16" w14:textId="77777777">
        <w:trPr>
          <w:gridAfter w:val="1"/>
          <w:wAfter w:w="6633" w:type="dxa"/>
          <w:trHeight w:val="300"/>
        </w:trPr>
        <w:tc>
          <w:tcPr>
            <w:tcW w:w="2925" w:type="dxa"/>
          </w:tcPr>
          <w:p w14:paraId="1356F844" w14:textId="77777777" w:rsidR="00DA2193" w:rsidRDefault="00C1072B">
            <w:pPr>
              <w:rPr>
                <w:rFonts w:eastAsia="Calibri"/>
                <w:sz w:val="18"/>
                <w:szCs w:val="18"/>
              </w:rPr>
            </w:pPr>
            <w:r>
              <w:rPr>
                <w:rFonts w:eastAsia="Calibri"/>
                <w:sz w:val="18"/>
                <w:szCs w:val="18"/>
              </w:rPr>
              <w:t>Powers of the Minister to appoint other laboratories</w:t>
            </w:r>
          </w:p>
        </w:tc>
        <w:tc>
          <w:tcPr>
            <w:tcW w:w="7397" w:type="dxa"/>
          </w:tcPr>
          <w:p w14:paraId="0A7EFE18" w14:textId="0852CFA5" w:rsidR="00DA2193" w:rsidRDefault="00C1072B" w:rsidP="00E821FF">
            <w:pPr>
              <w:ind w:left="514" w:hanging="514"/>
              <w:contextualSpacing/>
              <w:jc w:val="both"/>
              <w:rPr>
                <w:bCs/>
              </w:rPr>
            </w:pPr>
            <w:r>
              <w:rPr>
                <w:b/>
              </w:rPr>
              <w:t>5</w:t>
            </w:r>
            <w:r w:rsidR="006E1DE0">
              <w:rPr>
                <w:b/>
              </w:rPr>
              <w:t>6</w:t>
            </w:r>
            <w:r>
              <w:rPr>
                <w:bCs/>
              </w:rPr>
              <w:t xml:space="preserve">. </w:t>
            </w:r>
            <w:r w:rsidR="00E821FF">
              <w:rPr>
                <w:bCs/>
              </w:rPr>
              <w:t xml:space="preserve">  </w:t>
            </w:r>
            <w:r>
              <w:rPr>
                <w:bCs/>
              </w:rPr>
              <w:t xml:space="preserve">The Minister may, on the advice of the Authority, by notification in the </w:t>
            </w:r>
            <w:r>
              <w:rPr>
                <w:bCs/>
                <w:i/>
                <w:iCs/>
              </w:rPr>
              <w:t>Gazette</w:t>
            </w:r>
            <w:r>
              <w:rPr>
                <w:bCs/>
              </w:rPr>
              <w:t xml:space="preserve"> appoint any other laboratory or institution to perform such functions as he may specify for the purposes of enforcement of this Act.</w:t>
            </w:r>
          </w:p>
        </w:tc>
      </w:tr>
      <w:tr w:rsidR="00DA2193" w14:paraId="5F3D9618" w14:textId="77777777">
        <w:trPr>
          <w:gridAfter w:val="1"/>
          <w:wAfter w:w="6633" w:type="dxa"/>
          <w:trHeight w:val="300"/>
        </w:trPr>
        <w:tc>
          <w:tcPr>
            <w:tcW w:w="2925" w:type="dxa"/>
          </w:tcPr>
          <w:p w14:paraId="5C0C0F34" w14:textId="77777777" w:rsidR="00DA2193" w:rsidRDefault="00DA2193">
            <w:pPr>
              <w:rPr>
                <w:rFonts w:eastAsia="Calibri"/>
                <w:sz w:val="18"/>
                <w:szCs w:val="18"/>
              </w:rPr>
            </w:pPr>
          </w:p>
        </w:tc>
        <w:tc>
          <w:tcPr>
            <w:tcW w:w="7397" w:type="dxa"/>
          </w:tcPr>
          <w:p w14:paraId="55B015B5" w14:textId="77777777" w:rsidR="00DA2193" w:rsidRDefault="00DA2193">
            <w:pPr>
              <w:ind w:left="0" w:firstLine="0"/>
              <w:contextualSpacing/>
              <w:jc w:val="both"/>
              <w:rPr>
                <w:bCs/>
              </w:rPr>
            </w:pPr>
          </w:p>
        </w:tc>
      </w:tr>
      <w:tr w:rsidR="00DA2193" w14:paraId="188D3468" w14:textId="77777777">
        <w:trPr>
          <w:gridAfter w:val="1"/>
          <w:wAfter w:w="6633" w:type="dxa"/>
          <w:trHeight w:val="300"/>
        </w:trPr>
        <w:tc>
          <w:tcPr>
            <w:tcW w:w="2925" w:type="dxa"/>
          </w:tcPr>
          <w:p w14:paraId="58B412A6" w14:textId="77777777" w:rsidR="00DA2193" w:rsidRDefault="00C1072B">
            <w:pPr>
              <w:rPr>
                <w:rFonts w:eastAsia="Calibri"/>
                <w:sz w:val="18"/>
                <w:szCs w:val="18"/>
              </w:rPr>
            </w:pPr>
            <w:r>
              <w:rPr>
                <w:rFonts w:eastAsia="Calibri"/>
                <w:sz w:val="18"/>
                <w:szCs w:val="18"/>
              </w:rPr>
              <w:t>Certificate of Analysis</w:t>
            </w:r>
          </w:p>
        </w:tc>
        <w:tc>
          <w:tcPr>
            <w:tcW w:w="7397" w:type="dxa"/>
          </w:tcPr>
          <w:p w14:paraId="068DD91E" w14:textId="24926556" w:rsidR="00DA2193" w:rsidRDefault="00C1072B" w:rsidP="00E821FF">
            <w:pPr>
              <w:ind w:left="514" w:hanging="514"/>
              <w:contextualSpacing/>
              <w:jc w:val="both"/>
              <w:rPr>
                <w:bCs/>
              </w:rPr>
            </w:pPr>
            <w:r>
              <w:rPr>
                <w:b/>
                <w:bCs/>
              </w:rPr>
              <w:t>5</w:t>
            </w:r>
            <w:r w:rsidR="006E1DE0">
              <w:rPr>
                <w:b/>
                <w:bCs/>
              </w:rPr>
              <w:t>7</w:t>
            </w:r>
            <w:r>
              <w:rPr>
                <w:bCs/>
              </w:rPr>
              <w:t>.</w:t>
            </w:r>
            <w:r w:rsidR="00E821FF">
              <w:rPr>
                <w:bCs/>
              </w:rPr>
              <w:t xml:space="preserve">   </w:t>
            </w:r>
            <w:r>
              <w:rPr>
                <w:bCs/>
              </w:rPr>
              <w:t xml:space="preserve">(1) In every case in which a sample for analysis is submitted to the Authority, the laboratory shall cause it to be analyzed as soon as is practicable and shall give to the person who requested the analysis to be made a certificate of analysis </w:t>
            </w:r>
            <w:r w:rsidR="00F930FC">
              <w:rPr>
                <w:bCs/>
              </w:rPr>
              <w:t xml:space="preserve">or </w:t>
            </w:r>
            <w:r>
              <w:rPr>
                <w:bCs/>
              </w:rPr>
              <w:t>test report specifying the result of the analysis in the prescribed form.</w:t>
            </w:r>
          </w:p>
          <w:p w14:paraId="0F3C54C8" w14:textId="58013133" w:rsidR="00E821FF" w:rsidRDefault="00E821FF" w:rsidP="00E821FF">
            <w:pPr>
              <w:ind w:left="514" w:hanging="514"/>
              <w:contextualSpacing/>
              <w:jc w:val="both"/>
              <w:rPr>
                <w:bCs/>
              </w:rPr>
            </w:pPr>
          </w:p>
        </w:tc>
      </w:tr>
      <w:tr w:rsidR="00DA2193" w14:paraId="1E8D97F9" w14:textId="77777777">
        <w:trPr>
          <w:gridAfter w:val="1"/>
          <w:wAfter w:w="6633" w:type="dxa"/>
          <w:trHeight w:val="300"/>
        </w:trPr>
        <w:tc>
          <w:tcPr>
            <w:tcW w:w="2925" w:type="dxa"/>
          </w:tcPr>
          <w:p w14:paraId="7C2032A6" w14:textId="77777777" w:rsidR="00DA2193" w:rsidRDefault="00DA2193">
            <w:pPr>
              <w:rPr>
                <w:rFonts w:eastAsia="Calibri"/>
                <w:sz w:val="18"/>
                <w:szCs w:val="18"/>
              </w:rPr>
            </w:pPr>
          </w:p>
        </w:tc>
        <w:tc>
          <w:tcPr>
            <w:tcW w:w="7397" w:type="dxa"/>
          </w:tcPr>
          <w:p w14:paraId="050F51E8" w14:textId="77777777" w:rsidR="00DA2193" w:rsidRDefault="00C1072B" w:rsidP="00E821FF">
            <w:pPr>
              <w:ind w:left="514" w:firstLine="0"/>
              <w:contextualSpacing/>
              <w:jc w:val="both"/>
              <w:rPr>
                <w:bCs/>
              </w:rPr>
            </w:pPr>
            <w:r>
              <w:rPr>
                <w:bCs/>
              </w:rPr>
              <w:t>(2) A certificate of analysis or test report of the result of an analysis given by the analyst under subsection (1) shall be signed by the head of the laboratory or any other person acting on his behalf.</w:t>
            </w:r>
          </w:p>
          <w:p w14:paraId="7A440555" w14:textId="7C37201C" w:rsidR="00E821FF" w:rsidRDefault="00E821FF" w:rsidP="00E821FF">
            <w:pPr>
              <w:ind w:left="514" w:firstLine="0"/>
              <w:contextualSpacing/>
              <w:jc w:val="both"/>
              <w:rPr>
                <w:bCs/>
              </w:rPr>
            </w:pPr>
          </w:p>
        </w:tc>
      </w:tr>
      <w:tr w:rsidR="00DA2193" w14:paraId="3EE02EAB" w14:textId="77777777">
        <w:trPr>
          <w:gridAfter w:val="1"/>
          <w:wAfter w:w="6633" w:type="dxa"/>
          <w:trHeight w:val="300"/>
        </w:trPr>
        <w:tc>
          <w:tcPr>
            <w:tcW w:w="2925" w:type="dxa"/>
          </w:tcPr>
          <w:p w14:paraId="390BFC4E" w14:textId="77777777" w:rsidR="00DA2193" w:rsidRDefault="00DA2193">
            <w:pPr>
              <w:rPr>
                <w:rFonts w:eastAsia="Calibri"/>
                <w:sz w:val="18"/>
                <w:szCs w:val="18"/>
              </w:rPr>
            </w:pPr>
          </w:p>
        </w:tc>
        <w:tc>
          <w:tcPr>
            <w:tcW w:w="7397" w:type="dxa"/>
          </w:tcPr>
          <w:p w14:paraId="1BDB15CE" w14:textId="69D7C09D" w:rsidR="00DA2193" w:rsidRDefault="00C1072B" w:rsidP="00E821FF">
            <w:pPr>
              <w:ind w:left="514" w:firstLine="0"/>
              <w:contextualSpacing/>
              <w:jc w:val="both"/>
              <w:rPr>
                <w:bCs/>
              </w:rPr>
            </w:pPr>
            <w:r>
              <w:rPr>
                <w:bCs/>
              </w:rPr>
              <w:t>(3) Any person who, for the purpose of advertisement, uses any certificate of analysis or test report of analysis he obtained under this section, commits an offence under this Act.</w:t>
            </w:r>
          </w:p>
        </w:tc>
      </w:tr>
      <w:tr w:rsidR="00DA2193" w14:paraId="77194F97" w14:textId="77777777">
        <w:trPr>
          <w:gridAfter w:val="1"/>
          <w:wAfter w:w="6633" w:type="dxa"/>
          <w:trHeight w:val="300"/>
        </w:trPr>
        <w:tc>
          <w:tcPr>
            <w:tcW w:w="2925" w:type="dxa"/>
          </w:tcPr>
          <w:p w14:paraId="396B1DC1" w14:textId="77777777" w:rsidR="00DA2193" w:rsidRDefault="00DA2193">
            <w:pPr>
              <w:rPr>
                <w:rFonts w:eastAsia="Calibri"/>
                <w:sz w:val="18"/>
                <w:szCs w:val="18"/>
              </w:rPr>
            </w:pPr>
          </w:p>
        </w:tc>
        <w:tc>
          <w:tcPr>
            <w:tcW w:w="7397" w:type="dxa"/>
          </w:tcPr>
          <w:p w14:paraId="3EDCED07" w14:textId="77777777" w:rsidR="00DA2193" w:rsidRDefault="00DA2193">
            <w:pPr>
              <w:ind w:left="0" w:firstLine="0"/>
              <w:contextualSpacing/>
              <w:jc w:val="both"/>
              <w:rPr>
                <w:bCs/>
              </w:rPr>
            </w:pPr>
          </w:p>
          <w:p w14:paraId="474B34D4" w14:textId="77777777" w:rsidR="00E821FF" w:rsidRDefault="00E821FF">
            <w:pPr>
              <w:ind w:left="0" w:firstLine="0"/>
              <w:contextualSpacing/>
              <w:jc w:val="both"/>
              <w:rPr>
                <w:bCs/>
              </w:rPr>
            </w:pPr>
          </w:p>
          <w:p w14:paraId="5D614177" w14:textId="77777777" w:rsidR="00E821FF" w:rsidRDefault="00E821FF">
            <w:pPr>
              <w:ind w:left="0" w:firstLine="0"/>
              <w:contextualSpacing/>
              <w:jc w:val="both"/>
              <w:rPr>
                <w:bCs/>
              </w:rPr>
            </w:pPr>
          </w:p>
        </w:tc>
      </w:tr>
      <w:tr w:rsidR="00DA2193" w14:paraId="12F5615B" w14:textId="77777777">
        <w:trPr>
          <w:gridAfter w:val="1"/>
          <w:wAfter w:w="6633" w:type="dxa"/>
          <w:trHeight w:val="300"/>
        </w:trPr>
        <w:tc>
          <w:tcPr>
            <w:tcW w:w="2925" w:type="dxa"/>
          </w:tcPr>
          <w:p w14:paraId="210F3A23" w14:textId="77777777" w:rsidR="00DA2193" w:rsidRDefault="00DA2193">
            <w:pPr>
              <w:jc w:val="center"/>
              <w:rPr>
                <w:rFonts w:eastAsia="Calibri"/>
                <w:sz w:val="18"/>
                <w:szCs w:val="18"/>
              </w:rPr>
            </w:pPr>
          </w:p>
        </w:tc>
        <w:tc>
          <w:tcPr>
            <w:tcW w:w="7397" w:type="dxa"/>
          </w:tcPr>
          <w:p w14:paraId="603601F1" w14:textId="77777777" w:rsidR="00DA2193" w:rsidRDefault="00C1072B">
            <w:pPr>
              <w:ind w:left="0" w:firstLine="0"/>
              <w:contextualSpacing/>
              <w:jc w:val="center"/>
              <w:rPr>
                <w:bCs/>
              </w:rPr>
            </w:pPr>
            <w:r>
              <w:rPr>
                <w:bCs/>
              </w:rPr>
              <w:t>PART VI</w:t>
            </w:r>
          </w:p>
        </w:tc>
      </w:tr>
      <w:tr w:rsidR="00DA2193" w14:paraId="57E434A1" w14:textId="77777777">
        <w:trPr>
          <w:gridAfter w:val="1"/>
          <w:wAfter w:w="6633" w:type="dxa"/>
          <w:trHeight w:val="300"/>
        </w:trPr>
        <w:tc>
          <w:tcPr>
            <w:tcW w:w="2925" w:type="dxa"/>
          </w:tcPr>
          <w:p w14:paraId="6AA49BA0" w14:textId="77777777" w:rsidR="00DA2193" w:rsidRDefault="00DA2193">
            <w:pPr>
              <w:jc w:val="center"/>
              <w:rPr>
                <w:rFonts w:eastAsia="Calibri"/>
                <w:sz w:val="18"/>
                <w:szCs w:val="18"/>
              </w:rPr>
            </w:pPr>
          </w:p>
        </w:tc>
        <w:tc>
          <w:tcPr>
            <w:tcW w:w="7397" w:type="dxa"/>
          </w:tcPr>
          <w:p w14:paraId="63C5AE8F" w14:textId="77777777" w:rsidR="00DA2193" w:rsidRDefault="00C1072B">
            <w:pPr>
              <w:ind w:left="0" w:firstLine="0"/>
              <w:contextualSpacing/>
              <w:jc w:val="center"/>
              <w:rPr>
                <w:bCs/>
              </w:rPr>
            </w:pPr>
            <w:r>
              <w:rPr>
                <w:bCs/>
              </w:rPr>
              <w:t>MARKETING AUTHORIZATION</w:t>
            </w:r>
          </w:p>
          <w:p w14:paraId="47F33279" w14:textId="77777777" w:rsidR="00E821FF" w:rsidRDefault="00E821FF">
            <w:pPr>
              <w:ind w:left="0" w:firstLine="0"/>
              <w:contextualSpacing/>
              <w:jc w:val="center"/>
              <w:rPr>
                <w:bCs/>
              </w:rPr>
            </w:pPr>
          </w:p>
        </w:tc>
      </w:tr>
      <w:tr w:rsidR="00DA2193" w14:paraId="0F5360BC" w14:textId="77777777">
        <w:trPr>
          <w:gridAfter w:val="1"/>
          <w:wAfter w:w="6633" w:type="dxa"/>
          <w:trHeight w:val="300"/>
        </w:trPr>
        <w:tc>
          <w:tcPr>
            <w:tcW w:w="2925" w:type="dxa"/>
          </w:tcPr>
          <w:p w14:paraId="68C3FB2C" w14:textId="77777777" w:rsidR="00DA2193" w:rsidRDefault="00C1072B">
            <w:pPr>
              <w:rPr>
                <w:rFonts w:eastAsia="Calibri"/>
                <w:sz w:val="18"/>
                <w:szCs w:val="18"/>
              </w:rPr>
            </w:pPr>
            <w:r>
              <w:rPr>
                <w:rFonts w:eastAsia="Calibri"/>
                <w:sz w:val="18"/>
                <w:szCs w:val="18"/>
              </w:rPr>
              <w:t>Conditions for Marketing Authorization</w:t>
            </w:r>
          </w:p>
        </w:tc>
        <w:tc>
          <w:tcPr>
            <w:tcW w:w="7397" w:type="dxa"/>
          </w:tcPr>
          <w:p w14:paraId="6265915A" w14:textId="686216AF" w:rsidR="00DA2193" w:rsidRDefault="00C1072B" w:rsidP="00E821FF">
            <w:pPr>
              <w:ind w:left="514" w:hanging="567"/>
              <w:contextualSpacing/>
              <w:jc w:val="both"/>
              <w:rPr>
                <w:bCs/>
              </w:rPr>
            </w:pPr>
            <w:r>
              <w:rPr>
                <w:b/>
                <w:bCs/>
              </w:rPr>
              <w:t>5</w:t>
            </w:r>
            <w:r w:rsidR="006E1DE0">
              <w:rPr>
                <w:b/>
                <w:bCs/>
              </w:rPr>
              <w:t>8</w:t>
            </w:r>
            <w:r>
              <w:rPr>
                <w:bCs/>
              </w:rPr>
              <w:t>.</w:t>
            </w:r>
            <w:r w:rsidR="00E821FF">
              <w:rPr>
                <w:bCs/>
              </w:rPr>
              <w:t xml:space="preserve">    </w:t>
            </w:r>
            <w:r>
              <w:rPr>
                <w:bCs/>
              </w:rPr>
              <w:t xml:space="preserve">(1) All </w:t>
            </w:r>
            <w:r>
              <w:rPr>
                <w:bCs/>
                <w:lang w:val="en-GB"/>
              </w:rPr>
              <w:t>medicines, medical devices, in-vitro diagnostics, blood</w:t>
            </w:r>
            <w:r>
              <w:rPr>
                <w:lang w:val="en-GB"/>
              </w:rPr>
              <w:t>,</w:t>
            </w:r>
            <w:r>
              <w:rPr>
                <w:bCs/>
                <w:lang w:val="en-GB"/>
              </w:rPr>
              <w:t xml:space="preserve"> and blood products, </w:t>
            </w:r>
            <w:bookmarkStart w:id="59" w:name="_Int_MAqpiOc6"/>
            <w:r>
              <w:rPr>
                <w:bCs/>
                <w:lang w:val="en-GB"/>
              </w:rPr>
              <w:t>biocidals</w:t>
            </w:r>
            <w:bookmarkEnd w:id="59"/>
            <w:r>
              <w:rPr>
                <w:bCs/>
                <w:lang w:val="en-GB"/>
              </w:rPr>
              <w:t>, biologicals, radiopharmaceuticals, medical gases</w:t>
            </w:r>
            <w:r>
              <w:rPr>
                <w:lang w:val="en-GB"/>
              </w:rPr>
              <w:t>,</w:t>
            </w:r>
            <w:r>
              <w:rPr>
                <w:bCs/>
                <w:lang w:val="en-GB"/>
              </w:rPr>
              <w:t xml:space="preserve"> and complementary products</w:t>
            </w:r>
            <w:r>
              <w:rPr>
                <w:bCs/>
              </w:rPr>
              <w:t xml:space="preserve"> circulating in the Republic of Botswana shall</w:t>
            </w:r>
            <w:r w:rsidR="001435D9">
              <w:rPr>
                <w:bCs/>
              </w:rPr>
              <w:t xml:space="preserve"> </w:t>
            </w:r>
            <w:r>
              <w:rPr>
                <w:bCs/>
              </w:rPr>
              <w:t>have a valid marketing authorization unless otherwise exempted.</w:t>
            </w:r>
          </w:p>
          <w:p w14:paraId="4187BC66" w14:textId="5B395560" w:rsidR="00E821FF" w:rsidRDefault="00E821FF" w:rsidP="00E821FF">
            <w:pPr>
              <w:ind w:left="514" w:hanging="567"/>
              <w:contextualSpacing/>
              <w:jc w:val="both"/>
              <w:rPr>
                <w:bCs/>
              </w:rPr>
            </w:pPr>
          </w:p>
        </w:tc>
      </w:tr>
      <w:tr w:rsidR="00DA2193" w14:paraId="04D917C1" w14:textId="77777777">
        <w:trPr>
          <w:gridAfter w:val="1"/>
          <w:wAfter w:w="6633" w:type="dxa"/>
          <w:trHeight w:val="300"/>
        </w:trPr>
        <w:tc>
          <w:tcPr>
            <w:tcW w:w="2925" w:type="dxa"/>
          </w:tcPr>
          <w:p w14:paraId="0CB2D14F" w14:textId="77777777" w:rsidR="00DA2193" w:rsidRDefault="00DA2193">
            <w:pPr>
              <w:rPr>
                <w:rFonts w:eastAsia="Calibri"/>
                <w:sz w:val="18"/>
                <w:szCs w:val="18"/>
              </w:rPr>
            </w:pPr>
          </w:p>
        </w:tc>
        <w:tc>
          <w:tcPr>
            <w:tcW w:w="7397" w:type="dxa"/>
          </w:tcPr>
          <w:p w14:paraId="43148257" w14:textId="0EC88B52" w:rsidR="00DA2193" w:rsidRDefault="00C1072B" w:rsidP="00E821FF">
            <w:pPr>
              <w:ind w:left="514" w:firstLine="0"/>
              <w:contextualSpacing/>
              <w:jc w:val="both"/>
              <w:rPr>
                <w:lang w:val="en-GB"/>
              </w:rPr>
            </w:pPr>
            <w:r>
              <w:rPr>
                <w:bCs/>
                <w:lang w:val="en-GB"/>
              </w:rPr>
              <w:t xml:space="preserve">(2) The Authority shall authorize for marketing regulated products for </w:t>
            </w:r>
            <w:r>
              <w:rPr>
                <w:bCs/>
              </w:rPr>
              <w:t>import, export, manufacture, distribution, sale, supply, promotion, advertisement, possession, storing, and dispensing</w:t>
            </w:r>
            <w:r>
              <w:rPr>
                <w:bCs/>
                <w:lang w:val="en-GB"/>
              </w:rPr>
              <w:t xml:space="preserve"> if it considers that –</w:t>
            </w:r>
          </w:p>
        </w:tc>
      </w:tr>
      <w:tr w:rsidR="00DA2193" w14:paraId="2FBA0F6B" w14:textId="77777777">
        <w:trPr>
          <w:gridAfter w:val="1"/>
          <w:wAfter w:w="6633" w:type="dxa"/>
          <w:trHeight w:val="300"/>
        </w:trPr>
        <w:tc>
          <w:tcPr>
            <w:tcW w:w="2925" w:type="dxa"/>
          </w:tcPr>
          <w:p w14:paraId="1770F9EB" w14:textId="77777777" w:rsidR="00DA2193" w:rsidRDefault="00DA2193">
            <w:pPr>
              <w:rPr>
                <w:rFonts w:eastAsia="Calibri"/>
                <w:sz w:val="18"/>
                <w:szCs w:val="18"/>
              </w:rPr>
            </w:pPr>
          </w:p>
        </w:tc>
        <w:tc>
          <w:tcPr>
            <w:tcW w:w="7397" w:type="dxa"/>
          </w:tcPr>
          <w:p w14:paraId="643065B0" w14:textId="77777777" w:rsidR="00DA2193" w:rsidRDefault="00C1072B">
            <w:pPr>
              <w:pStyle w:val="ListParagraph"/>
              <w:numPr>
                <w:ilvl w:val="0"/>
                <w:numId w:val="38"/>
              </w:numPr>
              <w:jc w:val="both"/>
              <w:rPr>
                <w:bCs/>
              </w:rPr>
            </w:pPr>
            <w:r>
              <w:rPr>
                <w:bCs/>
              </w:rPr>
              <w:t xml:space="preserve">the availability of that medicine, medical device, in –vitro diagnostic product, biologicals, blood and blood product, </w:t>
            </w:r>
            <w:bookmarkStart w:id="60" w:name="_Int_5IgCgk4r"/>
            <w:r>
              <w:rPr>
                <w:bCs/>
              </w:rPr>
              <w:t>biocidals</w:t>
            </w:r>
            <w:bookmarkEnd w:id="60"/>
            <w:r>
              <w:rPr>
                <w:bCs/>
              </w:rPr>
              <w:t xml:space="preserve">, cosmetics, radiopharmaceutical, medical gas and complimentary products is in the public interest; </w:t>
            </w:r>
          </w:p>
        </w:tc>
      </w:tr>
      <w:tr w:rsidR="00DA2193" w14:paraId="27047CA4" w14:textId="77777777">
        <w:trPr>
          <w:gridAfter w:val="1"/>
          <w:wAfter w:w="6633" w:type="dxa"/>
          <w:trHeight w:val="300"/>
        </w:trPr>
        <w:tc>
          <w:tcPr>
            <w:tcW w:w="2925" w:type="dxa"/>
          </w:tcPr>
          <w:p w14:paraId="0FEE46BA" w14:textId="77777777" w:rsidR="00DA2193" w:rsidRDefault="00DA2193">
            <w:pPr>
              <w:rPr>
                <w:rFonts w:eastAsia="Calibri"/>
                <w:sz w:val="18"/>
                <w:szCs w:val="18"/>
              </w:rPr>
            </w:pPr>
          </w:p>
        </w:tc>
        <w:tc>
          <w:tcPr>
            <w:tcW w:w="7397" w:type="dxa"/>
          </w:tcPr>
          <w:p w14:paraId="431C12A8" w14:textId="77777777" w:rsidR="00DA2193" w:rsidRDefault="00C1072B">
            <w:pPr>
              <w:pStyle w:val="ListParagraph"/>
              <w:numPr>
                <w:ilvl w:val="0"/>
                <w:numId w:val="38"/>
              </w:numPr>
              <w:jc w:val="both"/>
              <w:rPr>
                <w:bCs/>
              </w:rPr>
            </w:pPr>
            <w:r>
              <w:rPr>
                <w:bCs/>
              </w:rPr>
              <w:t>regulated products are safe, efficacious, of acceptable quality and acceptable performance;</w:t>
            </w:r>
          </w:p>
        </w:tc>
      </w:tr>
      <w:tr w:rsidR="00DA2193" w14:paraId="0BC2B14A" w14:textId="77777777">
        <w:trPr>
          <w:gridAfter w:val="1"/>
          <w:wAfter w:w="6633" w:type="dxa"/>
          <w:trHeight w:val="300"/>
        </w:trPr>
        <w:tc>
          <w:tcPr>
            <w:tcW w:w="2925" w:type="dxa"/>
          </w:tcPr>
          <w:p w14:paraId="722E6F99" w14:textId="77777777" w:rsidR="00DA2193" w:rsidRDefault="00DA2193">
            <w:pPr>
              <w:rPr>
                <w:rFonts w:eastAsia="Calibri"/>
                <w:sz w:val="18"/>
                <w:szCs w:val="18"/>
              </w:rPr>
            </w:pPr>
          </w:p>
        </w:tc>
        <w:tc>
          <w:tcPr>
            <w:tcW w:w="7397" w:type="dxa"/>
          </w:tcPr>
          <w:p w14:paraId="7A7C407B" w14:textId="77777777" w:rsidR="00DA2193" w:rsidRDefault="00C1072B">
            <w:pPr>
              <w:pStyle w:val="ListParagraph"/>
              <w:numPr>
                <w:ilvl w:val="0"/>
                <w:numId w:val="38"/>
              </w:numPr>
              <w:jc w:val="both"/>
              <w:rPr>
                <w:bCs/>
              </w:rPr>
            </w:pPr>
            <w:r>
              <w:rPr>
                <w:bCs/>
              </w:rPr>
              <w:t>the premises and manufacturing operation complies with the current Good Manufacturing Practices or Quality Audit requirements as provided in the regulations; and</w:t>
            </w:r>
          </w:p>
        </w:tc>
      </w:tr>
      <w:tr w:rsidR="00DA2193" w14:paraId="4A856E6A" w14:textId="77777777">
        <w:trPr>
          <w:gridAfter w:val="1"/>
          <w:wAfter w:w="6633" w:type="dxa"/>
          <w:trHeight w:val="300"/>
        </w:trPr>
        <w:tc>
          <w:tcPr>
            <w:tcW w:w="2925" w:type="dxa"/>
          </w:tcPr>
          <w:p w14:paraId="47180813" w14:textId="77777777" w:rsidR="00DA2193" w:rsidRDefault="00DA2193">
            <w:pPr>
              <w:rPr>
                <w:rFonts w:eastAsia="Calibri"/>
                <w:sz w:val="18"/>
                <w:szCs w:val="18"/>
              </w:rPr>
            </w:pPr>
          </w:p>
        </w:tc>
        <w:tc>
          <w:tcPr>
            <w:tcW w:w="7397" w:type="dxa"/>
          </w:tcPr>
          <w:p w14:paraId="7FFA9079" w14:textId="77777777" w:rsidR="00DA2193" w:rsidRDefault="00C1072B">
            <w:pPr>
              <w:pStyle w:val="ListParagraph"/>
              <w:numPr>
                <w:ilvl w:val="0"/>
                <w:numId w:val="38"/>
              </w:numPr>
              <w:jc w:val="both"/>
              <w:rPr>
                <w:bCs/>
              </w:rPr>
            </w:pPr>
            <w:r>
              <w:rPr>
                <w:bCs/>
              </w:rPr>
              <w:t>the product complies with any other requirements as may be prescribed by the Authority.</w:t>
            </w:r>
          </w:p>
        </w:tc>
      </w:tr>
      <w:tr w:rsidR="00DA2193" w14:paraId="59223E27" w14:textId="77777777">
        <w:trPr>
          <w:gridAfter w:val="1"/>
          <w:wAfter w:w="6633" w:type="dxa"/>
          <w:trHeight w:val="300"/>
        </w:trPr>
        <w:tc>
          <w:tcPr>
            <w:tcW w:w="2925" w:type="dxa"/>
          </w:tcPr>
          <w:p w14:paraId="7BE9A71B" w14:textId="77777777" w:rsidR="00DA2193" w:rsidRDefault="00DA2193">
            <w:pPr>
              <w:rPr>
                <w:rFonts w:eastAsia="Calibri"/>
                <w:sz w:val="18"/>
                <w:szCs w:val="18"/>
              </w:rPr>
            </w:pPr>
          </w:p>
        </w:tc>
        <w:tc>
          <w:tcPr>
            <w:tcW w:w="7397" w:type="dxa"/>
          </w:tcPr>
          <w:p w14:paraId="4DBCA567" w14:textId="77777777" w:rsidR="00DA2193" w:rsidRDefault="00DA2193">
            <w:pPr>
              <w:ind w:left="0" w:firstLine="0"/>
              <w:contextualSpacing/>
              <w:jc w:val="both"/>
              <w:rPr>
                <w:bCs/>
              </w:rPr>
            </w:pPr>
          </w:p>
        </w:tc>
      </w:tr>
      <w:tr w:rsidR="00DA2193" w14:paraId="19423970" w14:textId="77777777">
        <w:trPr>
          <w:gridAfter w:val="1"/>
          <w:wAfter w:w="6633" w:type="dxa"/>
          <w:trHeight w:val="300"/>
        </w:trPr>
        <w:tc>
          <w:tcPr>
            <w:tcW w:w="2925" w:type="dxa"/>
          </w:tcPr>
          <w:p w14:paraId="11B740ED" w14:textId="77777777" w:rsidR="00DA2193" w:rsidRDefault="00C1072B">
            <w:pPr>
              <w:rPr>
                <w:rFonts w:eastAsia="Calibri"/>
                <w:sz w:val="18"/>
                <w:szCs w:val="18"/>
              </w:rPr>
            </w:pPr>
            <w:r>
              <w:rPr>
                <w:rFonts w:eastAsia="Calibri"/>
                <w:sz w:val="18"/>
                <w:szCs w:val="18"/>
              </w:rPr>
              <w:t>Applications for Marketing Authorization</w:t>
            </w:r>
          </w:p>
        </w:tc>
        <w:tc>
          <w:tcPr>
            <w:tcW w:w="7397" w:type="dxa"/>
          </w:tcPr>
          <w:p w14:paraId="46856EB9" w14:textId="10788921" w:rsidR="00DA2193" w:rsidRDefault="00C1072B" w:rsidP="00E821FF">
            <w:pPr>
              <w:ind w:left="514" w:hanging="567"/>
              <w:contextualSpacing/>
              <w:jc w:val="both"/>
              <w:rPr>
                <w:bCs/>
              </w:rPr>
            </w:pPr>
            <w:r>
              <w:rPr>
                <w:b/>
                <w:bCs/>
              </w:rPr>
              <w:t>5</w:t>
            </w:r>
            <w:r w:rsidR="006E1DE0">
              <w:rPr>
                <w:b/>
                <w:bCs/>
              </w:rPr>
              <w:t>9</w:t>
            </w:r>
            <w:r>
              <w:rPr>
                <w:bCs/>
              </w:rPr>
              <w:t>.</w:t>
            </w:r>
            <w:r w:rsidR="00E821FF">
              <w:rPr>
                <w:bCs/>
              </w:rPr>
              <w:t xml:space="preserve">    </w:t>
            </w:r>
            <w:r>
              <w:rPr>
                <w:bCs/>
              </w:rPr>
              <w:t xml:space="preserve">(1) Every application for marketing authorization shall be submitted to the </w:t>
            </w:r>
            <w:r>
              <w:t>Authority</w:t>
            </w:r>
            <w:r>
              <w:rPr>
                <w:bCs/>
              </w:rPr>
              <w:t xml:space="preserve"> and shall be accompanied by technical information in prescribed format, non-refundable fees and samples as provided for in relevant regulations or guidelines issued by the Authority.</w:t>
            </w:r>
          </w:p>
          <w:p w14:paraId="3E428702" w14:textId="3CADDEBF" w:rsidR="00E821FF" w:rsidRDefault="00E821FF" w:rsidP="00E821FF">
            <w:pPr>
              <w:ind w:left="514" w:hanging="567"/>
              <w:contextualSpacing/>
              <w:jc w:val="both"/>
              <w:rPr>
                <w:bCs/>
              </w:rPr>
            </w:pPr>
          </w:p>
        </w:tc>
      </w:tr>
      <w:tr w:rsidR="00DA2193" w14:paraId="0C0160BA" w14:textId="77777777">
        <w:trPr>
          <w:gridAfter w:val="1"/>
          <w:wAfter w:w="6633" w:type="dxa"/>
          <w:trHeight w:val="300"/>
        </w:trPr>
        <w:tc>
          <w:tcPr>
            <w:tcW w:w="2925" w:type="dxa"/>
          </w:tcPr>
          <w:p w14:paraId="1CA22BC5" w14:textId="77777777" w:rsidR="00DA2193" w:rsidRDefault="00DA2193">
            <w:pPr>
              <w:rPr>
                <w:rFonts w:eastAsia="Calibri"/>
                <w:sz w:val="18"/>
                <w:szCs w:val="18"/>
              </w:rPr>
            </w:pPr>
          </w:p>
        </w:tc>
        <w:tc>
          <w:tcPr>
            <w:tcW w:w="7397" w:type="dxa"/>
          </w:tcPr>
          <w:p w14:paraId="6BF6676B" w14:textId="77777777" w:rsidR="00DA2193" w:rsidRDefault="00C1072B" w:rsidP="00E821FF">
            <w:pPr>
              <w:ind w:left="514" w:firstLine="0"/>
              <w:contextualSpacing/>
              <w:jc w:val="both"/>
              <w:rPr>
                <w:bCs/>
              </w:rPr>
            </w:pPr>
            <w:r>
              <w:rPr>
                <w:bCs/>
              </w:rPr>
              <w:t>(2) The Authority shall prescribe or adopt the requirements for evaluation and marketing authorization of regulated products as it may be appropriate.</w:t>
            </w:r>
            <w:r w:rsidR="00E821FF">
              <w:rPr>
                <w:bCs/>
              </w:rPr>
              <w:t xml:space="preserve"> </w:t>
            </w:r>
          </w:p>
          <w:p w14:paraId="1475F33E" w14:textId="3DCDD58E" w:rsidR="00E821FF" w:rsidRDefault="00E821FF" w:rsidP="00E821FF">
            <w:pPr>
              <w:ind w:left="514" w:firstLine="0"/>
              <w:contextualSpacing/>
              <w:jc w:val="both"/>
              <w:rPr>
                <w:bCs/>
              </w:rPr>
            </w:pPr>
          </w:p>
        </w:tc>
      </w:tr>
      <w:tr w:rsidR="00DA2193" w14:paraId="33677FA0" w14:textId="77777777">
        <w:trPr>
          <w:gridAfter w:val="1"/>
          <w:wAfter w:w="6633" w:type="dxa"/>
          <w:trHeight w:val="300"/>
        </w:trPr>
        <w:tc>
          <w:tcPr>
            <w:tcW w:w="2925" w:type="dxa"/>
          </w:tcPr>
          <w:p w14:paraId="2BE872D3" w14:textId="77777777" w:rsidR="00DA2193" w:rsidRDefault="00DA2193">
            <w:pPr>
              <w:rPr>
                <w:rFonts w:eastAsia="Calibri"/>
                <w:sz w:val="18"/>
                <w:szCs w:val="18"/>
              </w:rPr>
            </w:pPr>
          </w:p>
        </w:tc>
        <w:tc>
          <w:tcPr>
            <w:tcW w:w="7397" w:type="dxa"/>
          </w:tcPr>
          <w:p w14:paraId="49998410" w14:textId="77777777" w:rsidR="00DA2193" w:rsidRDefault="00C1072B" w:rsidP="00E821FF">
            <w:pPr>
              <w:ind w:left="514" w:firstLine="0"/>
              <w:contextualSpacing/>
              <w:jc w:val="both"/>
              <w:rPr>
                <w:bCs/>
              </w:rPr>
            </w:pPr>
            <w:r>
              <w:rPr>
                <w:bCs/>
              </w:rPr>
              <w:t xml:space="preserve">(3) Upon receipt of a complete application, the </w:t>
            </w:r>
            <w:r>
              <w:t>Authority</w:t>
            </w:r>
            <w:r>
              <w:rPr>
                <w:bCs/>
              </w:rPr>
              <w:t xml:space="preserve"> shall notify the applicant that the application has been received.</w:t>
            </w:r>
          </w:p>
          <w:p w14:paraId="0F89C56C" w14:textId="66A5AE70" w:rsidR="00E821FF" w:rsidRDefault="00E821FF" w:rsidP="00E821FF">
            <w:pPr>
              <w:ind w:left="514" w:firstLine="0"/>
              <w:contextualSpacing/>
              <w:jc w:val="both"/>
              <w:rPr>
                <w:bCs/>
              </w:rPr>
            </w:pPr>
          </w:p>
        </w:tc>
      </w:tr>
      <w:tr w:rsidR="00DA2193" w14:paraId="40562A7E" w14:textId="77777777">
        <w:trPr>
          <w:gridAfter w:val="1"/>
          <w:wAfter w:w="6633" w:type="dxa"/>
          <w:trHeight w:val="300"/>
        </w:trPr>
        <w:tc>
          <w:tcPr>
            <w:tcW w:w="2925" w:type="dxa"/>
          </w:tcPr>
          <w:p w14:paraId="2497EA3A" w14:textId="77777777" w:rsidR="00DA2193" w:rsidRDefault="00DA2193">
            <w:pPr>
              <w:rPr>
                <w:rFonts w:eastAsia="Calibri"/>
                <w:sz w:val="18"/>
                <w:szCs w:val="18"/>
              </w:rPr>
            </w:pPr>
          </w:p>
        </w:tc>
        <w:tc>
          <w:tcPr>
            <w:tcW w:w="7397" w:type="dxa"/>
          </w:tcPr>
          <w:p w14:paraId="73018963" w14:textId="7D21E0C4" w:rsidR="00DA2193" w:rsidRDefault="00C1072B" w:rsidP="00E821FF">
            <w:pPr>
              <w:ind w:left="514" w:firstLine="0"/>
              <w:contextualSpacing/>
              <w:jc w:val="both"/>
              <w:rPr>
                <w:bCs/>
              </w:rPr>
            </w:pPr>
            <w:r>
              <w:rPr>
                <w:bCs/>
              </w:rPr>
              <w:t>(4) The Authority may charge any applicant such costs as it may incur for the purposes of carrying out Good Manufacturing Practices inspection or quality audit as the case may be prior to marketing authorization of regulated products.</w:t>
            </w:r>
          </w:p>
          <w:p w14:paraId="4F767A4C" w14:textId="77777777" w:rsidR="00E821FF" w:rsidRDefault="00E821FF" w:rsidP="00E821FF">
            <w:pPr>
              <w:ind w:left="514" w:firstLine="0"/>
              <w:contextualSpacing/>
              <w:jc w:val="both"/>
              <w:rPr>
                <w:bCs/>
              </w:rPr>
            </w:pPr>
          </w:p>
          <w:p w14:paraId="1D007E66" w14:textId="350FE4EB" w:rsidR="00DA2193" w:rsidRDefault="00C1072B" w:rsidP="00E821FF">
            <w:pPr>
              <w:ind w:left="514" w:firstLine="0"/>
              <w:contextualSpacing/>
              <w:jc w:val="both"/>
              <w:rPr>
                <w:bCs/>
              </w:rPr>
            </w:pPr>
            <w:r>
              <w:rPr>
                <w:bCs/>
              </w:rPr>
              <w:t xml:space="preserve"> (5) Where it is in the public interest to vary or amend the conditions of marketing authorization, the Chief Executive Officer shall give notice thereof in writing to the marketing authorization holder by whom or on whose behalf the application for marketing authorization was made.</w:t>
            </w:r>
          </w:p>
          <w:p w14:paraId="36FDC408" w14:textId="77777777" w:rsidR="00DA2193" w:rsidRDefault="00DA2193" w:rsidP="00E821FF">
            <w:pPr>
              <w:ind w:left="514" w:firstLine="0"/>
              <w:contextualSpacing/>
              <w:jc w:val="both"/>
              <w:rPr>
                <w:bCs/>
              </w:rPr>
            </w:pPr>
          </w:p>
        </w:tc>
      </w:tr>
      <w:tr w:rsidR="00DA2193" w14:paraId="7855AB1B" w14:textId="77777777">
        <w:trPr>
          <w:gridAfter w:val="1"/>
          <w:wAfter w:w="6633" w:type="dxa"/>
          <w:trHeight w:val="300"/>
        </w:trPr>
        <w:tc>
          <w:tcPr>
            <w:tcW w:w="2925" w:type="dxa"/>
          </w:tcPr>
          <w:p w14:paraId="44A8F778" w14:textId="77777777" w:rsidR="00DA2193" w:rsidRDefault="00C1072B">
            <w:pPr>
              <w:rPr>
                <w:rFonts w:eastAsia="Calibri"/>
                <w:sz w:val="18"/>
                <w:szCs w:val="18"/>
              </w:rPr>
            </w:pPr>
            <w:r>
              <w:rPr>
                <w:rFonts w:eastAsia="Calibri"/>
                <w:sz w:val="18"/>
                <w:szCs w:val="18"/>
              </w:rPr>
              <w:t>Authorization for Variation</w:t>
            </w:r>
          </w:p>
        </w:tc>
        <w:tc>
          <w:tcPr>
            <w:tcW w:w="7397" w:type="dxa"/>
          </w:tcPr>
          <w:p w14:paraId="212A8C50" w14:textId="00C16F5F" w:rsidR="00DA2193" w:rsidRDefault="004E1DB9" w:rsidP="00E821FF">
            <w:pPr>
              <w:ind w:left="514" w:hanging="514"/>
              <w:contextualSpacing/>
              <w:jc w:val="both"/>
              <w:rPr>
                <w:bCs/>
              </w:rPr>
            </w:pPr>
            <w:r>
              <w:rPr>
                <w:b/>
                <w:bCs/>
              </w:rPr>
              <w:t>60</w:t>
            </w:r>
            <w:r w:rsidR="00C1072B">
              <w:rPr>
                <w:bCs/>
              </w:rPr>
              <w:t>.</w:t>
            </w:r>
            <w:r w:rsidR="00E821FF">
              <w:rPr>
                <w:bCs/>
              </w:rPr>
              <w:t xml:space="preserve">    </w:t>
            </w:r>
            <w:r w:rsidR="00C1072B">
              <w:rPr>
                <w:bCs/>
              </w:rPr>
              <w:t xml:space="preserve">(1) </w:t>
            </w:r>
            <w:r w:rsidR="00C1072B">
              <w:t>A market authorization holder shall not make any variation in the particulars of authorized regulated products without prior approval of the Authority;</w:t>
            </w:r>
          </w:p>
        </w:tc>
      </w:tr>
      <w:tr w:rsidR="00DA2193" w14:paraId="15085CC5" w14:textId="77777777">
        <w:trPr>
          <w:gridAfter w:val="1"/>
          <w:wAfter w:w="6633" w:type="dxa"/>
          <w:trHeight w:val="300"/>
        </w:trPr>
        <w:tc>
          <w:tcPr>
            <w:tcW w:w="2925" w:type="dxa"/>
          </w:tcPr>
          <w:p w14:paraId="0992270B" w14:textId="77777777" w:rsidR="00DA2193" w:rsidRDefault="00DA2193">
            <w:pPr>
              <w:rPr>
                <w:rFonts w:eastAsia="Calibri"/>
                <w:sz w:val="18"/>
                <w:szCs w:val="18"/>
              </w:rPr>
            </w:pPr>
          </w:p>
        </w:tc>
        <w:tc>
          <w:tcPr>
            <w:tcW w:w="7397" w:type="dxa"/>
          </w:tcPr>
          <w:p w14:paraId="09FDFC7D" w14:textId="622520A8" w:rsidR="00DA2193" w:rsidRDefault="00C1072B" w:rsidP="00E821FF">
            <w:pPr>
              <w:ind w:left="514" w:firstLine="0"/>
              <w:contextualSpacing/>
              <w:jc w:val="both"/>
            </w:pPr>
            <w:r>
              <w:t>(2) An application for variation of authorized products shall be submitted to the Authority in the prescribed form and shall be accompanied by a prescribed</w:t>
            </w:r>
            <w:r w:rsidR="005C5932">
              <w:t xml:space="preserve"> non-refundable</w:t>
            </w:r>
            <w:r>
              <w:t xml:space="preserve"> fee and supporting information as the Authority may consider necessary.</w:t>
            </w:r>
          </w:p>
          <w:p w14:paraId="46F08AC4" w14:textId="78169BA1" w:rsidR="00E821FF" w:rsidRDefault="00E821FF" w:rsidP="00E821FF">
            <w:pPr>
              <w:ind w:left="514" w:firstLine="0"/>
              <w:contextualSpacing/>
              <w:jc w:val="both"/>
              <w:rPr>
                <w:bCs/>
              </w:rPr>
            </w:pPr>
          </w:p>
        </w:tc>
      </w:tr>
      <w:tr w:rsidR="00DA2193" w14:paraId="269E550A" w14:textId="77777777">
        <w:trPr>
          <w:gridAfter w:val="1"/>
          <w:wAfter w:w="6633" w:type="dxa"/>
          <w:trHeight w:val="300"/>
        </w:trPr>
        <w:tc>
          <w:tcPr>
            <w:tcW w:w="2925" w:type="dxa"/>
          </w:tcPr>
          <w:p w14:paraId="7CDBA3B1" w14:textId="77777777" w:rsidR="00DA2193" w:rsidRDefault="00DA2193">
            <w:pPr>
              <w:rPr>
                <w:rFonts w:eastAsia="Calibri"/>
                <w:sz w:val="18"/>
                <w:szCs w:val="18"/>
              </w:rPr>
            </w:pPr>
          </w:p>
        </w:tc>
        <w:tc>
          <w:tcPr>
            <w:tcW w:w="7397" w:type="dxa"/>
          </w:tcPr>
          <w:p w14:paraId="1123AB00" w14:textId="1D6FB951" w:rsidR="00DA2193" w:rsidRDefault="00C1072B" w:rsidP="00E821FF">
            <w:pPr>
              <w:ind w:left="514" w:firstLine="0"/>
              <w:contextualSpacing/>
              <w:jc w:val="both"/>
            </w:pPr>
            <w:r>
              <w:rPr>
                <w:bCs/>
              </w:rPr>
              <w:t xml:space="preserve">(3) </w:t>
            </w:r>
            <w:r>
              <w:t>The Authority shall prescribe the types, scope, and any other variation requirements for regulated products; and</w:t>
            </w:r>
          </w:p>
          <w:p w14:paraId="008F9AB1" w14:textId="77777777" w:rsidR="00E821FF" w:rsidRDefault="00E821FF" w:rsidP="00E821FF">
            <w:pPr>
              <w:ind w:left="514" w:firstLine="0"/>
              <w:contextualSpacing/>
              <w:jc w:val="both"/>
            </w:pPr>
          </w:p>
          <w:p w14:paraId="2063CF7B" w14:textId="0368DC44" w:rsidR="00DA2193" w:rsidRDefault="00C1072B" w:rsidP="00E821FF">
            <w:pPr>
              <w:ind w:left="514" w:firstLine="0"/>
              <w:contextualSpacing/>
              <w:jc w:val="both"/>
              <w:rPr>
                <w:bCs/>
              </w:rPr>
            </w:pPr>
            <w:r>
              <w:rPr>
                <w:bCs/>
              </w:rPr>
              <w:t xml:space="preserve">(4) </w:t>
            </w:r>
            <w:r>
              <w:t>The Authority may suspend or cancel the authorization of a regulated product where the variations are made without prior approval of the Authority</w:t>
            </w:r>
          </w:p>
          <w:p w14:paraId="301B692B" w14:textId="77777777" w:rsidR="00DA2193" w:rsidRDefault="00DA2193" w:rsidP="00E821FF">
            <w:pPr>
              <w:ind w:left="514" w:firstLine="0"/>
              <w:contextualSpacing/>
              <w:jc w:val="both"/>
              <w:rPr>
                <w:bCs/>
              </w:rPr>
            </w:pPr>
          </w:p>
        </w:tc>
      </w:tr>
      <w:tr w:rsidR="00DA2193" w14:paraId="6148F3B1" w14:textId="77777777">
        <w:trPr>
          <w:gridAfter w:val="1"/>
          <w:wAfter w:w="6633" w:type="dxa"/>
          <w:trHeight w:val="300"/>
        </w:trPr>
        <w:tc>
          <w:tcPr>
            <w:tcW w:w="2925" w:type="dxa"/>
          </w:tcPr>
          <w:p w14:paraId="23311FE0" w14:textId="77777777" w:rsidR="00DA2193" w:rsidRDefault="00C1072B">
            <w:pPr>
              <w:rPr>
                <w:rFonts w:eastAsia="Calibri"/>
                <w:sz w:val="18"/>
                <w:szCs w:val="18"/>
              </w:rPr>
            </w:pPr>
            <w:r>
              <w:rPr>
                <w:rFonts w:eastAsia="Calibri"/>
                <w:sz w:val="18"/>
                <w:szCs w:val="18"/>
              </w:rPr>
              <w:t>Assessment and Authorization of products</w:t>
            </w:r>
          </w:p>
        </w:tc>
        <w:tc>
          <w:tcPr>
            <w:tcW w:w="7397" w:type="dxa"/>
          </w:tcPr>
          <w:p w14:paraId="02F5C2F0" w14:textId="29CD46A8" w:rsidR="00DA2193" w:rsidRDefault="00C1072B" w:rsidP="00E821FF">
            <w:pPr>
              <w:ind w:left="514" w:hanging="567"/>
              <w:contextualSpacing/>
              <w:jc w:val="both"/>
              <w:rPr>
                <w:bCs/>
              </w:rPr>
            </w:pPr>
            <w:r>
              <w:rPr>
                <w:b/>
                <w:bCs/>
              </w:rPr>
              <w:t>6</w:t>
            </w:r>
            <w:r w:rsidR="004E1DB9">
              <w:rPr>
                <w:b/>
                <w:bCs/>
              </w:rPr>
              <w:t>1</w:t>
            </w:r>
            <w:r>
              <w:rPr>
                <w:b/>
                <w:bCs/>
              </w:rPr>
              <w:t>.</w:t>
            </w:r>
            <w:r w:rsidR="00E821FF">
              <w:rPr>
                <w:bCs/>
              </w:rPr>
              <w:t xml:space="preserve">     </w:t>
            </w:r>
            <w:r>
              <w:rPr>
                <w:bCs/>
              </w:rPr>
              <w:t>(1) The Authority may, after assessment of an application and if it is satisfied that the product in question is suitable for the purpose for which it is intended, and if it complies with the prescribed requirements, it shall authorize the regulated product for marketing in the Republic of Botswana.</w:t>
            </w:r>
          </w:p>
          <w:p w14:paraId="2EA0938A" w14:textId="2829BB0E" w:rsidR="00E821FF" w:rsidRDefault="00E821FF" w:rsidP="00E821FF">
            <w:pPr>
              <w:ind w:left="514" w:hanging="567"/>
              <w:contextualSpacing/>
              <w:jc w:val="both"/>
              <w:rPr>
                <w:bCs/>
              </w:rPr>
            </w:pPr>
          </w:p>
        </w:tc>
      </w:tr>
      <w:tr w:rsidR="00DA2193" w14:paraId="2A4F2B3D" w14:textId="77777777">
        <w:trPr>
          <w:gridAfter w:val="1"/>
          <w:wAfter w:w="6633" w:type="dxa"/>
          <w:trHeight w:val="300"/>
        </w:trPr>
        <w:tc>
          <w:tcPr>
            <w:tcW w:w="2925" w:type="dxa"/>
          </w:tcPr>
          <w:p w14:paraId="46B9AFFB" w14:textId="77777777" w:rsidR="00DA2193" w:rsidRDefault="00DA2193">
            <w:pPr>
              <w:rPr>
                <w:rFonts w:eastAsia="Calibri"/>
                <w:sz w:val="18"/>
                <w:szCs w:val="18"/>
              </w:rPr>
            </w:pPr>
          </w:p>
        </w:tc>
        <w:tc>
          <w:tcPr>
            <w:tcW w:w="7397" w:type="dxa"/>
          </w:tcPr>
          <w:p w14:paraId="5CA1127D" w14:textId="38A9EAE9" w:rsidR="00DA2193" w:rsidRDefault="00C1072B" w:rsidP="00E821FF">
            <w:pPr>
              <w:ind w:left="514" w:firstLine="0"/>
              <w:contextualSpacing/>
              <w:jc w:val="both"/>
              <w:rPr>
                <w:bCs/>
              </w:rPr>
            </w:pPr>
            <w:r>
              <w:rPr>
                <w:bCs/>
              </w:rPr>
              <w:t>(2) Where the Authority -</w:t>
            </w:r>
          </w:p>
        </w:tc>
      </w:tr>
      <w:tr w:rsidR="00DA2193" w14:paraId="4B94F84B" w14:textId="77777777">
        <w:trPr>
          <w:gridAfter w:val="1"/>
          <w:wAfter w:w="6633" w:type="dxa"/>
          <w:trHeight w:val="300"/>
        </w:trPr>
        <w:tc>
          <w:tcPr>
            <w:tcW w:w="2925" w:type="dxa"/>
          </w:tcPr>
          <w:p w14:paraId="3A3A973B" w14:textId="77777777" w:rsidR="00DA2193" w:rsidRDefault="00DA2193">
            <w:pPr>
              <w:rPr>
                <w:rFonts w:eastAsia="Calibri"/>
                <w:sz w:val="18"/>
                <w:szCs w:val="18"/>
              </w:rPr>
            </w:pPr>
          </w:p>
        </w:tc>
        <w:tc>
          <w:tcPr>
            <w:tcW w:w="7397" w:type="dxa"/>
          </w:tcPr>
          <w:p w14:paraId="74C884A1" w14:textId="77777777" w:rsidR="00DA2193" w:rsidRDefault="00C1072B">
            <w:pPr>
              <w:pStyle w:val="ListParagraph"/>
              <w:numPr>
                <w:ilvl w:val="0"/>
                <w:numId w:val="39"/>
              </w:numPr>
              <w:jc w:val="both"/>
              <w:rPr>
                <w:bCs/>
              </w:rPr>
            </w:pPr>
            <w:r>
              <w:rPr>
                <w:bCs/>
              </w:rPr>
              <w:t>rejects the application for marketing authorization of the product; or</w:t>
            </w:r>
          </w:p>
        </w:tc>
      </w:tr>
      <w:tr w:rsidR="00DA2193" w14:paraId="40292E36" w14:textId="77777777">
        <w:trPr>
          <w:gridAfter w:val="1"/>
          <w:wAfter w:w="6633" w:type="dxa"/>
          <w:trHeight w:val="300"/>
        </w:trPr>
        <w:tc>
          <w:tcPr>
            <w:tcW w:w="2925" w:type="dxa"/>
          </w:tcPr>
          <w:p w14:paraId="2D062CFD" w14:textId="77777777" w:rsidR="00DA2193" w:rsidRDefault="00DA2193">
            <w:pPr>
              <w:rPr>
                <w:rFonts w:eastAsia="Calibri"/>
                <w:sz w:val="18"/>
                <w:szCs w:val="18"/>
              </w:rPr>
            </w:pPr>
          </w:p>
        </w:tc>
        <w:tc>
          <w:tcPr>
            <w:tcW w:w="7397" w:type="dxa"/>
          </w:tcPr>
          <w:p w14:paraId="31B19881" w14:textId="77777777" w:rsidR="00DA2193" w:rsidRDefault="00C1072B">
            <w:pPr>
              <w:pStyle w:val="ListParagraph"/>
              <w:numPr>
                <w:ilvl w:val="0"/>
                <w:numId w:val="39"/>
              </w:numPr>
              <w:jc w:val="both"/>
              <w:rPr>
                <w:bCs/>
              </w:rPr>
            </w:pPr>
            <w:r>
              <w:rPr>
                <w:bCs/>
              </w:rPr>
              <w:t>authorizes the product for marketing subject to conditions prescribed under this Act, the Authority shall inform the applicant in writing of such decision and the reasons thereof.</w:t>
            </w:r>
          </w:p>
          <w:p w14:paraId="60F8B449" w14:textId="77777777" w:rsidR="00E821FF" w:rsidRDefault="00E821FF" w:rsidP="00E821FF">
            <w:pPr>
              <w:pStyle w:val="ListParagraph"/>
              <w:ind w:left="1440" w:firstLine="0"/>
              <w:jc w:val="both"/>
              <w:rPr>
                <w:bCs/>
              </w:rPr>
            </w:pPr>
          </w:p>
        </w:tc>
      </w:tr>
      <w:tr w:rsidR="00DA2193" w14:paraId="426E62FE" w14:textId="77777777">
        <w:trPr>
          <w:gridAfter w:val="1"/>
          <w:wAfter w:w="6633" w:type="dxa"/>
          <w:trHeight w:val="300"/>
        </w:trPr>
        <w:tc>
          <w:tcPr>
            <w:tcW w:w="2925" w:type="dxa"/>
          </w:tcPr>
          <w:p w14:paraId="06DE915B" w14:textId="77777777" w:rsidR="00DA2193" w:rsidRDefault="00DA2193">
            <w:pPr>
              <w:rPr>
                <w:rFonts w:eastAsia="Calibri"/>
                <w:sz w:val="18"/>
                <w:szCs w:val="18"/>
              </w:rPr>
            </w:pPr>
          </w:p>
        </w:tc>
        <w:tc>
          <w:tcPr>
            <w:tcW w:w="7397" w:type="dxa"/>
          </w:tcPr>
          <w:p w14:paraId="237B0B54" w14:textId="6A6FF689" w:rsidR="00DA2193" w:rsidRDefault="00C1072B" w:rsidP="00E821FF">
            <w:pPr>
              <w:ind w:left="514" w:firstLine="0"/>
              <w:contextualSpacing/>
              <w:jc w:val="both"/>
              <w:rPr>
                <w:bCs/>
              </w:rPr>
            </w:pPr>
            <w:r>
              <w:rPr>
                <w:bCs/>
              </w:rPr>
              <w:t>(3) Without prejudice to the provisions of subsection (2)-</w:t>
            </w:r>
          </w:p>
        </w:tc>
      </w:tr>
      <w:tr w:rsidR="00DA2193" w14:paraId="5525CEEC" w14:textId="77777777">
        <w:trPr>
          <w:gridAfter w:val="1"/>
          <w:wAfter w:w="6633" w:type="dxa"/>
          <w:trHeight w:val="300"/>
        </w:trPr>
        <w:tc>
          <w:tcPr>
            <w:tcW w:w="2925" w:type="dxa"/>
          </w:tcPr>
          <w:p w14:paraId="1FD87D12" w14:textId="77777777" w:rsidR="00DA2193" w:rsidRDefault="00DA2193">
            <w:pPr>
              <w:rPr>
                <w:rFonts w:eastAsia="Calibri"/>
                <w:sz w:val="18"/>
                <w:szCs w:val="18"/>
              </w:rPr>
            </w:pPr>
          </w:p>
        </w:tc>
        <w:tc>
          <w:tcPr>
            <w:tcW w:w="7397" w:type="dxa"/>
          </w:tcPr>
          <w:p w14:paraId="4F42EA5D" w14:textId="77777777" w:rsidR="00DA2193" w:rsidRDefault="00C1072B">
            <w:pPr>
              <w:pStyle w:val="ListParagraph"/>
              <w:numPr>
                <w:ilvl w:val="0"/>
                <w:numId w:val="40"/>
              </w:numPr>
              <w:jc w:val="both"/>
              <w:rPr>
                <w:bCs/>
              </w:rPr>
            </w:pPr>
            <w:r>
              <w:rPr>
                <w:bCs/>
              </w:rPr>
              <w:t>where the applicant is not satisfied with the decision of the Authority he may, within sixty days after the date of the notification furnish the Authority with his representations;</w:t>
            </w:r>
          </w:p>
        </w:tc>
      </w:tr>
      <w:tr w:rsidR="00DA2193" w14:paraId="6CFCFEA5" w14:textId="77777777">
        <w:trPr>
          <w:gridAfter w:val="1"/>
          <w:wAfter w:w="6633" w:type="dxa"/>
          <w:trHeight w:val="300"/>
        </w:trPr>
        <w:tc>
          <w:tcPr>
            <w:tcW w:w="2925" w:type="dxa"/>
          </w:tcPr>
          <w:p w14:paraId="2680051C" w14:textId="77777777" w:rsidR="00DA2193" w:rsidRDefault="00DA2193">
            <w:pPr>
              <w:rPr>
                <w:rFonts w:eastAsia="Calibri"/>
                <w:sz w:val="18"/>
                <w:szCs w:val="18"/>
              </w:rPr>
            </w:pPr>
          </w:p>
        </w:tc>
        <w:tc>
          <w:tcPr>
            <w:tcW w:w="7397" w:type="dxa"/>
          </w:tcPr>
          <w:p w14:paraId="4685B6DD" w14:textId="77777777" w:rsidR="00DA2193" w:rsidRDefault="00C1072B">
            <w:pPr>
              <w:pStyle w:val="ListParagraph"/>
              <w:numPr>
                <w:ilvl w:val="0"/>
                <w:numId w:val="40"/>
              </w:numPr>
              <w:jc w:val="both"/>
              <w:rPr>
                <w:bCs/>
              </w:rPr>
            </w:pPr>
            <w:r>
              <w:rPr>
                <w:bCs/>
              </w:rPr>
              <w:t>where after consideration of any comments so submitted the Authority is satisfied with the representations made, it may authorize for marketing of such product or if it is still not satisfied it shall reject the application.</w:t>
            </w:r>
          </w:p>
          <w:p w14:paraId="1850C0B1" w14:textId="77777777" w:rsidR="00E821FF" w:rsidRDefault="00E821FF" w:rsidP="00E821FF">
            <w:pPr>
              <w:pStyle w:val="ListParagraph"/>
              <w:ind w:left="1440" w:firstLine="0"/>
              <w:jc w:val="both"/>
              <w:rPr>
                <w:bCs/>
              </w:rPr>
            </w:pPr>
          </w:p>
        </w:tc>
      </w:tr>
      <w:tr w:rsidR="00DA2193" w14:paraId="23A9D18A" w14:textId="77777777">
        <w:trPr>
          <w:gridAfter w:val="1"/>
          <w:wAfter w:w="6633" w:type="dxa"/>
          <w:trHeight w:val="300"/>
        </w:trPr>
        <w:tc>
          <w:tcPr>
            <w:tcW w:w="2925" w:type="dxa"/>
          </w:tcPr>
          <w:p w14:paraId="40C1F08F" w14:textId="77777777" w:rsidR="00DA2193" w:rsidRDefault="00DA2193">
            <w:pPr>
              <w:rPr>
                <w:rFonts w:eastAsia="Calibri"/>
                <w:sz w:val="18"/>
                <w:szCs w:val="18"/>
              </w:rPr>
            </w:pPr>
          </w:p>
        </w:tc>
        <w:tc>
          <w:tcPr>
            <w:tcW w:w="7397" w:type="dxa"/>
          </w:tcPr>
          <w:p w14:paraId="6B367816" w14:textId="467D9505" w:rsidR="00DA2193" w:rsidRDefault="00C1072B" w:rsidP="00E821FF">
            <w:pPr>
              <w:ind w:left="514" w:firstLine="0"/>
              <w:contextualSpacing/>
              <w:jc w:val="both"/>
              <w:rPr>
                <w:bCs/>
              </w:rPr>
            </w:pPr>
            <w:r>
              <w:rPr>
                <w:bCs/>
              </w:rPr>
              <w:t xml:space="preserve">(4) Where the Authority authorizes for marketing any regulated   product, the Chief Executive Officer shall - </w:t>
            </w:r>
          </w:p>
        </w:tc>
      </w:tr>
      <w:tr w:rsidR="00DA2193" w14:paraId="574E91DE" w14:textId="77777777">
        <w:trPr>
          <w:gridAfter w:val="1"/>
          <w:wAfter w:w="6633" w:type="dxa"/>
          <w:trHeight w:val="300"/>
        </w:trPr>
        <w:tc>
          <w:tcPr>
            <w:tcW w:w="2925" w:type="dxa"/>
          </w:tcPr>
          <w:p w14:paraId="44D86430" w14:textId="77777777" w:rsidR="00DA2193" w:rsidRDefault="00DA2193">
            <w:pPr>
              <w:rPr>
                <w:rFonts w:eastAsia="Calibri"/>
                <w:sz w:val="18"/>
                <w:szCs w:val="18"/>
              </w:rPr>
            </w:pPr>
          </w:p>
        </w:tc>
        <w:tc>
          <w:tcPr>
            <w:tcW w:w="7397" w:type="dxa"/>
          </w:tcPr>
          <w:p w14:paraId="3C886319" w14:textId="77777777" w:rsidR="00DA2193" w:rsidRDefault="00C1072B">
            <w:pPr>
              <w:pStyle w:val="ListParagraph"/>
              <w:numPr>
                <w:ilvl w:val="0"/>
                <w:numId w:val="41"/>
              </w:numPr>
              <w:jc w:val="both"/>
              <w:rPr>
                <w:bCs/>
              </w:rPr>
            </w:pPr>
            <w:r>
              <w:rPr>
                <w:bCs/>
              </w:rPr>
              <w:t>enter in the register the prescribed particulars of the product and any condition or particulars as it may deem fit;</w:t>
            </w:r>
          </w:p>
        </w:tc>
      </w:tr>
      <w:tr w:rsidR="00DA2193" w14:paraId="706A908E" w14:textId="77777777">
        <w:trPr>
          <w:gridAfter w:val="1"/>
          <w:wAfter w:w="6633" w:type="dxa"/>
          <w:trHeight w:val="300"/>
        </w:trPr>
        <w:tc>
          <w:tcPr>
            <w:tcW w:w="2925" w:type="dxa"/>
          </w:tcPr>
          <w:p w14:paraId="7C3EDF0A" w14:textId="77777777" w:rsidR="00DA2193" w:rsidRDefault="00DA2193">
            <w:pPr>
              <w:rPr>
                <w:rFonts w:eastAsia="Calibri"/>
                <w:sz w:val="18"/>
                <w:szCs w:val="18"/>
              </w:rPr>
            </w:pPr>
          </w:p>
        </w:tc>
        <w:tc>
          <w:tcPr>
            <w:tcW w:w="7397" w:type="dxa"/>
          </w:tcPr>
          <w:p w14:paraId="12FF8A55" w14:textId="77777777" w:rsidR="00DA2193" w:rsidRDefault="00C1072B">
            <w:pPr>
              <w:pStyle w:val="ListParagraph"/>
              <w:numPr>
                <w:ilvl w:val="0"/>
                <w:numId w:val="41"/>
              </w:numPr>
              <w:jc w:val="both"/>
              <w:rPr>
                <w:bCs/>
              </w:rPr>
            </w:pPr>
            <w:r>
              <w:rPr>
                <w:bCs/>
              </w:rPr>
              <w:t>allocate a marketing authorization number to the product;</w:t>
            </w:r>
          </w:p>
        </w:tc>
      </w:tr>
      <w:tr w:rsidR="00DA2193" w14:paraId="60786A40" w14:textId="77777777">
        <w:trPr>
          <w:gridAfter w:val="1"/>
          <w:wAfter w:w="6633" w:type="dxa"/>
          <w:trHeight w:val="300"/>
        </w:trPr>
        <w:tc>
          <w:tcPr>
            <w:tcW w:w="2925" w:type="dxa"/>
          </w:tcPr>
          <w:p w14:paraId="433881D6" w14:textId="77777777" w:rsidR="00DA2193" w:rsidRDefault="00DA2193">
            <w:pPr>
              <w:rPr>
                <w:rFonts w:eastAsia="Calibri"/>
                <w:sz w:val="18"/>
                <w:szCs w:val="18"/>
              </w:rPr>
            </w:pPr>
          </w:p>
        </w:tc>
        <w:tc>
          <w:tcPr>
            <w:tcW w:w="7397" w:type="dxa"/>
          </w:tcPr>
          <w:p w14:paraId="69D9B818" w14:textId="77777777" w:rsidR="00DA2193" w:rsidRDefault="00C1072B">
            <w:pPr>
              <w:pStyle w:val="ListParagraph"/>
              <w:numPr>
                <w:ilvl w:val="0"/>
                <w:numId w:val="41"/>
              </w:numPr>
              <w:jc w:val="both"/>
              <w:rPr>
                <w:bCs/>
              </w:rPr>
            </w:pPr>
            <w:r>
              <w:rPr>
                <w:bCs/>
              </w:rPr>
              <w:t>subject to the provision of paragraph (b), issue to the applicant a certificate of marketing authorization in the prescribed form showing such marketing authorization number and any conditions subject to which it is authorized; and</w:t>
            </w:r>
          </w:p>
        </w:tc>
      </w:tr>
      <w:tr w:rsidR="00DA2193" w14:paraId="4DBBEE2A" w14:textId="77777777">
        <w:trPr>
          <w:gridAfter w:val="1"/>
          <w:wAfter w:w="6633" w:type="dxa"/>
          <w:trHeight w:val="300"/>
        </w:trPr>
        <w:tc>
          <w:tcPr>
            <w:tcW w:w="2925" w:type="dxa"/>
          </w:tcPr>
          <w:p w14:paraId="06910AEC" w14:textId="77777777" w:rsidR="00DA2193" w:rsidRDefault="00DA2193">
            <w:pPr>
              <w:rPr>
                <w:rFonts w:eastAsia="Calibri"/>
                <w:sz w:val="18"/>
                <w:szCs w:val="18"/>
              </w:rPr>
            </w:pPr>
          </w:p>
        </w:tc>
        <w:tc>
          <w:tcPr>
            <w:tcW w:w="7397" w:type="dxa"/>
          </w:tcPr>
          <w:p w14:paraId="2FC640ED" w14:textId="77777777" w:rsidR="00DA2193" w:rsidRDefault="00C1072B">
            <w:pPr>
              <w:pStyle w:val="ListParagraph"/>
              <w:numPr>
                <w:ilvl w:val="0"/>
                <w:numId w:val="41"/>
              </w:numPr>
              <w:jc w:val="both"/>
              <w:rPr>
                <w:bCs/>
              </w:rPr>
            </w:pPr>
            <w:r>
              <w:rPr>
                <w:bCs/>
              </w:rPr>
              <w:t xml:space="preserve">where applicable, direct manufacturers to provide a unique identification number on outer packaging of medical </w:t>
            </w:r>
            <w:r>
              <w:t>products</w:t>
            </w:r>
            <w:r>
              <w:rPr>
                <w:bCs/>
              </w:rPr>
              <w:t xml:space="preserve"> to support the detection and response activities related to substandard or falsified products on the supply chain. </w:t>
            </w:r>
          </w:p>
          <w:p w14:paraId="055CA1E8" w14:textId="77777777" w:rsidR="00E821FF" w:rsidRDefault="00E821FF" w:rsidP="00E821FF">
            <w:pPr>
              <w:pStyle w:val="ListParagraph"/>
              <w:ind w:left="1440" w:firstLine="0"/>
              <w:jc w:val="both"/>
              <w:rPr>
                <w:bCs/>
              </w:rPr>
            </w:pPr>
          </w:p>
        </w:tc>
      </w:tr>
      <w:tr w:rsidR="00DA2193" w14:paraId="63BB018B" w14:textId="77777777">
        <w:trPr>
          <w:gridAfter w:val="1"/>
          <w:wAfter w:w="6633" w:type="dxa"/>
          <w:trHeight w:val="300"/>
        </w:trPr>
        <w:tc>
          <w:tcPr>
            <w:tcW w:w="2925" w:type="dxa"/>
          </w:tcPr>
          <w:p w14:paraId="3DAC9388" w14:textId="77777777" w:rsidR="00DA2193" w:rsidRDefault="00DA2193">
            <w:pPr>
              <w:rPr>
                <w:rFonts w:eastAsia="Calibri"/>
                <w:sz w:val="18"/>
                <w:szCs w:val="18"/>
              </w:rPr>
            </w:pPr>
          </w:p>
        </w:tc>
        <w:tc>
          <w:tcPr>
            <w:tcW w:w="7397" w:type="dxa"/>
          </w:tcPr>
          <w:p w14:paraId="42252C25" w14:textId="77777777" w:rsidR="00DA2193" w:rsidRDefault="00C1072B" w:rsidP="00E821FF">
            <w:pPr>
              <w:ind w:left="514" w:firstLine="0"/>
              <w:contextualSpacing/>
              <w:jc w:val="both"/>
              <w:rPr>
                <w:bCs/>
              </w:rPr>
            </w:pPr>
            <w:r>
              <w:rPr>
                <w:bCs/>
              </w:rPr>
              <w:t>(5) Notwithstanding the applicants proposed product brand name, the Authority shall have power to reject a proprietary name on the grounds that it constitutes a safety hazard, misleading, is established based on International Non-proprietary Names (INN) stems for related substances, or for any other reason which the Authority shall determine and every product shall be authorized for marketing under such a name or names as the Authority may approve.</w:t>
            </w:r>
          </w:p>
          <w:p w14:paraId="20A48CD1" w14:textId="5D539617" w:rsidR="00E821FF" w:rsidRDefault="00E821FF" w:rsidP="00E821FF">
            <w:pPr>
              <w:ind w:left="514" w:firstLine="0"/>
              <w:contextualSpacing/>
              <w:jc w:val="both"/>
              <w:rPr>
                <w:bCs/>
              </w:rPr>
            </w:pPr>
          </w:p>
        </w:tc>
      </w:tr>
      <w:tr w:rsidR="00DA2193" w14:paraId="307FBD91" w14:textId="77777777">
        <w:trPr>
          <w:gridAfter w:val="1"/>
          <w:wAfter w:w="6633" w:type="dxa"/>
          <w:trHeight w:val="300"/>
        </w:trPr>
        <w:tc>
          <w:tcPr>
            <w:tcW w:w="2925" w:type="dxa"/>
          </w:tcPr>
          <w:p w14:paraId="1837269D" w14:textId="77777777" w:rsidR="00DA2193" w:rsidRDefault="00DA2193">
            <w:pPr>
              <w:rPr>
                <w:rFonts w:eastAsia="Calibri"/>
                <w:sz w:val="18"/>
                <w:szCs w:val="18"/>
              </w:rPr>
            </w:pPr>
          </w:p>
        </w:tc>
        <w:tc>
          <w:tcPr>
            <w:tcW w:w="7397" w:type="dxa"/>
          </w:tcPr>
          <w:p w14:paraId="16D104D8" w14:textId="271B6B53" w:rsidR="00DA2193" w:rsidRDefault="00C1072B" w:rsidP="00E821FF">
            <w:pPr>
              <w:ind w:left="514" w:firstLine="0"/>
              <w:contextualSpacing/>
              <w:jc w:val="both"/>
            </w:pPr>
            <w:r>
              <w:t>(6) Where the Authority approves or rejects an application for marketing authorization or cancels the marketing authorization of the regulated product, the Chief Executive Officer shall-</w:t>
            </w:r>
          </w:p>
          <w:p w14:paraId="061B1DE7" w14:textId="77777777" w:rsidR="00E821FF" w:rsidRDefault="00E821FF" w:rsidP="00E821FF">
            <w:pPr>
              <w:ind w:left="514" w:firstLine="0"/>
              <w:contextualSpacing/>
              <w:jc w:val="both"/>
            </w:pPr>
          </w:p>
          <w:p w14:paraId="6BB38199" w14:textId="77777777" w:rsidR="00DA2193" w:rsidRDefault="00C1072B" w:rsidP="00E821FF">
            <w:pPr>
              <w:pStyle w:val="ListParagraph"/>
              <w:numPr>
                <w:ilvl w:val="0"/>
                <w:numId w:val="42"/>
              </w:numPr>
              <w:ind w:left="1506"/>
              <w:jc w:val="both"/>
            </w:pPr>
            <w:r>
              <w:t xml:space="preserve">cause to be published and accessible to the public, a notification of such approval, rejection, or cancellation;  </w:t>
            </w:r>
          </w:p>
          <w:p w14:paraId="607FAE16" w14:textId="77777777" w:rsidR="00DA2193" w:rsidRDefault="00C1072B" w:rsidP="00E821FF">
            <w:pPr>
              <w:pStyle w:val="ListParagraph"/>
              <w:numPr>
                <w:ilvl w:val="0"/>
                <w:numId w:val="42"/>
              </w:numPr>
              <w:ind w:left="1506"/>
              <w:jc w:val="both"/>
            </w:pPr>
            <w:r>
              <w:t xml:space="preserve">specify the name in the notice under which   such product is authorized, the qualitative and quantitative content of its active components where applicable; and </w:t>
            </w:r>
          </w:p>
          <w:p w14:paraId="309ED95C" w14:textId="77777777" w:rsidR="00DA2193" w:rsidRDefault="00C1072B" w:rsidP="00E821FF">
            <w:pPr>
              <w:pStyle w:val="ListParagraph"/>
              <w:numPr>
                <w:ilvl w:val="0"/>
                <w:numId w:val="42"/>
              </w:numPr>
              <w:ind w:left="1506"/>
              <w:jc w:val="both"/>
            </w:pPr>
            <w:r>
              <w:t>the name of the marketing authorization holder and the marketing authorization number.</w:t>
            </w:r>
          </w:p>
          <w:p w14:paraId="1D46643A" w14:textId="77777777" w:rsidR="00E821FF" w:rsidRDefault="00E821FF" w:rsidP="00E821FF">
            <w:pPr>
              <w:pStyle w:val="ListParagraph"/>
              <w:ind w:left="1506" w:firstLine="0"/>
              <w:jc w:val="both"/>
            </w:pPr>
          </w:p>
        </w:tc>
      </w:tr>
      <w:tr w:rsidR="00DA2193" w14:paraId="193633EC" w14:textId="77777777">
        <w:trPr>
          <w:gridAfter w:val="1"/>
          <w:wAfter w:w="6633" w:type="dxa"/>
          <w:trHeight w:val="300"/>
        </w:trPr>
        <w:tc>
          <w:tcPr>
            <w:tcW w:w="2925" w:type="dxa"/>
          </w:tcPr>
          <w:p w14:paraId="2F983BDE" w14:textId="77777777" w:rsidR="00DA2193" w:rsidRDefault="00DA2193">
            <w:pPr>
              <w:ind w:left="0"/>
              <w:rPr>
                <w:rFonts w:eastAsia="Calibri"/>
                <w:color w:val="000000" w:themeColor="text1"/>
                <w:szCs w:val="24"/>
              </w:rPr>
            </w:pPr>
          </w:p>
        </w:tc>
        <w:tc>
          <w:tcPr>
            <w:tcW w:w="7397" w:type="dxa"/>
          </w:tcPr>
          <w:p w14:paraId="3E9EF9A5" w14:textId="77777777" w:rsidR="00DA2193" w:rsidRDefault="00C1072B" w:rsidP="00E821FF">
            <w:pPr>
              <w:ind w:left="514" w:firstLine="0"/>
              <w:contextualSpacing/>
              <w:jc w:val="both"/>
              <w:rPr>
                <w:bCs/>
              </w:rPr>
            </w:pPr>
            <w:r>
              <w:rPr>
                <w:bCs/>
              </w:rPr>
              <w:t xml:space="preserve">(7) A marketing authorization issued under </w:t>
            </w:r>
            <w:r>
              <w:rPr>
                <w:bCs/>
                <w:color w:val="auto"/>
              </w:rPr>
              <w:t xml:space="preserve">this Act </w:t>
            </w:r>
            <w:r>
              <w:rPr>
                <w:bCs/>
              </w:rPr>
              <w:t xml:space="preserve">shall, unless suspended or revoked, and subject to payment of prescribed annual retention fees, be valid for a period of five years from the date of issue and may thereafter be renewed. </w:t>
            </w:r>
          </w:p>
          <w:p w14:paraId="7E3D8577" w14:textId="1BD54FCC" w:rsidR="00E821FF" w:rsidRDefault="00E821FF" w:rsidP="00E821FF">
            <w:pPr>
              <w:ind w:left="514" w:firstLine="0"/>
              <w:contextualSpacing/>
              <w:jc w:val="both"/>
              <w:rPr>
                <w:bCs/>
              </w:rPr>
            </w:pPr>
          </w:p>
        </w:tc>
      </w:tr>
      <w:tr w:rsidR="00DA2193" w14:paraId="43AE8228" w14:textId="77777777">
        <w:trPr>
          <w:gridAfter w:val="1"/>
          <w:wAfter w:w="6633" w:type="dxa"/>
          <w:trHeight w:val="300"/>
        </w:trPr>
        <w:tc>
          <w:tcPr>
            <w:tcW w:w="2925" w:type="dxa"/>
          </w:tcPr>
          <w:p w14:paraId="4F72AACB" w14:textId="77777777" w:rsidR="00DA2193" w:rsidRDefault="00DA2193">
            <w:pPr>
              <w:rPr>
                <w:rFonts w:eastAsia="Calibri"/>
                <w:sz w:val="18"/>
                <w:szCs w:val="18"/>
              </w:rPr>
            </w:pPr>
          </w:p>
        </w:tc>
        <w:tc>
          <w:tcPr>
            <w:tcW w:w="7397" w:type="dxa"/>
          </w:tcPr>
          <w:p w14:paraId="5CB6C1E7" w14:textId="2CAB2B0E" w:rsidR="00DA2193" w:rsidRDefault="00C1072B" w:rsidP="00E821FF">
            <w:pPr>
              <w:ind w:left="514" w:firstLine="0"/>
              <w:contextualSpacing/>
              <w:jc w:val="both"/>
              <w:rPr>
                <w:bCs/>
              </w:rPr>
            </w:pPr>
            <w:r>
              <w:rPr>
                <w:bCs/>
              </w:rPr>
              <w:t>(8) Notwithstanding the provisions of subsection (7), where the application for renewal is made after the expiration of the period of validity</w:t>
            </w:r>
            <w:r w:rsidR="002E4931">
              <w:rPr>
                <w:bCs/>
              </w:rPr>
              <w:t xml:space="preserve"> </w:t>
            </w:r>
            <w:r>
              <w:rPr>
                <w:bCs/>
              </w:rPr>
              <w:t xml:space="preserve">of the marketing authorization of a regulated product, the application shall be considered as a fresh application and the provisions of </w:t>
            </w:r>
            <w:r>
              <w:rPr>
                <w:bCs/>
                <w:color w:val="auto"/>
              </w:rPr>
              <w:t>section 58</w:t>
            </w:r>
            <w:r>
              <w:rPr>
                <w:bCs/>
                <w:color w:val="FF0000"/>
              </w:rPr>
              <w:t xml:space="preserve"> </w:t>
            </w:r>
            <w:r>
              <w:rPr>
                <w:bCs/>
              </w:rPr>
              <w:t>of this Act shall apply accordingly.</w:t>
            </w:r>
          </w:p>
          <w:p w14:paraId="7D0F0136" w14:textId="369702CD" w:rsidR="00E821FF" w:rsidRDefault="00E821FF">
            <w:pPr>
              <w:ind w:left="0" w:firstLine="0"/>
              <w:contextualSpacing/>
              <w:jc w:val="both"/>
              <w:rPr>
                <w:bCs/>
              </w:rPr>
            </w:pPr>
          </w:p>
        </w:tc>
      </w:tr>
      <w:tr w:rsidR="00DA2193" w14:paraId="4E45C1AF" w14:textId="77777777">
        <w:trPr>
          <w:gridAfter w:val="1"/>
          <w:wAfter w:w="6633" w:type="dxa"/>
          <w:trHeight w:val="300"/>
        </w:trPr>
        <w:tc>
          <w:tcPr>
            <w:tcW w:w="2925" w:type="dxa"/>
          </w:tcPr>
          <w:p w14:paraId="18C41705" w14:textId="77777777" w:rsidR="00DA2193" w:rsidRDefault="00DA2193">
            <w:pPr>
              <w:rPr>
                <w:rFonts w:eastAsia="Calibri"/>
                <w:sz w:val="18"/>
                <w:szCs w:val="18"/>
              </w:rPr>
            </w:pPr>
          </w:p>
        </w:tc>
        <w:tc>
          <w:tcPr>
            <w:tcW w:w="7397" w:type="dxa"/>
          </w:tcPr>
          <w:p w14:paraId="35B3D02B" w14:textId="4DA9924B" w:rsidR="00DA2193" w:rsidRDefault="00C1072B" w:rsidP="00E821FF">
            <w:pPr>
              <w:ind w:left="514" w:firstLine="0"/>
              <w:contextualSpacing/>
              <w:jc w:val="both"/>
              <w:rPr>
                <w:bCs/>
              </w:rPr>
            </w:pPr>
            <w:r>
              <w:rPr>
                <w:bCs/>
              </w:rPr>
              <w:t>(9) The Authority may authorize for marketing a regulated product in case of public health emergencies under expedited procedures.</w:t>
            </w:r>
          </w:p>
        </w:tc>
      </w:tr>
      <w:tr w:rsidR="00DA2193" w14:paraId="6CB4EF27" w14:textId="77777777">
        <w:trPr>
          <w:gridAfter w:val="1"/>
          <w:wAfter w:w="6633" w:type="dxa"/>
          <w:trHeight w:val="300"/>
        </w:trPr>
        <w:tc>
          <w:tcPr>
            <w:tcW w:w="2925" w:type="dxa"/>
          </w:tcPr>
          <w:p w14:paraId="65243C06" w14:textId="77777777" w:rsidR="00DA2193" w:rsidRDefault="00DA2193">
            <w:pPr>
              <w:rPr>
                <w:rFonts w:eastAsia="Calibri"/>
                <w:sz w:val="18"/>
                <w:szCs w:val="18"/>
              </w:rPr>
            </w:pPr>
          </w:p>
        </w:tc>
        <w:tc>
          <w:tcPr>
            <w:tcW w:w="7397" w:type="dxa"/>
          </w:tcPr>
          <w:p w14:paraId="3A1FB023" w14:textId="77777777" w:rsidR="00DA2193" w:rsidRDefault="00DA2193">
            <w:pPr>
              <w:ind w:left="0" w:firstLine="0"/>
              <w:contextualSpacing/>
              <w:jc w:val="both"/>
              <w:rPr>
                <w:bCs/>
              </w:rPr>
            </w:pPr>
          </w:p>
        </w:tc>
      </w:tr>
      <w:tr w:rsidR="00DA2193" w14:paraId="3B640195" w14:textId="77777777">
        <w:trPr>
          <w:gridAfter w:val="1"/>
          <w:wAfter w:w="6633" w:type="dxa"/>
          <w:trHeight w:val="300"/>
        </w:trPr>
        <w:tc>
          <w:tcPr>
            <w:tcW w:w="2925" w:type="dxa"/>
          </w:tcPr>
          <w:p w14:paraId="74478D19" w14:textId="77777777" w:rsidR="00DA2193" w:rsidRDefault="00C1072B">
            <w:pPr>
              <w:rPr>
                <w:rFonts w:eastAsia="Calibri"/>
                <w:sz w:val="18"/>
                <w:szCs w:val="18"/>
              </w:rPr>
            </w:pPr>
            <w:r>
              <w:rPr>
                <w:rFonts w:eastAsia="Calibri"/>
                <w:sz w:val="18"/>
                <w:szCs w:val="18"/>
              </w:rPr>
              <w:t xml:space="preserve">Cancellation, revocation, suspension, or withdrawal of product from the register  </w:t>
            </w:r>
          </w:p>
        </w:tc>
        <w:tc>
          <w:tcPr>
            <w:tcW w:w="7397" w:type="dxa"/>
          </w:tcPr>
          <w:p w14:paraId="77FCE181" w14:textId="32AD13ED" w:rsidR="00DA2193" w:rsidRDefault="00C1072B" w:rsidP="00E821FF">
            <w:pPr>
              <w:ind w:left="514" w:hanging="567"/>
              <w:contextualSpacing/>
              <w:jc w:val="both"/>
              <w:rPr>
                <w:bCs/>
              </w:rPr>
            </w:pPr>
            <w:r>
              <w:rPr>
                <w:b/>
              </w:rPr>
              <w:t>6</w:t>
            </w:r>
            <w:r w:rsidR="004E1DB9">
              <w:rPr>
                <w:b/>
              </w:rPr>
              <w:t>2</w:t>
            </w:r>
            <w:r>
              <w:t>.</w:t>
            </w:r>
            <w:r w:rsidR="00E821FF">
              <w:t xml:space="preserve">   </w:t>
            </w:r>
            <w:r>
              <w:t>(</w:t>
            </w:r>
            <w:r>
              <w:rPr>
                <w:bCs/>
              </w:rPr>
              <w:t xml:space="preserve">1) </w:t>
            </w:r>
            <w:r w:rsidR="002E4931">
              <w:rPr>
                <w:bCs/>
              </w:rPr>
              <w:t>T</w:t>
            </w:r>
            <w:r>
              <w:rPr>
                <w:bCs/>
              </w:rPr>
              <w:t>he Authority shall, cancel, revoke, suspend, or withdraw the marketing authorization of a product and remove from the register upon satisfaction that-</w:t>
            </w:r>
          </w:p>
        </w:tc>
      </w:tr>
      <w:tr w:rsidR="00DA2193" w14:paraId="75F35B36" w14:textId="77777777">
        <w:trPr>
          <w:gridAfter w:val="1"/>
          <w:wAfter w:w="6633" w:type="dxa"/>
          <w:trHeight w:val="300"/>
        </w:trPr>
        <w:tc>
          <w:tcPr>
            <w:tcW w:w="2925" w:type="dxa"/>
          </w:tcPr>
          <w:p w14:paraId="069D8461" w14:textId="77777777" w:rsidR="00DA2193" w:rsidRDefault="00DA2193">
            <w:pPr>
              <w:rPr>
                <w:rFonts w:eastAsia="Calibri"/>
                <w:sz w:val="18"/>
                <w:szCs w:val="18"/>
              </w:rPr>
            </w:pPr>
          </w:p>
        </w:tc>
        <w:tc>
          <w:tcPr>
            <w:tcW w:w="7397" w:type="dxa"/>
          </w:tcPr>
          <w:p w14:paraId="63EC2925" w14:textId="77777777" w:rsidR="00DA2193" w:rsidRDefault="00C1072B">
            <w:pPr>
              <w:pStyle w:val="ListParagraph"/>
              <w:numPr>
                <w:ilvl w:val="0"/>
                <w:numId w:val="43"/>
              </w:numPr>
              <w:jc w:val="both"/>
              <w:rPr>
                <w:bCs/>
              </w:rPr>
            </w:pPr>
            <w:r>
              <w:rPr>
                <w:bCs/>
              </w:rPr>
              <w:t xml:space="preserve">a person has failed to comply with the conditions subject to which the product has been authorized for marketing;  </w:t>
            </w:r>
          </w:p>
        </w:tc>
      </w:tr>
      <w:tr w:rsidR="00DA2193" w14:paraId="38ACBCD5" w14:textId="77777777">
        <w:trPr>
          <w:gridAfter w:val="1"/>
          <w:wAfter w:w="6633" w:type="dxa"/>
          <w:trHeight w:val="300"/>
        </w:trPr>
        <w:tc>
          <w:tcPr>
            <w:tcW w:w="2925" w:type="dxa"/>
          </w:tcPr>
          <w:p w14:paraId="13FF209A" w14:textId="77777777" w:rsidR="00DA2193" w:rsidRDefault="00DA2193">
            <w:pPr>
              <w:rPr>
                <w:rFonts w:eastAsia="Calibri"/>
                <w:sz w:val="18"/>
                <w:szCs w:val="18"/>
              </w:rPr>
            </w:pPr>
          </w:p>
        </w:tc>
        <w:tc>
          <w:tcPr>
            <w:tcW w:w="7397" w:type="dxa"/>
          </w:tcPr>
          <w:p w14:paraId="3D9282B2" w14:textId="77777777" w:rsidR="00DA2193" w:rsidRDefault="00C1072B">
            <w:pPr>
              <w:pStyle w:val="ListParagraph"/>
              <w:numPr>
                <w:ilvl w:val="0"/>
                <w:numId w:val="43"/>
              </w:numPr>
              <w:jc w:val="both"/>
              <w:rPr>
                <w:bCs/>
              </w:rPr>
            </w:pPr>
            <w:r>
              <w:rPr>
                <w:bCs/>
              </w:rPr>
              <w:t>the annual fee payable for the retention of the marketing authorization of the product referred to in this Act has not been paid;</w:t>
            </w:r>
          </w:p>
        </w:tc>
      </w:tr>
      <w:tr w:rsidR="00DA2193" w14:paraId="7CA96C2E" w14:textId="77777777">
        <w:trPr>
          <w:gridAfter w:val="1"/>
          <w:wAfter w:w="6633" w:type="dxa"/>
          <w:trHeight w:val="300"/>
        </w:trPr>
        <w:tc>
          <w:tcPr>
            <w:tcW w:w="2925" w:type="dxa"/>
          </w:tcPr>
          <w:p w14:paraId="55D50CDF" w14:textId="77777777" w:rsidR="00DA2193" w:rsidRDefault="00DA2193">
            <w:pPr>
              <w:rPr>
                <w:rFonts w:eastAsia="Calibri"/>
                <w:sz w:val="18"/>
                <w:szCs w:val="18"/>
              </w:rPr>
            </w:pPr>
          </w:p>
        </w:tc>
        <w:tc>
          <w:tcPr>
            <w:tcW w:w="7397" w:type="dxa"/>
          </w:tcPr>
          <w:p w14:paraId="695BAA84" w14:textId="77777777" w:rsidR="00DA2193" w:rsidRDefault="00C1072B">
            <w:pPr>
              <w:pStyle w:val="ListParagraph"/>
              <w:numPr>
                <w:ilvl w:val="0"/>
                <w:numId w:val="43"/>
              </w:numPr>
              <w:jc w:val="both"/>
              <w:rPr>
                <w:bCs/>
              </w:rPr>
            </w:pPr>
            <w:r>
              <w:rPr>
                <w:bCs/>
              </w:rPr>
              <w:t>an authorized product for marketing does not comply with any prescribed requirement;</w:t>
            </w:r>
          </w:p>
        </w:tc>
      </w:tr>
      <w:tr w:rsidR="00DA2193" w14:paraId="512C9D04" w14:textId="77777777">
        <w:trPr>
          <w:gridAfter w:val="1"/>
          <w:wAfter w:w="6633" w:type="dxa"/>
          <w:trHeight w:val="300"/>
        </w:trPr>
        <w:tc>
          <w:tcPr>
            <w:tcW w:w="2925" w:type="dxa"/>
          </w:tcPr>
          <w:p w14:paraId="0AA825F0" w14:textId="77777777" w:rsidR="00DA2193" w:rsidRDefault="00DA2193">
            <w:pPr>
              <w:rPr>
                <w:rFonts w:eastAsia="Calibri"/>
                <w:sz w:val="18"/>
                <w:szCs w:val="18"/>
              </w:rPr>
            </w:pPr>
          </w:p>
        </w:tc>
        <w:tc>
          <w:tcPr>
            <w:tcW w:w="7397" w:type="dxa"/>
          </w:tcPr>
          <w:p w14:paraId="6FC41A29" w14:textId="77777777" w:rsidR="00DA2193" w:rsidRDefault="00C1072B">
            <w:pPr>
              <w:pStyle w:val="ListParagraph"/>
              <w:numPr>
                <w:ilvl w:val="0"/>
                <w:numId w:val="43"/>
              </w:numPr>
              <w:jc w:val="both"/>
              <w:rPr>
                <w:bCs/>
              </w:rPr>
            </w:pPr>
            <w:r>
              <w:rPr>
                <w:bCs/>
              </w:rPr>
              <w:t>an authorized product for marketing has been advertised in the manner that contravenes the provisions of this Act;</w:t>
            </w:r>
          </w:p>
        </w:tc>
      </w:tr>
      <w:tr w:rsidR="00DA2193" w14:paraId="58CC4AE3" w14:textId="77777777">
        <w:trPr>
          <w:gridAfter w:val="1"/>
          <w:wAfter w:w="6633" w:type="dxa"/>
          <w:trHeight w:val="300"/>
        </w:trPr>
        <w:tc>
          <w:tcPr>
            <w:tcW w:w="2925" w:type="dxa"/>
          </w:tcPr>
          <w:p w14:paraId="379081B0" w14:textId="77777777" w:rsidR="00DA2193" w:rsidRDefault="00DA2193">
            <w:pPr>
              <w:rPr>
                <w:rFonts w:eastAsia="Calibri"/>
                <w:sz w:val="18"/>
                <w:szCs w:val="18"/>
              </w:rPr>
            </w:pPr>
          </w:p>
        </w:tc>
        <w:tc>
          <w:tcPr>
            <w:tcW w:w="7397" w:type="dxa"/>
          </w:tcPr>
          <w:p w14:paraId="3DCC119B" w14:textId="77777777" w:rsidR="00DA2193" w:rsidRDefault="00C1072B">
            <w:pPr>
              <w:pStyle w:val="ListParagraph"/>
              <w:numPr>
                <w:ilvl w:val="0"/>
                <w:numId w:val="43"/>
              </w:numPr>
              <w:jc w:val="both"/>
              <w:rPr>
                <w:bCs/>
              </w:rPr>
            </w:pPr>
            <w:r>
              <w:rPr>
                <w:bCs/>
              </w:rPr>
              <w:t>it is not in the public interest that the product should be made or continue to be made available to the public;</w:t>
            </w:r>
          </w:p>
        </w:tc>
      </w:tr>
      <w:tr w:rsidR="00DA2193" w14:paraId="4C22EBB4" w14:textId="77777777">
        <w:trPr>
          <w:gridAfter w:val="1"/>
          <w:wAfter w:w="6633" w:type="dxa"/>
          <w:trHeight w:val="300"/>
        </w:trPr>
        <w:tc>
          <w:tcPr>
            <w:tcW w:w="2925" w:type="dxa"/>
          </w:tcPr>
          <w:p w14:paraId="3061CFAA" w14:textId="77777777" w:rsidR="00DA2193" w:rsidRDefault="00DA2193">
            <w:pPr>
              <w:rPr>
                <w:rFonts w:eastAsia="Calibri"/>
                <w:sz w:val="18"/>
                <w:szCs w:val="18"/>
              </w:rPr>
            </w:pPr>
          </w:p>
        </w:tc>
        <w:tc>
          <w:tcPr>
            <w:tcW w:w="7397" w:type="dxa"/>
          </w:tcPr>
          <w:p w14:paraId="3368877F" w14:textId="77777777" w:rsidR="00DA2193" w:rsidRDefault="00C1072B">
            <w:pPr>
              <w:pStyle w:val="ListParagraph"/>
              <w:numPr>
                <w:ilvl w:val="0"/>
                <w:numId w:val="43"/>
              </w:numPr>
              <w:jc w:val="both"/>
              <w:rPr>
                <w:bCs/>
              </w:rPr>
            </w:pPr>
            <w:r>
              <w:rPr>
                <w:bCs/>
              </w:rPr>
              <w:t xml:space="preserve">the applicant has supplied false information in connection with his application for marketing authorization;  </w:t>
            </w:r>
          </w:p>
        </w:tc>
      </w:tr>
      <w:tr w:rsidR="00DA2193" w14:paraId="6DFBD909" w14:textId="77777777">
        <w:trPr>
          <w:gridAfter w:val="1"/>
          <w:wAfter w:w="6633" w:type="dxa"/>
          <w:trHeight w:val="300"/>
        </w:trPr>
        <w:tc>
          <w:tcPr>
            <w:tcW w:w="2925" w:type="dxa"/>
          </w:tcPr>
          <w:p w14:paraId="72B926B0" w14:textId="77777777" w:rsidR="00DA2193" w:rsidRDefault="00DA2193">
            <w:pPr>
              <w:rPr>
                <w:rFonts w:eastAsia="Calibri"/>
                <w:sz w:val="18"/>
                <w:szCs w:val="18"/>
              </w:rPr>
            </w:pPr>
          </w:p>
        </w:tc>
        <w:tc>
          <w:tcPr>
            <w:tcW w:w="7397" w:type="dxa"/>
          </w:tcPr>
          <w:p w14:paraId="440E2706" w14:textId="77777777" w:rsidR="00DA2193" w:rsidRDefault="00C1072B">
            <w:pPr>
              <w:pStyle w:val="ListParagraph"/>
              <w:numPr>
                <w:ilvl w:val="0"/>
                <w:numId w:val="43"/>
              </w:numPr>
              <w:jc w:val="both"/>
              <w:rPr>
                <w:bCs/>
              </w:rPr>
            </w:pPr>
            <w:r>
              <w:rPr>
                <w:bCs/>
              </w:rPr>
              <w:t>an authorized product has been prohibited or banned for use by human or animal; and</w:t>
            </w:r>
          </w:p>
        </w:tc>
      </w:tr>
      <w:tr w:rsidR="00DA2193" w14:paraId="254E49DA" w14:textId="77777777">
        <w:trPr>
          <w:gridAfter w:val="1"/>
          <w:wAfter w:w="6633" w:type="dxa"/>
          <w:trHeight w:val="300"/>
        </w:trPr>
        <w:tc>
          <w:tcPr>
            <w:tcW w:w="2925" w:type="dxa"/>
          </w:tcPr>
          <w:p w14:paraId="71C20F86" w14:textId="77777777" w:rsidR="00DA2193" w:rsidRDefault="00DA2193">
            <w:pPr>
              <w:rPr>
                <w:rFonts w:eastAsia="Calibri"/>
                <w:sz w:val="18"/>
                <w:szCs w:val="18"/>
              </w:rPr>
            </w:pPr>
          </w:p>
        </w:tc>
        <w:tc>
          <w:tcPr>
            <w:tcW w:w="7397" w:type="dxa"/>
          </w:tcPr>
          <w:p w14:paraId="3CDA7F31" w14:textId="77777777" w:rsidR="00DA2193" w:rsidRDefault="00C1072B">
            <w:pPr>
              <w:pStyle w:val="ListParagraph"/>
              <w:numPr>
                <w:ilvl w:val="0"/>
                <w:numId w:val="43"/>
              </w:numPr>
              <w:jc w:val="both"/>
              <w:rPr>
                <w:bCs/>
              </w:rPr>
            </w:pPr>
            <w:r>
              <w:t xml:space="preserve">any other technical </w:t>
            </w:r>
            <w:bookmarkStart w:id="61" w:name="_Int_00koEoRr"/>
            <w:r>
              <w:t>reason as</w:t>
            </w:r>
            <w:bookmarkEnd w:id="61"/>
            <w:r>
              <w:t xml:space="preserve"> the Authority may deem appropriate.</w:t>
            </w:r>
          </w:p>
        </w:tc>
      </w:tr>
      <w:tr w:rsidR="00DA2193" w14:paraId="5B13E59B" w14:textId="77777777">
        <w:trPr>
          <w:gridAfter w:val="1"/>
          <w:wAfter w:w="6633" w:type="dxa"/>
          <w:trHeight w:val="300"/>
        </w:trPr>
        <w:tc>
          <w:tcPr>
            <w:tcW w:w="2925" w:type="dxa"/>
          </w:tcPr>
          <w:p w14:paraId="4773FBDF" w14:textId="77777777" w:rsidR="00DA2193" w:rsidRDefault="00DA2193">
            <w:pPr>
              <w:rPr>
                <w:rFonts w:eastAsia="Calibri"/>
                <w:sz w:val="18"/>
                <w:szCs w:val="18"/>
              </w:rPr>
            </w:pPr>
          </w:p>
        </w:tc>
        <w:tc>
          <w:tcPr>
            <w:tcW w:w="7397" w:type="dxa"/>
          </w:tcPr>
          <w:p w14:paraId="47928562" w14:textId="27E6DBDD" w:rsidR="00DA2193" w:rsidRDefault="00C1072B" w:rsidP="00E821FF">
            <w:pPr>
              <w:ind w:left="514" w:firstLine="0"/>
              <w:contextualSpacing/>
              <w:jc w:val="both"/>
              <w:rPr>
                <w:bCs/>
              </w:rPr>
            </w:pPr>
            <w:r>
              <w:rPr>
                <w:bCs/>
              </w:rPr>
              <w:t>(2) The Chief Executive Officer shall give notice to the applicant on the cancelation, revocation, suspension</w:t>
            </w:r>
            <w:r>
              <w:t>,</w:t>
            </w:r>
            <w:r>
              <w:rPr>
                <w:bCs/>
              </w:rPr>
              <w:t xml:space="preserve"> or withdrawal of marketing authorization of a regulated product from the register.</w:t>
            </w:r>
          </w:p>
        </w:tc>
      </w:tr>
      <w:tr w:rsidR="00DA2193" w14:paraId="62C67604" w14:textId="77777777">
        <w:trPr>
          <w:gridAfter w:val="1"/>
          <w:wAfter w:w="6633" w:type="dxa"/>
          <w:trHeight w:val="300"/>
        </w:trPr>
        <w:tc>
          <w:tcPr>
            <w:tcW w:w="2925" w:type="dxa"/>
          </w:tcPr>
          <w:p w14:paraId="255C3F74" w14:textId="77777777" w:rsidR="00DA2193" w:rsidRDefault="00DA2193">
            <w:pPr>
              <w:rPr>
                <w:rFonts w:eastAsia="Calibri"/>
                <w:sz w:val="18"/>
                <w:szCs w:val="18"/>
              </w:rPr>
            </w:pPr>
          </w:p>
        </w:tc>
        <w:tc>
          <w:tcPr>
            <w:tcW w:w="7397" w:type="dxa"/>
          </w:tcPr>
          <w:p w14:paraId="5EFB1E4E" w14:textId="77777777" w:rsidR="00DA2193" w:rsidRDefault="00DA2193">
            <w:pPr>
              <w:ind w:left="0" w:firstLine="0"/>
              <w:contextualSpacing/>
              <w:jc w:val="both"/>
              <w:rPr>
                <w:bCs/>
              </w:rPr>
            </w:pPr>
          </w:p>
        </w:tc>
      </w:tr>
      <w:tr w:rsidR="00DA2193" w14:paraId="5E08045E" w14:textId="77777777">
        <w:trPr>
          <w:gridAfter w:val="1"/>
          <w:wAfter w:w="6633" w:type="dxa"/>
          <w:trHeight w:val="300"/>
        </w:trPr>
        <w:tc>
          <w:tcPr>
            <w:tcW w:w="2925" w:type="dxa"/>
          </w:tcPr>
          <w:p w14:paraId="72AA75EE" w14:textId="77777777" w:rsidR="00DA2193" w:rsidRDefault="00C1072B">
            <w:pPr>
              <w:rPr>
                <w:rFonts w:eastAsia="Calibri"/>
                <w:sz w:val="18"/>
                <w:szCs w:val="18"/>
              </w:rPr>
            </w:pPr>
            <w:r>
              <w:rPr>
                <w:rFonts w:eastAsia="Calibri"/>
                <w:sz w:val="18"/>
                <w:szCs w:val="18"/>
              </w:rPr>
              <w:t>Sale of product without Marketing Authorization</w:t>
            </w:r>
          </w:p>
        </w:tc>
        <w:tc>
          <w:tcPr>
            <w:tcW w:w="7397" w:type="dxa"/>
          </w:tcPr>
          <w:p w14:paraId="79EB9064" w14:textId="6619ECC4" w:rsidR="00DA2193" w:rsidRDefault="00C1072B" w:rsidP="00E821FF">
            <w:pPr>
              <w:ind w:left="514" w:hanging="567"/>
              <w:contextualSpacing/>
              <w:jc w:val="both"/>
              <w:rPr>
                <w:bCs/>
              </w:rPr>
            </w:pPr>
            <w:r>
              <w:rPr>
                <w:b/>
                <w:bCs/>
              </w:rPr>
              <w:t>6</w:t>
            </w:r>
            <w:r w:rsidR="004E1DB9">
              <w:rPr>
                <w:b/>
                <w:bCs/>
              </w:rPr>
              <w:t>3</w:t>
            </w:r>
            <w:r>
              <w:rPr>
                <w:b/>
                <w:bCs/>
              </w:rPr>
              <w:t>.</w:t>
            </w:r>
            <w:r w:rsidR="00E821FF">
              <w:rPr>
                <w:b/>
                <w:bCs/>
              </w:rPr>
              <w:t xml:space="preserve">   </w:t>
            </w:r>
            <w:r>
              <w:t>(</w:t>
            </w:r>
            <w:r>
              <w:rPr>
                <w:bCs/>
              </w:rPr>
              <w:t xml:space="preserve">1) The Authority upon application made to it in writing may, authorize for </w:t>
            </w:r>
            <w:r>
              <w:t>sale</w:t>
            </w:r>
            <w:r>
              <w:rPr>
                <w:bCs/>
              </w:rPr>
              <w:t xml:space="preserve">, supply, </w:t>
            </w:r>
            <w:r>
              <w:t>distribution</w:t>
            </w:r>
            <w:r>
              <w:rPr>
                <w:bCs/>
              </w:rPr>
              <w:t>, import or export of products without marketing authorization.</w:t>
            </w:r>
          </w:p>
          <w:p w14:paraId="107B1CAE" w14:textId="1E59A8EB" w:rsidR="00E821FF" w:rsidRDefault="00E821FF" w:rsidP="00E821FF">
            <w:pPr>
              <w:ind w:left="514" w:hanging="567"/>
              <w:contextualSpacing/>
              <w:jc w:val="both"/>
              <w:rPr>
                <w:bCs/>
              </w:rPr>
            </w:pPr>
          </w:p>
        </w:tc>
      </w:tr>
      <w:tr w:rsidR="00DA2193" w14:paraId="335868F7" w14:textId="77777777">
        <w:trPr>
          <w:gridAfter w:val="1"/>
          <w:wAfter w:w="6633" w:type="dxa"/>
          <w:trHeight w:val="300"/>
        </w:trPr>
        <w:tc>
          <w:tcPr>
            <w:tcW w:w="2925" w:type="dxa"/>
          </w:tcPr>
          <w:p w14:paraId="749C7D16" w14:textId="77777777" w:rsidR="00DA2193" w:rsidRDefault="00DA2193">
            <w:pPr>
              <w:rPr>
                <w:rFonts w:eastAsia="Calibri"/>
                <w:sz w:val="18"/>
                <w:szCs w:val="18"/>
              </w:rPr>
            </w:pPr>
          </w:p>
        </w:tc>
        <w:tc>
          <w:tcPr>
            <w:tcW w:w="7397" w:type="dxa"/>
          </w:tcPr>
          <w:p w14:paraId="4A55A453" w14:textId="77777777" w:rsidR="00DA2193" w:rsidRDefault="00C1072B" w:rsidP="00E821FF">
            <w:pPr>
              <w:ind w:left="514"/>
              <w:contextualSpacing/>
              <w:jc w:val="both"/>
              <w:rPr>
                <w:bCs/>
              </w:rPr>
            </w:pPr>
            <w:r>
              <w:rPr>
                <w:bCs/>
              </w:rPr>
              <w:tab/>
              <w:t>(2</w:t>
            </w:r>
            <w:r>
              <w:t>)</w:t>
            </w:r>
            <w:r>
              <w:rPr>
                <w:bCs/>
              </w:rPr>
              <w:t xml:space="preserve"> In authorizing such products under subsection (1), the Authority may prescribe conditions subject to which a specified product may be sold, distributed, imported, exported, supplied including conditions relating to the use of that product by the purchaser;</w:t>
            </w:r>
          </w:p>
          <w:p w14:paraId="3277A742" w14:textId="4825037A" w:rsidR="00E821FF" w:rsidRDefault="00E821FF" w:rsidP="00E821FF">
            <w:pPr>
              <w:ind w:left="514"/>
              <w:contextualSpacing/>
              <w:jc w:val="both"/>
              <w:rPr>
                <w:bCs/>
              </w:rPr>
            </w:pPr>
          </w:p>
        </w:tc>
      </w:tr>
      <w:tr w:rsidR="00DA2193" w14:paraId="1FA63017" w14:textId="77777777">
        <w:trPr>
          <w:gridAfter w:val="1"/>
          <w:wAfter w:w="6633" w:type="dxa"/>
          <w:trHeight w:val="300"/>
        </w:trPr>
        <w:tc>
          <w:tcPr>
            <w:tcW w:w="2925" w:type="dxa"/>
          </w:tcPr>
          <w:p w14:paraId="61BFAB56" w14:textId="77777777" w:rsidR="00DA2193" w:rsidRDefault="00DA2193">
            <w:pPr>
              <w:rPr>
                <w:rFonts w:eastAsia="Calibri"/>
                <w:sz w:val="18"/>
                <w:szCs w:val="18"/>
              </w:rPr>
            </w:pPr>
          </w:p>
        </w:tc>
        <w:tc>
          <w:tcPr>
            <w:tcW w:w="7397" w:type="dxa"/>
          </w:tcPr>
          <w:p w14:paraId="7A8E9EB8" w14:textId="77777777" w:rsidR="00DA2193" w:rsidRDefault="00C1072B" w:rsidP="00E821FF">
            <w:pPr>
              <w:ind w:left="514" w:firstLine="0"/>
              <w:contextualSpacing/>
              <w:jc w:val="both"/>
              <w:rPr>
                <w:bCs/>
              </w:rPr>
            </w:pPr>
            <w:r>
              <w:rPr>
                <w:bCs/>
              </w:rPr>
              <w:t>(3) Where the Authority approves such a product as set forth in subsection (2), the applicant shall be accountable for its quality, safety</w:t>
            </w:r>
            <w:r>
              <w:t>,</w:t>
            </w:r>
            <w:r>
              <w:rPr>
                <w:bCs/>
              </w:rPr>
              <w:t xml:space="preserve"> and efficacy on the supply chain; and</w:t>
            </w:r>
          </w:p>
          <w:p w14:paraId="111CF9C2" w14:textId="2761ECC2" w:rsidR="00E821FF" w:rsidRDefault="00E821FF" w:rsidP="00E821FF">
            <w:pPr>
              <w:ind w:left="514" w:firstLine="0"/>
              <w:contextualSpacing/>
              <w:jc w:val="both"/>
              <w:rPr>
                <w:bCs/>
              </w:rPr>
            </w:pPr>
          </w:p>
        </w:tc>
      </w:tr>
      <w:tr w:rsidR="00DA2193" w14:paraId="7B5D94F6" w14:textId="77777777">
        <w:trPr>
          <w:gridAfter w:val="1"/>
          <w:wAfter w:w="6633" w:type="dxa"/>
          <w:trHeight w:val="300"/>
        </w:trPr>
        <w:tc>
          <w:tcPr>
            <w:tcW w:w="2925" w:type="dxa"/>
          </w:tcPr>
          <w:p w14:paraId="458FA711" w14:textId="77777777" w:rsidR="00DA2193" w:rsidRDefault="00DA2193">
            <w:pPr>
              <w:rPr>
                <w:rFonts w:eastAsia="Calibri"/>
                <w:sz w:val="18"/>
                <w:szCs w:val="18"/>
              </w:rPr>
            </w:pPr>
          </w:p>
        </w:tc>
        <w:tc>
          <w:tcPr>
            <w:tcW w:w="7397" w:type="dxa"/>
          </w:tcPr>
          <w:p w14:paraId="3309004F" w14:textId="4C6BF60C" w:rsidR="00DA2193" w:rsidRDefault="00C1072B" w:rsidP="00E821FF">
            <w:pPr>
              <w:ind w:left="514" w:firstLine="0"/>
              <w:contextualSpacing/>
              <w:jc w:val="both"/>
              <w:rPr>
                <w:bCs/>
              </w:rPr>
            </w:pPr>
            <w:r>
              <w:rPr>
                <w:bCs/>
              </w:rPr>
              <w:t>(4) The Authority may at any time cancel, revoke</w:t>
            </w:r>
            <w:r>
              <w:t>,</w:t>
            </w:r>
            <w:r>
              <w:rPr>
                <w:bCs/>
              </w:rPr>
              <w:t xml:space="preserve"> or withdraw the approval granted under subsection (1).</w:t>
            </w:r>
          </w:p>
        </w:tc>
      </w:tr>
      <w:tr w:rsidR="00DA2193" w14:paraId="2CFDF36C" w14:textId="77777777">
        <w:trPr>
          <w:gridAfter w:val="1"/>
          <w:wAfter w:w="6633" w:type="dxa"/>
          <w:trHeight w:val="300"/>
        </w:trPr>
        <w:tc>
          <w:tcPr>
            <w:tcW w:w="2925" w:type="dxa"/>
          </w:tcPr>
          <w:p w14:paraId="50289F65" w14:textId="77777777" w:rsidR="00DA2193" w:rsidRDefault="00DA2193">
            <w:pPr>
              <w:rPr>
                <w:rFonts w:eastAsia="Calibri"/>
                <w:sz w:val="18"/>
                <w:szCs w:val="18"/>
              </w:rPr>
            </w:pPr>
          </w:p>
        </w:tc>
        <w:tc>
          <w:tcPr>
            <w:tcW w:w="7397" w:type="dxa"/>
          </w:tcPr>
          <w:p w14:paraId="4177D39D" w14:textId="77777777" w:rsidR="00DA2193" w:rsidRDefault="00DA2193">
            <w:pPr>
              <w:ind w:left="0" w:firstLine="0"/>
              <w:contextualSpacing/>
              <w:jc w:val="both"/>
              <w:rPr>
                <w:bCs/>
              </w:rPr>
            </w:pPr>
          </w:p>
        </w:tc>
      </w:tr>
      <w:tr w:rsidR="00DA2193" w14:paraId="2688DB9F" w14:textId="77777777">
        <w:trPr>
          <w:gridAfter w:val="1"/>
          <w:wAfter w:w="6633" w:type="dxa"/>
          <w:trHeight w:val="300"/>
        </w:trPr>
        <w:tc>
          <w:tcPr>
            <w:tcW w:w="2925" w:type="dxa"/>
          </w:tcPr>
          <w:p w14:paraId="2570315B" w14:textId="77777777" w:rsidR="00DA2193" w:rsidRDefault="00C1072B">
            <w:pPr>
              <w:rPr>
                <w:rFonts w:eastAsia="Calibri"/>
                <w:sz w:val="18"/>
                <w:szCs w:val="18"/>
              </w:rPr>
            </w:pPr>
            <w:r>
              <w:rPr>
                <w:rFonts w:eastAsia="Calibri"/>
                <w:sz w:val="18"/>
                <w:szCs w:val="18"/>
              </w:rPr>
              <w:t xml:space="preserve">Prohibition of the manufacture, sale, and distribution of undesirable </w:t>
            </w:r>
            <w:r>
              <w:rPr>
                <w:rFonts w:eastAsia="Calibri"/>
                <w:sz w:val="18"/>
                <w:szCs w:val="18"/>
                <w:lang w:val="en-GB"/>
              </w:rPr>
              <w:t>products</w:t>
            </w:r>
          </w:p>
        </w:tc>
        <w:tc>
          <w:tcPr>
            <w:tcW w:w="7397" w:type="dxa"/>
          </w:tcPr>
          <w:p w14:paraId="5151894F" w14:textId="20998B5A" w:rsidR="00DA2193" w:rsidRDefault="00C1072B" w:rsidP="00E821FF">
            <w:pPr>
              <w:ind w:left="514" w:hanging="514"/>
              <w:contextualSpacing/>
              <w:jc w:val="both"/>
              <w:rPr>
                <w:bCs/>
              </w:rPr>
            </w:pPr>
            <w:r>
              <w:rPr>
                <w:b/>
              </w:rPr>
              <w:t>6</w:t>
            </w:r>
            <w:r w:rsidR="004E1DB9">
              <w:rPr>
                <w:b/>
              </w:rPr>
              <w:t>4</w:t>
            </w:r>
            <w:r>
              <w:t>.</w:t>
            </w:r>
            <w:r w:rsidR="00E821FF">
              <w:t xml:space="preserve">  </w:t>
            </w:r>
            <w:r>
              <w:t>(</w:t>
            </w:r>
            <w:r>
              <w:rPr>
                <w:bCs/>
              </w:rPr>
              <w:t xml:space="preserve">1) Where the </w:t>
            </w:r>
            <w:r>
              <w:t>Authority</w:t>
            </w:r>
            <w:r>
              <w:rPr>
                <w:bCs/>
              </w:rPr>
              <w:t xml:space="preserve"> is satisfied that the use of any regulated product is likely to involve any risk to human being or animal or that any such product does not have therapeutic value claimed or purported to be claimed for it or it contains ingredients and in such a quantity for which there is no therapeutic justification and that in the public interest it is necessary or expedient so to do, the Authority may, by notification in the gazette prohibit the manufacture, sale, advertisement or distribution of such products.</w:t>
            </w:r>
          </w:p>
          <w:p w14:paraId="5C222F99" w14:textId="3922FA71" w:rsidR="005630C7" w:rsidRDefault="005630C7" w:rsidP="00E821FF">
            <w:pPr>
              <w:ind w:left="514" w:hanging="514"/>
              <w:contextualSpacing/>
              <w:jc w:val="both"/>
              <w:rPr>
                <w:bCs/>
              </w:rPr>
            </w:pPr>
          </w:p>
        </w:tc>
      </w:tr>
      <w:tr w:rsidR="00DA2193" w14:paraId="4D46E307" w14:textId="77777777">
        <w:trPr>
          <w:gridAfter w:val="1"/>
          <w:wAfter w:w="6633" w:type="dxa"/>
          <w:trHeight w:val="300"/>
        </w:trPr>
        <w:tc>
          <w:tcPr>
            <w:tcW w:w="2925" w:type="dxa"/>
          </w:tcPr>
          <w:p w14:paraId="6B5E30D6" w14:textId="77777777" w:rsidR="00DA2193" w:rsidRDefault="00DA2193">
            <w:pPr>
              <w:rPr>
                <w:rFonts w:eastAsia="Calibri"/>
                <w:sz w:val="18"/>
                <w:szCs w:val="18"/>
              </w:rPr>
            </w:pPr>
          </w:p>
        </w:tc>
        <w:tc>
          <w:tcPr>
            <w:tcW w:w="7397" w:type="dxa"/>
          </w:tcPr>
          <w:p w14:paraId="178465ED" w14:textId="77777777" w:rsidR="00DA2193" w:rsidRDefault="00C1072B" w:rsidP="005630C7">
            <w:pPr>
              <w:ind w:left="514" w:hanging="514"/>
              <w:contextualSpacing/>
              <w:jc w:val="both"/>
              <w:rPr>
                <w:bCs/>
              </w:rPr>
            </w:pPr>
            <w:r>
              <w:rPr>
                <w:bCs/>
              </w:rPr>
              <w:tab/>
              <w:t xml:space="preserve">(2) A person whether by himself or by any other person on his behalf </w:t>
            </w:r>
            <w:r>
              <w:t>manufactures, sells, possesses, stores, advertises</w:t>
            </w:r>
            <w:r>
              <w:rPr>
                <w:bCs/>
              </w:rPr>
              <w:t xml:space="preserve"> or </w:t>
            </w:r>
            <w:r>
              <w:t>distributes</w:t>
            </w:r>
            <w:r>
              <w:rPr>
                <w:bCs/>
              </w:rPr>
              <w:t xml:space="preserve"> any regulated product, or undesirable product, in contravention of this provision or any notification issued under this section, commits an offence and shall, on conviction be liable to a fine of not exceeding P100000 or to imprisonment for a term   not exceeding two years or to both such fine and imprisonment.</w:t>
            </w:r>
          </w:p>
        </w:tc>
      </w:tr>
      <w:tr w:rsidR="00DA2193" w14:paraId="5F5C6F77" w14:textId="77777777">
        <w:trPr>
          <w:gridAfter w:val="1"/>
          <w:wAfter w:w="6633" w:type="dxa"/>
          <w:trHeight w:val="300"/>
        </w:trPr>
        <w:tc>
          <w:tcPr>
            <w:tcW w:w="2925" w:type="dxa"/>
          </w:tcPr>
          <w:p w14:paraId="33806AA5" w14:textId="77777777" w:rsidR="00DA2193" w:rsidRDefault="00DA2193">
            <w:pPr>
              <w:rPr>
                <w:rFonts w:eastAsia="Calibri"/>
                <w:sz w:val="18"/>
                <w:szCs w:val="18"/>
              </w:rPr>
            </w:pPr>
          </w:p>
        </w:tc>
        <w:tc>
          <w:tcPr>
            <w:tcW w:w="7397" w:type="dxa"/>
          </w:tcPr>
          <w:p w14:paraId="60881362" w14:textId="77777777" w:rsidR="00DA2193" w:rsidRDefault="00DA2193">
            <w:pPr>
              <w:ind w:left="0" w:firstLine="0"/>
              <w:contextualSpacing/>
              <w:jc w:val="both"/>
              <w:rPr>
                <w:bCs/>
              </w:rPr>
            </w:pPr>
          </w:p>
        </w:tc>
      </w:tr>
      <w:tr w:rsidR="00DA2193" w14:paraId="3916A32C" w14:textId="77777777">
        <w:trPr>
          <w:gridAfter w:val="1"/>
          <w:wAfter w:w="6633" w:type="dxa"/>
          <w:trHeight w:val="300"/>
        </w:trPr>
        <w:tc>
          <w:tcPr>
            <w:tcW w:w="2925" w:type="dxa"/>
          </w:tcPr>
          <w:p w14:paraId="782D1267" w14:textId="77777777" w:rsidR="00DA2193" w:rsidRDefault="00C1072B">
            <w:pPr>
              <w:rPr>
                <w:rFonts w:eastAsia="Calibri"/>
                <w:sz w:val="18"/>
                <w:szCs w:val="18"/>
              </w:rPr>
            </w:pPr>
            <w:r>
              <w:rPr>
                <w:rFonts w:eastAsia="Calibri"/>
                <w:sz w:val="18"/>
                <w:szCs w:val="18"/>
              </w:rPr>
              <w:t>Orphan medical products</w:t>
            </w:r>
          </w:p>
        </w:tc>
        <w:tc>
          <w:tcPr>
            <w:tcW w:w="7397" w:type="dxa"/>
          </w:tcPr>
          <w:p w14:paraId="7427E204" w14:textId="7F73E1B2" w:rsidR="00DA2193" w:rsidRDefault="00C1072B" w:rsidP="005630C7">
            <w:pPr>
              <w:ind w:left="514" w:hanging="567"/>
              <w:contextualSpacing/>
              <w:jc w:val="both"/>
              <w:rPr>
                <w:bCs/>
              </w:rPr>
            </w:pPr>
            <w:r>
              <w:rPr>
                <w:b/>
              </w:rPr>
              <w:t>6</w:t>
            </w:r>
            <w:r w:rsidR="004E1DB9">
              <w:rPr>
                <w:b/>
              </w:rPr>
              <w:t>5</w:t>
            </w:r>
            <w:r>
              <w:rPr>
                <w:b/>
                <w:bCs/>
              </w:rPr>
              <w:t>.</w:t>
            </w:r>
            <w:r w:rsidR="005630C7">
              <w:rPr>
                <w:b/>
                <w:bCs/>
              </w:rPr>
              <w:t xml:space="preserve">   </w:t>
            </w:r>
            <w:r>
              <w:t>(</w:t>
            </w:r>
            <w:r>
              <w:rPr>
                <w:bCs/>
              </w:rPr>
              <w:t xml:space="preserve">1) The Authority shall upon application made by the applicant, designate </w:t>
            </w:r>
            <w:r>
              <w:t xml:space="preserve">a </w:t>
            </w:r>
            <w:r>
              <w:rPr>
                <w:bCs/>
              </w:rPr>
              <w:t>product to be an orphan medical product if satisfied that -</w:t>
            </w:r>
          </w:p>
        </w:tc>
      </w:tr>
      <w:tr w:rsidR="00DA2193" w14:paraId="3C237B2A" w14:textId="77777777">
        <w:trPr>
          <w:gridAfter w:val="1"/>
          <w:wAfter w:w="6633" w:type="dxa"/>
          <w:trHeight w:val="300"/>
        </w:trPr>
        <w:tc>
          <w:tcPr>
            <w:tcW w:w="2925" w:type="dxa"/>
          </w:tcPr>
          <w:p w14:paraId="347EA23B" w14:textId="77777777" w:rsidR="00DA2193" w:rsidRDefault="00DA2193">
            <w:pPr>
              <w:rPr>
                <w:rFonts w:eastAsia="Calibri"/>
                <w:sz w:val="18"/>
                <w:szCs w:val="18"/>
              </w:rPr>
            </w:pPr>
          </w:p>
        </w:tc>
        <w:tc>
          <w:tcPr>
            <w:tcW w:w="7397" w:type="dxa"/>
          </w:tcPr>
          <w:p w14:paraId="792283B4" w14:textId="77777777" w:rsidR="00DA2193" w:rsidRDefault="00C1072B">
            <w:pPr>
              <w:pStyle w:val="ListParagraph"/>
              <w:numPr>
                <w:ilvl w:val="0"/>
                <w:numId w:val="44"/>
              </w:numPr>
              <w:jc w:val="both"/>
              <w:rPr>
                <w:bCs/>
              </w:rPr>
            </w:pPr>
            <w:r>
              <w:rPr>
                <w:bCs/>
              </w:rPr>
              <w:t xml:space="preserve">the medical </w:t>
            </w:r>
            <w:r>
              <w:t>product</w:t>
            </w:r>
            <w:r>
              <w:rPr>
                <w:bCs/>
              </w:rPr>
              <w:t xml:space="preserve"> is intended to be used in life threatening or chronically debilitating condition affecting not more than five percent of the population or as may be prescribed from time to time in the Republic of Botswana at the time of designation and or application of marketing authorization;</w:t>
            </w:r>
          </w:p>
        </w:tc>
      </w:tr>
      <w:tr w:rsidR="00DA2193" w14:paraId="58229E78" w14:textId="77777777">
        <w:trPr>
          <w:gridAfter w:val="1"/>
          <w:wAfter w:w="6633" w:type="dxa"/>
          <w:trHeight w:val="300"/>
        </w:trPr>
        <w:tc>
          <w:tcPr>
            <w:tcW w:w="2925" w:type="dxa"/>
          </w:tcPr>
          <w:p w14:paraId="3838CDF4" w14:textId="77777777" w:rsidR="00DA2193" w:rsidRDefault="00DA2193">
            <w:pPr>
              <w:rPr>
                <w:rFonts w:eastAsia="Calibri"/>
                <w:sz w:val="18"/>
                <w:szCs w:val="18"/>
              </w:rPr>
            </w:pPr>
          </w:p>
        </w:tc>
        <w:tc>
          <w:tcPr>
            <w:tcW w:w="7397" w:type="dxa"/>
          </w:tcPr>
          <w:p w14:paraId="7641DF5B" w14:textId="77777777" w:rsidR="00DA2193" w:rsidRDefault="00C1072B">
            <w:pPr>
              <w:pStyle w:val="ListParagraph"/>
              <w:numPr>
                <w:ilvl w:val="0"/>
                <w:numId w:val="44"/>
              </w:numPr>
              <w:jc w:val="both"/>
              <w:rPr>
                <w:bCs/>
              </w:rPr>
            </w:pPr>
            <w:r>
              <w:rPr>
                <w:bCs/>
              </w:rPr>
              <w:t xml:space="preserve">the medical </w:t>
            </w:r>
            <w:r>
              <w:t>product</w:t>
            </w:r>
            <w:r>
              <w:rPr>
                <w:bCs/>
              </w:rPr>
              <w:t xml:space="preserve"> is intended for use in life threatening, serious</w:t>
            </w:r>
            <w:r>
              <w:t>,</w:t>
            </w:r>
            <w:r>
              <w:rPr>
                <w:bCs/>
              </w:rPr>
              <w:t xml:space="preserve"> or chronically debilitating condition in the Republic of Botswana and that without incentives it is </w:t>
            </w:r>
            <w:r>
              <w:rPr>
                <w:bCs/>
              </w:rPr>
              <w:lastRenderedPageBreak/>
              <w:t xml:space="preserve">unlikely that the marketing of such product will generate sufficient return to justify the necessary investment; and </w:t>
            </w:r>
          </w:p>
        </w:tc>
      </w:tr>
      <w:tr w:rsidR="00DA2193" w14:paraId="653DA7B6" w14:textId="77777777">
        <w:trPr>
          <w:gridAfter w:val="1"/>
          <w:wAfter w:w="6633" w:type="dxa"/>
          <w:trHeight w:val="300"/>
        </w:trPr>
        <w:tc>
          <w:tcPr>
            <w:tcW w:w="2925" w:type="dxa"/>
          </w:tcPr>
          <w:p w14:paraId="43263789" w14:textId="77777777" w:rsidR="00DA2193" w:rsidRDefault="00DA2193">
            <w:pPr>
              <w:rPr>
                <w:rFonts w:eastAsia="Calibri"/>
                <w:sz w:val="18"/>
                <w:szCs w:val="18"/>
              </w:rPr>
            </w:pPr>
          </w:p>
        </w:tc>
        <w:tc>
          <w:tcPr>
            <w:tcW w:w="7397" w:type="dxa"/>
          </w:tcPr>
          <w:p w14:paraId="2C2D69B9" w14:textId="77777777" w:rsidR="00DA2193" w:rsidRDefault="00C1072B">
            <w:pPr>
              <w:pStyle w:val="ListParagraph"/>
              <w:numPr>
                <w:ilvl w:val="0"/>
                <w:numId w:val="44"/>
              </w:numPr>
              <w:jc w:val="both"/>
              <w:rPr>
                <w:bCs/>
              </w:rPr>
            </w:pPr>
            <w:r>
              <w:rPr>
                <w:bCs/>
              </w:rPr>
              <w:t>there exists no satisfactory method of diagnosis, prevention</w:t>
            </w:r>
            <w:r>
              <w:t>,</w:t>
            </w:r>
            <w:r>
              <w:rPr>
                <w:bCs/>
              </w:rPr>
              <w:t xml:space="preserve"> or treatment of the condition in question that has been authorized in the Republic of Botswana or if such method exists the medical product shall be of significant benefit to those affected by that condition.</w:t>
            </w:r>
          </w:p>
        </w:tc>
      </w:tr>
      <w:tr w:rsidR="00DA2193" w14:paraId="7B12E7A1" w14:textId="77777777">
        <w:trPr>
          <w:gridAfter w:val="1"/>
          <w:wAfter w:w="6633" w:type="dxa"/>
          <w:trHeight w:val="300"/>
        </w:trPr>
        <w:tc>
          <w:tcPr>
            <w:tcW w:w="2925" w:type="dxa"/>
          </w:tcPr>
          <w:p w14:paraId="0957D23A" w14:textId="77777777" w:rsidR="00DA2193" w:rsidRDefault="00DA2193">
            <w:pPr>
              <w:rPr>
                <w:rFonts w:eastAsia="Calibri"/>
                <w:sz w:val="18"/>
                <w:szCs w:val="18"/>
              </w:rPr>
            </w:pPr>
          </w:p>
        </w:tc>
        <w:tc>
          <w:tcPr>
            <w:tcW w:w="7397" w:type="dxa"/>
          </w:tcPr>
          <w:p w14:paraId="5E30CC1D" w14:textId="77777777" w:rsidR="005630C7" w:rsidRDefault="00C1072B" w:rsidP="005630C7">
            <w:pPr>
              <w:ind w:left="514" w:firstLine="0"/>
              <w:contextualSpacing/>
              <w:jc w:val="both"/>
              <w:rPr>
                <w:bCs/>
              </w:rPr>
            </w:pPr>
            <w:r>
              <w:rPr>
                <w:bCs/>
              </w:rPr>
              <w:tab/>
            </w:r>
          </w:p>
          <w:p w14:paraId="0501422F" w14:textId="77777777" w:rsidR="00DA2193" w:rsidRDefault="00C1072B" w:rsidP="005630C7">
            <w:pPr>
              <w:ind w:left="514" w:firstLine="0"/>
              <w:contextualSpacing/>
              <w:jc w:val="both"/>
              <w:rPr>
                <w:bCs/>
              </w:rPr>
            </w:pPr>
            <w:r>
              <w:rPr>
                <w:bCs/>
              </w:rPr>
              <w:t xml:space="preserve">(2) The Authority shall authorize for marketing orphan medical products that have fulfilled the marketing authorization requirements and maintain an </w:t>
            </w:r>
            <w:bookmarkStart w:id="62" w:name="_Int_FheudHIm"/>
            <w:r>
              <w:rPr>
                <w:bCs/>
              </w:rPr>
              <w:t>up to date</w:t>
            </w:r>
            <w:bookmarkEnd w:id="62"/>
            <w:r>
              <w:rPr>
                <w:bCs/>
              </w:rPr>
              <w:t xml:space="preserve"> register of such medical products.</w:t>
            </w:r>
          </w:p>
          <w:p w14:paraId="0928BE23" w14:textId="60ACBF39" w:rsidR="005630C7" w:rsidRDefault="005630C7" w:rsidP="005630C7">
            <w:pPr>
              <w:ind w:left="514" w:firstLine="0"/>
              <w:contextualSpacing/>
              <w:jc w:val="both"/>
              <w:rPr>
                <w:bCs/>
              </w:rPr>
            </w:pPr>
          </w:p>
        </w:tc>
      </w:tr>
      <w:tr w:rsidR="00DA2193" w14:paraId="12F6FF9F" w14:textId="77777777">
        <w:trPr>
          <w:gridAfter w:val="1"/>
          <w:wAfter w:w="6633" w:type="dxa"/>
          <w:trHeight w:val="300"/>
        </w:trPr>
        <w:tc>
          <w:tcPr>
            <w:tcW w:w="2925" w:type="dxa"/>
          </w:tcPr>
          <w:p w14:paraId="1F4CFE0E" w14:textId="77777777" w:rsidR="00DA2193" w:rsidRDefault="00DA2193">
            <w:pPr>
              <w:rPr>
                <w:rFonts w:eastAsia="Calibri"/>
                <w:sz w:val="18"/>
                <w:szCs w:val="18"/>
              </w:rPr>
            </w:pPr>
          </w:p>
        </w:tc>
        <w:tc>
          <w:tcPr>
            <w:tcW w:w="7397" w:type="dxa"/>
          </w:tcPr>
          <w:p w14:paraId="67BB2E95" w14:textId="0EB1C9C6" w:rsidR="00DA2193" w:rsidRDefault="00C1072B" w:rsidP="005630C7">
            <w:pPr>
              <w:ind w:left="514" w:firstLine="0"/>
              <w:contextualSpacing/>
              <w:jc w:val="both"/>
              <w:rPr>
                <w:bCs/>
              </w:rPr>
            </w:pPr>
            <w:r>
              <w:rPr>
                <w:bCs/>
              </w:rPr>
              <w:t>(3) The Authority may refuse to grant, cancel, revoke</w:t>
            </w:r>
            <w:r>
              <w:t>,</w:t>
            </w:r>
            <w:r>
              <w:rPr>
                <w:bCs/>
              </w:rPr>
              <w:t xml:space="preserve"> or vary orphan medical products designation after being satisfied that the conditions for designation have not been met or no longer exist.</w:t>
            </w:r>
          </w:p>
        </w:tc>
      </w:tr>
      <w:tr w:rsidR="00DA2193" w14:paraId="5D810A43" w14:textId="77777777">
        <w:trPr>
          <w:gridAfter w:val="1"/>
          <w:wAfter w:w="6633" w:type="dxa"/>
          <w:trHeight w:val="300"/>
        </w:trPr>
        <w:tc>
          <w:tcPr>
            <w:tcW w:w="2925" w:type="dxa"/>
          </w:tcPr>
          <w:p w14:paraId="28B9230C" w14:textId="77777777" w:rsidR="00DA2193" w:rsidRDefault="00DA2193">
            <w:pPr>
              <w:rPr>
                <w:rFonts w:eastAsia="Calibri"/>
                <w:sz w:val="18"/>
                <w:szCs w:val="18"/>
              </w:rPr>
            </w:pPr>
          </w:p>
        </w:tc>
        <w:tc>
          <w:tcPr>
            <w:tcW w:w="7397" w:type="dxa"/>
          </w:tcPr>
          <w:p w14:paraId="6182443F" w14:textId="77777777" w:rsidR="00DA2193" w:rsidRDefault="00DA2193">
            <w:pPr>
              <w:ind w:left="0" w:firstLine="0"/>
              <w:contextualSpacing/>
              <w:jc w:val="both"/>
              <w:rPr>
                <w:bCs/>
              </w:rPr>
            </w:pPr>
          </w:p>
        </w:tc>
      </w:tr>
      <w:tr w:rsidR="00DA2193" w14:paraId="17E9C476" w14:textId="77777777">
        <w:trPr>
          <w:gridAfter w:val="1"/>
          <w:wAfter w:w="6633" w:type="dxa"/>
          <w:trHeight w:val="300"/>
        </w:trPr>
        <w:tc>
          <w:tcPr>
            <w:tcW w:w="2925" w:type="dxa"/>
          </w:tcPr>
          <w:p w14:paraId="3A73A354" w14:textId="77777777" w:rsidR="00DA2193" w:rsidRDefault="00C1072B">
            <w:pPr>
              <w:rPr>
                <w:rFonts w:eastAsia="Calibri"/>
                <w:sz w:val="18"/>
                <w:szCs w:val="18"/>
              </w:rPr>
            </w:pPr>
            <w:r>
              <w:rPr>
                <w:rFonts w:eastAsia="Calibri"/>
                <w:sz w:val="18"/>
                <w:szCs w:val="18"/>
              </w:rPr>
              <w:t>Authorization of Blood and Blood products</w:t>
            </w:r>
          </w:p>
        </w:tc>
        <w:tc>
          <w:tcPr>
            <w:tcW w:w="7397" w:type="dxa"/>
          </w:tcPr>
          <w:p w14:paraId="2BCFE1AD" w14:textId="15CA132C" w:rsidR="005630C7" w:rsidRDefault="00C1072B" w:rsidP="005630C7">
            <w:pPr>
              <w:ind w:left="514" w:hanging="567"/>
              <w:contextualSpacing/>
              <w:jc w:val="both"/>
            </w:pPr>
            <w:r>
              <w:rPr>
                <w:b/>
              </w:rPr>
              <w:t>6</w:t>
            </w:r>
            <w:r w:rsidR="004E1DB9">
              <w:rPr>
                <w:b/>
              </w:rPr>
              <w:t>6</w:t>
            </w:r>
            <w:r>
              <w:rPr>
                <w:b/>
                <w:bCs/>
              </w:rPr>
              <w:t>.</w:t>
            </w:r>
            <w:r w:rsidR="005630C7">
              <w:rPr>
                <w:b/>
                <w:bCs/>
              </w:rPr>
              <w:t xml:space="preserve">   </w:t>
            </w:r>
            <w:r>
              <w:rPr>
                <w:b/>
                <w:bCs/>
              </w:rPr>
              <w:t>(</w:t>
            </w:r>
            <w:r>
              <w:t>1) Blood and Blood products shall be required to comply with requirements for marketing authorization in accordance with the Regulations or guidelines for authorization of medical products in force.</w:t>
            </w:r>
          </w:p>
          <w:p w14:paraId="014D9214" w14:textId="021CF42C" w:rsidR="00DA2193" w:rsidRDefault="00C1072B" w:rsidP="005630C7">
            <w:pPr>
              <w:ind w:left="514" w:hanging="567"/>
              <w:contextualSpacing/>
              <w:jc w:val="both"/>
              <w:rPr>
                <w:bCs/>
              </w:rPr>
            </w:pPr>
            <w:r>
              <w:t xml:space="preserve"> </w:t>
            </w:r>
          </w:p>
        </w:tc>
      </w:tr>
      <w:tr w:rsidR="00DA2193" w14:paraId="3739DC62" w14:textId="77777777">
        <w:trPr>
          <w:gridAfter w:val="1"/>
          <w:wAfter w:w="6633" w:type="dxa"/>
          <w:trHeight w:val="300"/>
        </w:trPr>
        <w:tc>
          <w:tcPr>
            <w:tcW w:w="2925" w:type="dxa"/>
          </w:tcPr>
          <w:p w14:paraId="7E22A95F" w14:textId="77777777" w:rsidR="00DA2193" w:rsidRDefault="00DA2193">
            <w:pPr>
              <w:rPr>
                <w:rFonts w:eastAsia="Calibri"/>
                <w:sz w:val="18"/>
                <w:szCs w:val="18"/>
              </w:rPr>
            </w:pPr>
          </w:p>
        </w:tc>
        <w:tc>
          <w:tcPr>
            <w:tcW w:w="7397" w:type="dxa"/>
          </w:tcPr>
          <w:p w14:paraId="12C8AA4C" w14:textId="3FADD858" w:rsidR="00DA2193" w:rsidRDefault="00C1072B" w:rsidP="005630C7">
            <w:pPr>
              <w:ind w:left="514" w:firstLine="0"/>
              <w:contextualSpacing/>
              <w:jc w:val="both"/>
              <w:rPr>
                <w:bCs/>
              </w:rPr>
            </w:pPr>
            <w:r>
              <w:rPr>
                <w:szCs w:val="24"/>
              </w:rPr>
              <w:t>(2) Notwithstanding the provision of subsection (1) whole blood and its components shall not be subjected into procedures for marketing authorization under this Act.</w:t>
            </w:r>
          </w:p>
        </w:tc>
      </w:tr>
      <w:tr w:rsidR="00DA2193" w14:paraId="222771F4" w14:textId="77777777">
        <w:trPr>
          <w:gridAfter w:val="1"/>
          <w:wAfter w:w="6633" w:type="dxa"/>
          <w:trHeight w:val="300"/>
        </w:trPr>
        <w:tc>
          <w:tcPr>
            <w:tcW w:w="2925" w:type="dxa"/>
          </w:tcPr>
          <w:p w14:paraId="41C86CF9" w14:textId="77777777" w:rsidR="00DA2193" w:rsidRDefault="00DA2193">
            <w:pPr>
              <w:rPr>
                <w:rFonts w:eastAsia="Calibri"/>
                <w:sz w:val="18"/>
                <w:szCs w:val="18"/>
              </w:rPr>
            </w:pPr>
          </w:p>
        </w:tc>
        <w:tc>
          <w:tcPr>
            <w:tcW w:w="7397" w:type="dxa"/>
          </w:tcPr>
          <w:p w14:paraId="41097056" w14:textId="77777777" w:rsidR="00DA2193" w:rsidRDefault="00DA2193">
            <w:pPr>
              <w:ind w:left="0" w:firstLine="0"/>
              <w:contextualSpacing/>
              <w:jc w:val="both"/>
              <w:rPr>
                <w:bCs/>
              </w:rPr>
            </w:pPr>
          </w:p>
        </w:tc>
      </w:tr>
      <w:tr w:rsidR="00DA2193" w14:paraId="08DA2232" w14:textId="77777777">
        <w:trPr>
          <w:gridAfter w:val="1"/>
          <w:wAfter w:w="6633" w:type="dxa"/>
          <w:trHeight w:val="300"/>
        </w:trPr>
        <w:tc>
          <w:tcPr>
            <w:tcW w:w="2925" w:type="dxa"/>
          </w:tcPr>
          <w:p w14:paraId="5E4B67E5" w14:textId="77777777" w:rsidR="00DA2193" w:rsidRDefault="00DA2193">
            <w:pPr>
              <w:rPr>
                <w:rFonts w:eastAsia="Calibri"/>
                <w:sz w:val="18"/>
                <w:szCs w:val="18"/>
              </w:rPr>
            </w:pPr>
          </w:p>
        </w:tc>
        <w:tc>
          <w:tcPr>
            <w:tcW w:w="7397" w:type="dxa"/>
          </w:tcPr>
          <w:p w14:paraId="0DDD9642" w14:textId="77777777" w:rsidR="00DA2193" w:rsidRDefault="00C1072B">
            <w:pPr>
              <w:ind w:left="0" w:firstLine="0"/>
              <w:contextualSpacing/>
              <w:jc w:val="center"/>
              <w:rPr>
                <w:bCs/>
              </w:rPr>
            </w:pPr>
            <w:r>
              <w:rPr>
                <w:bCs/>
              </w:rPr>
              <w:t>PART VII</w:t>
            </w:r>
          </w:p>
        </w:tc>
      </w:tr>
      <w:tr w:rsidR="00DA2193" w14:paraId="327B8956" w14:textId="77777777">
        <w:trPr>
          <w:gridAfter w:val="1"/>
          <w:wAfter w:w="6633" w:type="dxa"/>
          <w:trHeight w:val="300"/>
        </w:trPr>
        <w:tc>
          <w:tcPr>
            <w:tcW w:w="2925" w:type="dxa"/>
          </w:tcPr>
          <w:p w14:paraId="335E7ED4" w14:textId="77777777" w:rsidR="00DA2193" w:rsidRDefault="00DA2193">
            <w:pPr>
              <w:rPr>
                <w:rFonts w:eastAsia="Calibri"/>
                <w:sz w:val="18"/>
                <w:szCs w:val="18"/>
              </w:rPr>
            </w:pPr>
          </w:p>
        </w:tc>
        <w:tc>
          <w:tcPr>
            <w:tcW w:w="7397" w:type="dxa"/>
          </w:tcPr>
          <w:p w14:paraId="50D3D509" w14:textId="77777777" w:rsidR="00DA2193" w:rsidRDefault="00C1072B">
            <w:pPr>
              <w:ind w:left="0" w:firstLine="0"/>
              <w:contextualSpacing/>
              <w:jc w:val="center"/>
              <w:rPr>
                <w:bCs/>
              </w:rPr>
            </w:pPr>
            <w:r>
              <w:rPr>
                <w:bCs/>
              </w:rPr>
              <w:t>CONTROL OF CLINICAL TRIALS</w:t>
            </w:r>
          </w:p>
          <w:p w14:paraId="4B345A5D" w14:textId="77777777" w:rsidR="005630C7" w:rsidRDefault="005630C7">
            <w:pPr>
              <w:ind w:left="0" w:firstLine="0"/>
              <w:contextualSpacing/>
              <w:jc w:val="center"/>
              <w:rPr>
                <w:bCs/>
              </w:rPr>
            </w:pPr>
          </w:p>
        </w:tc>
      </w:tr>
      <w:tr w:rsidR="00DA2193" w14:paraId="0B98FAD6" w14:textId="77777777">
        <w:trPr>
          <w:gridAfter w:val="1"/>
          <w:wAfter w:w="6633" w:type="dxa"/>
          <w:trHeight w:val="300"/>
        </w:trPr>
        <w:tc>
          <w:tcPr>
            <w:tcW w:w="2925" w:type="dxa"/>
          </w:tcPr>
          <w:p w14:paraId="48508321" w14:textId="77777777" w:rsidR="00DA2193" w:rsidRDefault="00C1072B">
            <w:pPr>
              <w:rPr>
                <w:rFonts w:eastAsia="Calibri"/>
                <w:sz w:val="18"/>
                <w:szCs w:val="18"/>
              </w:rPr>
            </w:pPr>
            <w:r>
              <w:rPr>
                <w:rFonts w:eastAsia="Calibri"/>
                <w:sz w:val="18"/>
                <w:szCs w:val="18"/>
              </w:rPr>
              <w:t>Prohibition to conduct clinical trials without Authorization</w:t>
            </w:r>
          </w:p>
        </w:tc>
        <w:tc>
          <w:tcPr>
            <w:tcW w:w="7397" w:type="dxa"/>
          </w:tcPr>
          <w:p w14:paraId="53B572DD" w14:textId="48AD569F" w:rsidR="00DA2193" w:rsidRDefault="00C1072B" w:rsidP="005630C7">
            <w:pPr>
              <w:ind w:left="514" w:hanging="567"/>
              <w:contextualSpacing/>
              <w:jc w:val="both"/>
              <w:rPr>
                <w:bCs/>
              </w:rPr>
            </w:pPr>
            <w:r>
              <w:rPr>
                <w:b/>
              </w:rPr>
              <w:t>6</w:t>
            </w:r>
            <w:r w:rsidR="004E1DB9">
              <w:rPr>
                <w:b/>
              </w:rPr>
              <w:t>7</w:t>
            </w:r>
            <w:r>
              <w:t>.</w:t>
            </w:r>
            <w:r w:rsidR="005630C7">
              <w:t xml:space="preserve">   </w:t>
            </w:r>
            <w:r>
              <w:t>(</w:t>
            </w:r>
            <w:r>
              <w:rPr>
                <w:bCs/>
              </w:rPr>
              <w:t>1) A person shall not conduct, vary</w:t>
            </w:r>
            <w:r>
              <w:t>,</w:t>
            </w:r>
            <w:r>
              <w:rPr>
                <w:bCs/>
              </w:rPr>
              <w:t xml:space="preserve"> or amend clinical trials of regulated products in humans and animals without authorization issued by the Authority.</w:t>
            </w:r>
          </w:p>
          <w:p w14:paraId="53C36F7D" w14:textId="5609057C" w:rsidR="005630C7" w:rsidRDefault="005630C7" w:rsidP="005630C7">
            <w:pPr>
              <w:ind w:left="514" w:hanging="567"/>
              <w:contextualSpacing/>
              <w:jc w:val="both"/>
              <w:rPr>
                <w:bCs/>
              </w:rPr>
            </w:pPr>
          </w:p>
        </w:tc>
      </w:tr>
      <w:tr w:rsidR="00DA2193" w14:paraId="24497723" w14:textId="77777777">
        <w:trPr>
          <w:gridAfter w:val="1"/>
          <w:wAfter w:w="6633" w:type="dxa"/>
          <w:trHeight w:val="300"/>
        </w:trPr>
        <w:tc>
          <w:tcPr>
            <w:tcW w:w="2925" w:type="dxa"/>
          </w:tcPr>
          <w:p w14:paraId="06DB90DA" w14:textId="77777777" w:rsidR="00DA2193" w:rsidRDefault="00DA2193">
            <w:pPr>
              <w:rPr>
                <w:rFonts w:eastAsia="Calibri"/>
                <w:sz w:val="18"/>
                <w:szCs w:val="18"/>
              </w:rPr>
            </w:pPr>
          </w:p>
        </w:tc>
        <w:tc>
          <w:tcPr>
            <w:tcW w:w="7397" w:type="dxa"/>
          </w:tcPr>
          <w:p w14:paraId="3050BC02" w14:textId="11AE4DB2" w:rsidR="00DA2193" w:rsidRDefault="00C1072B" w:rsidP="005630C7">
            <w:pPr>
              <w:ind w:left="514" w:firstLine="0"/>
              <w:contextualSpacing/>
              <w:jc w:val="both"/>
              <w:rPr>
                <w:bCs/>
              </w:rPr>
            </w:pPr>
            <w:r>
              <w:rPr>
                <w:bCs/>
              </w:rPr>
              <w:t>(2) Subject to subsection (1) an ethical clearance issued by National Research Ethics Committee must be submitted to the Authority prior to authorization of clinical trials conduct in the Republic of Botswana.</w:t>
            </w:r>
          </w:p>
        </w:tc>
      </w:tr>
      <w:tr w:rsidR="00DA2193" w14:paraId="6FCFDCCC" w14:textId="77777777">
        <w:trPr>
          <w:gridAfter w:val="1"/>
          <w:wAfter w:w="6633" w:type="dxa"/>
          <w:trHeight w:val="300"/>
        </w:trPr>
        <w:tc>
          <w:tcPr>
            <w:tcW w:w="2925" w:type="dxa"/>
          </w:tcPr>
          <w:p w14:paraId="316C4E76" w14:textId="77777777" w:rsidR="00DA2193" w:rsidRDefault="00DA2193">
            <w:pPr>
              <w:rPr>
                <w:rFonts w:eastAsia="Calibri"/>
                <w:sz w:val="18"/>
                <w:szCs w:val="18"/>
              </w:rPr>
            </w:pPr>
          </w:p>
        </w:tc>
        <w:tc>
          <w:tcPr>
            <w:tcW w:w="7397" w:type="dxa"/>
          </w:tcPr>
          <w:p w14:paraId="230AC90E" w14:textId="77777777" w:rsidR="00DA2193" w:rsidRDefault="00DA2193">
            <w:pPr>
              <w:ind w:left="0" w:firstLine="0"/>
              <w:contextualSpacing/>
              <w:jc w:val="both"/>
              <w:rPr>
                <w:bCs/>
              </w:rPr>
            </w:pPr>
          </w:p>
        </w:tc>
      </w:tr>
      <w:tr w:rsidR="00DA2193" w14:paraId="495BD1D4" w14:textId="77777777">
        <w:trPr>
          <w:gridAfter w:val="1"/>
          <w:wAfter w:w="6633" w:type="dxa"/>
          <w:trHeight w:val="300"/>
        </w:trPr>
        <w:tc>
          <w:tcPr>
            <w:tcW w:w="2925" w:type="dxa"/>
          </w:tcPr>
          <w:p w14:paraId="14567F97" w14:textId="77777777" w:rsidR="00DA2193" w:rsidRDefault="00C1072B">
            <w:pPr>
              <w:rPr>
                <w:rFonts w:eastAsia="Calibri"/>
                <w:sz w:val="18"/>
                <w:szCs w:val="18"/>
              </w:rPr>
            </w:pPr>
            <w:r>
              <w:rPr>
                <w:rFonts w:eastAsia="Calibri"/>
                <w:sz w:val="18"/>
                <w:szCs w:val="18"/>
              </w:rPr>
              <w:t xml:space="preserve">Application to conduct clinical trials </w:t>
            </w:r>
          </w:p>
        </w:tc>
        <w:tc>
          <w:tcPr>
            <w:tcW w:w="7397" w:type="dxa"/>
          </w:tcPr>
          <w:p w14:paraId="55697289" w14:textId="1E4AA722" w:rsidR="00DA2193" w:rsidRDefault="00C1072B" w:rsidP="005630C7">
            <w:pPr>
              <w:ind w:left="514" w:hanging="567"/>
              <w:contextualSpacing/>
              <w:jc w:val="both"/>
              <w:rPr>
                <w:bCs/>
              </w:rPr>
            </w:pPr>
            <w:r>
              <w:rPr>
                <w:b/>
                <w:bCs/>
              </w:rPr>
              <w:t>6</w:t>
            </w:r>
            <w:r w:rsidR="004E1DB9">
              <w:rPr>
                <w:b/>
                <w:bCs/>
              </w:rPr>
              <w:t>8</w:t>
            </w:r>
            <w:r>
              <w:rPr>
                <w:bCs/>
              </w:rPr>
              <w:t>.</w:t>
            </w:r>
            <w:r w:rsidR="005630C7">
              <w:rPr>
                <w:bCs/>
              </w:rPr>
              <w:t xml:space="preserve">     </w:t>
            </w:r>
            <w:r>
              <w:rPr>
                <w:bCs/>
              </w:rPr>
              <w:t>(1) A person wishing to conduct a clinical trial of a regulated products in humans or animals shall submit to the Authority an application in the prescribed form, signed by him and accompanied by a prescribed fee, an ethical clearance certificate referred to under this Act and any other relevant information as provided for in the regulations and guidelines for authorization of clinical trials.</w:t>
            </w:r>
          </w:p>
        </w:tc>
      </w:tr>
      <w:tr w:rsidR="00DA2193" w14:paraId="7AD720AE" w14:textId="77777777">
        <w:trPr>
          <w:gridAfter w:val="1"/>
          <w:wAfter w:w="6633" w:type="dxa"/>
          <w:trHeight w:val="300"/>
        </w:trPr>
        <w:tc>
          <w:tcPr>
            <w:tcW w:w="2925" w:type="dxa"/>
          </w:tcPr>
          <w:p w14:paraId="628D869C" w14:textId="77777777" w:rsidR="00DA2193" w:rsidRDefault="00DA2193">
            <w:pPr>
              <w:rPr>
                <w:rFonts w:eastAsia="Calibri"/>
                <w:sz w:val="18"/>
                <w:szCs w:val="18"/>
              </w:rPr>
            </w:pPr>
          </w:p>
        </w:tc>
        <w:tc>
          <w:tcPr>
            <w:tcW w:w="7397" w:type="dxa"/>
          </w:tcPr>
          <w:p w14:paraId="6A71EB48" w14:textId="77777777" w:rsidR="00DA2193" w:rsidRDefault="00DA2193" w:rsidP="005630C7">
            <w:pPr>
              <w:ind w:left="514" w:firstLine="0"/>
              <w:contextualSpacing/>
              <w:jc w:val="both"/>
              <w:rPr>
                <w:bCs/>
              </w:rPr>
            </w:pPr>
          </w:p>
          <w:p w14:paraId="36E6A10D" w14:textId="77777777" w:rsidR="00DA2193" w:rsidRDefault="00C1072B" w:rsidP="005630C7">
            <w:pPr>
              <w:ind w:left="514" w:firstLine="0"/>
              <w:contextualSpacing/>
              <w:jc w:val="both"/>
            </w:pPr>
            <w:r>
              <w:t>(2) The Authority may, during a public health emergency, as may be determined by the Minister, deviate from clinical trial approval procedures, or waive applicable fees as it considers necessary;</w:t>
            </w:r>
          </w:p>
          <w:p w14:paraId="2F5C167A" w14:textId="33530A51" w:rsidR="005630C7" w:rsidRDefault="005630C7" w:rsidP="005630C7">
            <w:pPr>
              <w:ind w:left="514" w:firstLine="0"/>
              <w:contextualSpacing/>
              <w:jc w:val="both"/>
              <w:rPr>
                <w:bCs/>
              </w:rPr>
            </w:pPr>
          </w:p>
        </w:tc>
      </w:tr>
      <w:tr w:rsidR="00DA2193" w14:paraId="5264F5B1" w14:textId="77777777">
        <w:trPr>
          <w:gridAfter w:val="1"/>
          <w:wAfter w:w="6633" w:type="dxa"/>
          <w:trHeight w:val="300"/>
        </w:trPr>
        <w:tc>
          <w:tcPr>
            <w:tcW w:w="2925" w:type="dxa"/>
          </w:tcPr>
          <w:p w14:paraId="2A0DB5AA" w14:textId="77777777" w:rsidR="00DA2193" w:rsidRDefault="00DA2193">
            <w:pPr>
              <w:rPr>
                <w:rFonts w:eastAsia="Calibri"/>
                <w:sz w:val="18"/>
                <w:szCs w:val="18"/>
              </w:rPr>
            </w:pPr>
          </w:p>
        </w:tc>
        <w:tc>
          <w:tcPr>
            <w:tcW w:w="7397" w:type="dxa"/>
          </w:tcPr>
          <w:p w14:paraId="6AFEF75F" w14:textId="0E6E8B25" w:rsidR="00DA2193" w:rsidRDefault="00C1072B" w:rsidP="005630C7">
            <w:pPr>
              <w:ind w:left="514" w:firstLine="0"/>
              <w:contextualSpacing/>
              <w:jc w:val="both"/>
              <w:rPr>
                <w:bCs/>
              </w:rPr>
            </w:pPr>
            <w:r>
              <w:t>(3) The Authority may suspend a clinical trial without giving a notice   if satisfied on reasonable grounds that it is necessary to do so to prevent or mitigate damage to public health and order the Principal Investigator   to stop or suspend the clinical trial immediately.</w:t>
            </w:r>
          </w:p>
        </w:tc>
      </w:tr>
      <w:tr w:rsidR="00DA2193" w14:paraId="3A7594B3" w14:textId="77777777">
        <w:trPr>
          <w:gridAfter w:val="1"/>
          <w:wAfter w:w="6633" w:type="dxa"/>
          <w:trHeight w:val="300"/>
        </w:trPr>
        <w:tc>
          <w:tcPr>
            <w:tcW w:w="2925" w:type="dxa"/>
          </w:tcPr>
          <w:p w14:paraId="06325CA6" w14:textId="77777777" w:rsidR="00DA2193" w:rsidRDefault="00DA2193">
            <w:pPr>
              <w:rPr>
                <w:rFonts w:eastAsia="Calibri"/>
                <w:sz w:val="18"/>
                <w:szCs w:val="18"/>
              </w:rPr>
            </w:pPr>
          </w:p>
        </w:tc>
        <w:tc>
          <w:tcPr>
            <w:tcW w:w="7397" w:type="dxa"/>
          </w:tcPr>
          <w:p w14:paraId="5518FB82" w14:textId="77777777" w:rsidR="00DA2193" w:rsidRDefault="00DA2193">
            <w:pPr>
              <w:ind w:left="0" w:firstLine="0"/>
              <w:contextualSpacing/>
              <w:jc w:val="both"/>
              <w:rPr>
                <w:bCs/>
              </w:rPr>
            </w:pPr>
          </w:p>
        </w:tc>
      </w:tr>
      <w:tr w:rsidR="00DA2193" w14:paraId="4BD6A4F2" w14:textId="77777777">
        <w:trPr>
          <w:gridAfter w:val="1"/>
          <w:wAfter w:w="6633" w:type="dxa"/>
          <w:trHeight w:val="300"/>
        </w:trPr>
        <w:tc>
          <w:tcPr>
            <w:tcW w:w="2925" w:type="dxa"/>
          </w:tcPr>
          <w:p w14:paraId="4BD67523" w14:textId="77777777" w:rsidR="00DA2193" w:rsidRDefault="00C1072B">
            <w:pPr>
              <w:rPr>
                <w:rFonts w:eastAsia="Calibri"/>
                <w:sz w:val="18"/>
                <w:szCs w:val="18"/>
              </w:rPr>
            </w:pPr>
            <w:r>
              <w:rPr>
                <w:rFonts w:eastAsia="Calibri"/>
                <w:sz w:val="18"/>
                <w:szCs w:val="18"/>
              </w:rPr>
              <w:t>Assessment of clinical trials application</w:t>
            </w:r>
          </w:p>
        </w:tc>
        <w:tc>
          <w:tcPr>
            <w:tcW w:w="7397" w:type="dxa"/>
          </w:tcPr>
          <w:p w14:paraId="578A117B" w14:textId="168793D7" w:rsidR="00DA2193" w:rsidRDefault="00C1072B" w:rsidP="005630C7">
            <w:pPr>
              <w:ind w:left="514" w:hanging="514"/>
              <w:contextualSpacing/>
              <w:jc w:val="both"/>
              <w:rPr>
                <w:bCs/>
              </w:rPr>
            </w:pPr>
            <w:r>
              <w:rPr>
                <w:b/>
              </w:rPr>
              <w:t>6</w:t>
            </w:r>
            <w:r w:rsidR="004E1DB9">
              <w:rPr>
                <w:b/>
              </w:rPr>
              <w:t>9</w:t>
            </w:r>
            <w:r>
              <w:rPr>
                <w:bCs/>
              </w:rPr>
              <w:t>.</w:t>
            </w:r>
            <w:r w:rsidR="005630C7">
              <w:rPr>
                <w:bCs/>
              </w:rPr>
              <w:t xml:space="preserve">     </w:t>
            </w:r>
            <w:r>
              <w:rPr>
                <w:bCs/>
              </w:rPr>
              <w:t xml:space="preserve">(1) Upon the receipt of an application referred to under this Act, the Authority shall </w:t>
            </w:r>
            <w:r>
              <w:t>assess</w:t>
            </w:r>
            <w:r>
              <w:rPr>
                <w:bCs/>
              </w:rPr>
              <w:t xml:space="preserve"> the application to verify compliance of requirements as provided for in this Act. </w:t>
            </w:r>
          </w:p>
          <w:p w14:paraId="7D589EF2" w14:textId="46D5E548" w:rsidR="005630C7" w:rsidRDefault="005630C7" w:rsidP="005630C7">
            <w:pPr>
              <w:ind w:left="514" w:hanging="514"/>
              <w:contextualSpacing/>
              <w:jc w:val="both"/>
              <w:rPr>
                <w:bCs/>
              </w:rPr>
            </w:pPr>
          </w:p>
        </w:tc>
      </w:tr>
      <w:tr w:rsidR="00DA2193" w14:paraId="1DFB33FB" w14:textId="77777777">
        <w:trPr>
          <w:gridAfter w:val="1"/>
          <w:wAfter w:w="6633" w:type="dxa"/>
          <w:trHeight w:val="300"/>
        </w:trPr>
        <w:tc>
          <w:tcPr>
            <w:tcW w:w="2925" w:type="dxa"/>
          </w:tcPr>
          <w:p w14:paraId="0482BBA6" w14:textId="77777777" w:rsidR="00DA2193" w:rsidRDefault="00DA2193">
            <w:pPr>
              <w:rPr>
                <w:rFonts w:eastAsia="Calibri"/>
                <w:sz w:val="18"/>
                <w:szCs w:val="18"/>
              </w:rPr>
            </w:pPr>
          </w:p>
        </w:tc>
        <w:tc>
          <w:tcPr>
            <w:tcW w:w="7397" w:type="dxa"/>
          </w:tcPr>
          <w:p w14:paraId="20252EC5" w14:textId="77777777" w:rsidR="00DA2193" w:rsidRDefault="00C1072B" w:rsidP="005630C7">
            <w:pPr>
              <w:ind w:left="514"/>
              <w:contextualSpacing/>
              <w:jc w:val="both"/>
              <w:rPr>
                <w:bCs/>
              </w:rPr>
            </w:pPr>
            <w:r>
              <w:rPr>
                <w:bCs/>
              </w:rPr>
              <w:tab/>
              <w:t xml:space="preserve">(2) Subject to the provisions of subsection (1), the </w:t>
            </w:r>
            <w:r>
              <w:t>Authority</w:t>
            </w:r>
            <w:r>
              <w:rPr>
                <w:bCs/>
              </w:rPr>
              <w:t xml:space="preserve"> shall issue an authorization for trials that have complied with requirements. </w:t>
            </w:r>
          </w:p>
          <w:p w14:paraId="266579B7" w14:textId="0E290599" w:rsidR="005630C7" w:rsidRDefault="005630C7" w:rsidP="005630C7">
            <w:pPr>
              <w:ind w:left="514"/>
              <w:contextualSpacing/>
              <w:jc w:val="both"/>
              <w:rPr>
                <w:bCs/>
              </w:rPr>
            </w:pPr>
          </w:p>
        </w:tc>
      </w:tr>
      <w:tr w:rsidR="00DA2193" w14:paraId="2BCCC055" w14:textId="77777777">
        <w:trPr>
          <w:gridAfter w:val="1"/>
          <w:wAfter w:w="6633" w:type="dxa"/>
          <w:trHeight w:val="300"/>
        </w:trPr>
        <w:tc>
          <w:tcPr>
            <w:tcW w:w="2925" w:type="dxa"/>
          </w:tcPr>
          <w:p w14:paraId="4905D722" w14:textId="77777777" w:rsidR="00DA2193" w:rsidRDefault="00DA2193">
            <w:pPr>
              <w:rPr>
                <w:rFonts w:eastAsia="Calibri"/>
                <w:sz w:val="18"/>
                <w:szCs w:val="18"/>
              </w:rPr>
            </w:pPr>
          </w:p>
        </w:tc>
        <w:tc>
          <w:tcPr>
            <w:tcW w:w="7397" w:type="dxa"/>
          </w:tcPr>
          <w:p w14:paraId="001B20FA" w14:textId="56C8805E" w:rsidR="00DA2193" w:rsidRDefault="00C1072B" w:rsidP="005630C7">
            <w:pPr>
              <w:ind w:left="514" w:firstLine="0"/>
              <w:contextualSpacing/>
              <w:jc w:val="both"/>
              <w:rPr>
                <w:bCs/>
              </w:rPr>
            </w:pPr>
            <w:r>
              <w:rPr>
                <w:bCs/>
              </w:rPr>
              <w:t>(3) The authorization issued under subsection (2) shall be valid for a period of trial conduct and may be subject to extension depending on the nature of the study.</w:t>
            </w:r>
          </w:p>
        </w:tc>
      </w:tr>
      <w:tr w:rsidR="00DA2193" w14:paraId="475ECB49" w14:textId="77777777">
        <w:trPr>
          <w:gridAfter w:val="1"/>
          <w:wAfter w:w="6633" w:type="dxa"/>
          <w:trHeight w:val="300"/>
        </w:trPr>
        <w:tc>
          <w:tcPr>
            <w:tcW w:w="2925" w:type="dxa"/>
          </w:tcPr>
          <w:p w14:paraId="68FB487B" w14:textId="77777777" w:rsidR="00DA2193" w:rsidRDefault="00DA2193">
            <w:pPr>
              <w:rPr>
                <w:rFonts w:eastAsia="Calibri"/>
                <w:sz w:val="18"/>
                <w:szCs w:val="18"/>
              </w:rPr>
            </w:pPr>
          </w:p>
        </w:tc>
        <w:tc>
          <w:tcPr>
            <w:tcW w:w="7397" w:type="dxa"/>
          </w:tcPr>
          <w:p w14:paraId="0B18897A" w14:textId="77777777" w:rsidR="00DA2193" w:rsidRDefault="00DA2193">
            <w:pPr>
              <w:ind w:left="0" w:firstLine="0"/>
              <w:contextualSpacing/>
              <w:jc w:val="both"/>
              <w:rPr>
                <w:bCs/>
              </w:rPr>
            </w:pPr>
          </w:p>
        </w:tc>
      </w:tr>
      <w:tr w:rsidR="00DA2193" w14:paraId="07863BFA" w14:textId="77777777">
        <w:trPr>
          <w:gridAfter w:val="1"/>
          <w:wAfter w:w="6633" w:type="dxa"/>
          <w:trHeight w:val="300"/>
        </w:trPr>
        <w:tc>
          <w:tcPr>
            <w:tcW w:w="2925" w:type="dxa"/>
          </w:tcPr>
          <w:p w14:paraId="1AA991AE" w14:textId="77777777" w:rsidR="00DA2193" w:rsidRDefault="00C1072B">
            <w:pPr>
              <w:rPr>
                <w:rFonts w:eastAsia="Calibri"/>
                <w:sz w:val="18"/>
                <w:szCs w:val="18"/>
              </w:rPr>
            </w:pPr>
            <w:r>
              <w:rPr>
                <w:rFonts w:eastAsia="Calibri"/>
                <w:sz w:val="18"/>
                <w:szCs w:val="18"/>
              </w:rPr>
              <w:t>Clinical trials register</w:t>
            </w:r>
          </w:p>
        </w:tc>
        <w:tc>
          <w:tcPr>
            <w:tcW w:w="7397" w:type="dxa"/>
          </w:tcPr>
          <w:p w14:paraId="764671BC" w14:textId="1AB44D81" w:rsidR="00DA2193" w:rsidRDefault="004E1DB9" w:rsidP="005630C7">
            <w:pPr>
              <w:ind w:left="514" w:hanging="425"/>
              <w:contextualSpacing/>
              <w:jc w:val="both"/>
              <w:rPr>
                <w:bCs/>
              </w:rPr>
            </w:pPr>
            <w:r>
              <w:rPr>
                <w:b/>
              </w:rPr>
              <w:t>70</w:t>
            </w:r>
            <w:r w:rsidR="00C1072B">
              <w:rPr>
                <w:b/>
              </w:rPr>
              <w:t>.</w:t>
            </w:r>
            <w:r w:rsidR="005630C7">
              <w:t xml:space="preserve"> </w:t>
            </w:r>
            <w:r w:rsidR="00C1072B">
              <w:t>(1) Where the Authority approves or rejects an application for conducting clinical trials, the Chief Executive Officer shall-</w:t>
            </w:r>
          </w:p>
        </w:tc>
      </w:tr>
      <w:tr w:rsidR="00DA2193" w14:paraId="2A0EB1CB" w14:textId="77777777">
        <w:trPr>
          <w:gridAfter w:val="1"/>
          <w:wAfter w:w="6633" w:type="dxa"/>
          <w:trHeight w:val="300"/>
        </w:trPr>
        <w:tc>
          <w:tcPr>
            <w:tcW w:w="2925" w:type="dxa"/>
          </w:tcPr>
          <w:p w14:paraId="43B790E7" w14:textId="77777777" w:rsidR="00DA2193" w:rsidRDefault="00DA2193">
            <w:pPr>
              <w:rPr>
                <w:rFonts w:eastAsia="Calibri"/>
                <w:sz w:val="18"/>
                <w:szCs w:val="18"/>
              </w:rPr>
            </w:pPr>
          </w:p>
        </w:tc>
        <w:tc>
          <w:tcPr>
            <w:tcW w:w="7397" w:type="dxa"/>
          </w:tcPr>
          <w:p w14:paraId="743ED8C3" w14:textId="5EA9ABBA" w:rsidR="00DA2193" w:rsidRPr="005630C7" w:rsidRDefault="00C1072B" w:rsidP="005630C7">
            <w:pPr>
              <w:pStyle w:val="ListParagraph"/>
              <w:numPr>
                <w:ilvl w:val="0"/>
                <w:numId w:val="83"/>
              </w:numPr>
              <w:ind w:left="1506"/>
              <w:jc w:val="both"/>
              <w:rPr>
                <w:bCs/>
              </w:rPr>
            </w:pPr>
            <w:r>
              <w:t>cause to be published and accessible to the public, a notification of such approval or rejection; and</w:t>
            </w:r>
          </w:p>
        </w:tc>
      </w:tr>
      <w:tr w:rsidR="00DA2193" w14:paraId="2219D4BC" w14:textId="77777777">
        <w:trPr>
          <w:gridAfter w:val="1"/>
          <w:wAfter w:w="6633" w:type="dxa"/>
          <w:trHeight w:val="300"/>
        </w:trPr>
        <w:tc>
          <w:tcPr>
            <w:tcW w:w="2925" w:type="dxa"/>
          </w:tcPr>
          <w:p w14:paraId="10C78374" w14:textId="77777777" w:rsidR="00DA2193" w:rsidRDefault="00DA2193">
            <w:pPr>
              <w:rPr>
                <w:rFonts w:eastAsia="Calibri"/>
                <w:sz w:val="18"/>
                <w:szCs w:val="18"/>
              </w:rPr>
            </w:pPr>
          </w:p>
        </w:tc>
        <w:tc>
          <w:tcPr>
            <w:tcW w:w="7397" w:type="dxa"/>
          </w:tcPr>
          <w:p w14:paraId="56236A59" w14:textId="77777777" w:rsidR="00DA2193" w:rsidRPr="005630C7" w:rsidRDefault="00C1072B" w:rsidP="005630C7">
            <w:pPr>
              <w:pStyle w:val="ListParagraph"/>
              <w:numPr>
                <w:ilvl w:val="0"/>
                <w:numId w:val="83"/>
              </w:numPr>
              <w:ind w:left="1506"/>
              <w:jc w:val="both"/>
              <w:rPr>
                <w:bCs/>
              </w:rPr>
            </w:pPr>
            <w:r>
              <w:t>specify the name in the notice under which such clinical trial was authorized.</w:t>
            </w:r>
          </w:p>
          <w:p w14:paraId="510AB04A" w14:textId="4A9EE5D3" w:rsidR="005630C7" w:rsidRPr="005630C7" w:rsidRDefault="005630C7" w:rsidP="005630C7">
            <w:pPr>
              <w:pStyle w:val="ListParagraph"/>
              <w:ind w:left="1506" w:firstLine="0"/>
              <w:jc w:val="both"/>
              <w:rPr>
                <w:bCs/>
              </w:rPr>
            </w:pPr>
          </w:p>
        </w:tc>
      </w:tr>
      <w:tr w:rsidR="00DA2193" w14:paraId="0D0806C6" w14:textId="77777777">
        <w:trPr>
          <w:gridAfter w:val="1"/>
          <w:wAfter w:w="6633" w:type="dxa"/>
          <w:trHeight w:val="300"/>
        </w:trPr>
        <w:tc>
          <w:tcPr>
            <w:tcW w:w="2925" w:type="dxa"/>
          </w:tcPr>
          <w:p w14:paraId="5402FF92" w14:textId="77777777" w:rsidR="00DA2193" w:rsidRDefault="00DA2193">
            <w:pPr>
              <w:rPr>
                <w:rFonts w:eastAsia="Calibri"/>
                <w:sz w:val="18"/>
                <w:szCs w:val="18"/>
              </w:rPr>
            </w:pPr>
          </w:p>
        </w:tc>
        <w:tc>
          <w:tcPr>
            <w:tcW w:w="7397" w:type="dxa"/>
          </w:tcPr>
          <w:p w14:paraId="121364A0" w14:textId="77777777" w:rsidR="00DA2193" w:rsidRDefault="00C1072B" w:rsidP="005630C7">
            <w:pPr>
              <w:pStyle w:val="ListParagraph"/>
              <w:numPr>
                <w:ilvl w:val="0"/>
                <w:numId w:val="46"/>
              </w:numPr>
              <w:ind w:left="798" w:hanging="284"/>
              <w:jc w:val="both"/>
            </w:pPr>
            <w:r>
              <w:t>The Authority shall keep and maintain a register of applied, approved or rejected clinical trials the Republic of Botswana.</w:t>
            </w:r>
          </w:p>
        </w:tc>
      </w:tr>
      <w:tr w:rsidR="00DA2193" w14:paraId="46153199" w14:textId="77777777">
        <w:trPr>
          <w:gridAfter w:val="1"/>
          <w:wAfter w:w="6633" w:type="dxa"/>
          <w:trHeight w:val="300"/>
        </w:trPr>
        <w:tc>
          <w:tcPr>
            <w:tcW w:w="2925" w:type="dxa"/>
          </w:tcPr>
          <w:p w14:paraId="07F899B3" w14:textId="77777777" w:rsidR="00DA2193" w:rsidRDefault="00DA2193">
            <w:pPr>
              <w:rPr>
                <w:rFonts w:eastAsia="Calibri"/>
                <w:sz w:val="18"/>
                <w:szCs w:val="18"/>
              </w:rPr>
            </w:pPr>
          </w:p>
        </w:tc>
        <w:tc>
          <w:tcPr>
            <w:tcW w:w="7397" w:type="dxa"/>
          </w:tcPr>
          <w:p w14:paraId="672D0B3E" w14:textId="77777777" w:rsidR="00DA2193" w:rsidRDefault="00DA2193">
            <w:pPr>
              <w:pStyle w:val="Heading2"/>
              <w:numPr>
                <w:ilvl w:val="0"/>
                <w:numId w:val="0"/>
              </w:numPr>
            </w:pPr>
          </w:p>
        </w:tc>
      </w:tr>
      <w:tr w:rsidR="00DA2193" w14:paraId="165070BD" w14:textId="77777777">
        <w:trPr>
          <w:gridAfter w:val="1"/>
          <w:wAfter w:w="6633" w:type="dxa"/>
          <w:trHeight w:val="300"/>
        </w:trPr>
        <w:tc>
          <w:tcPr>
            <w:tcW w:w="2925" w:type="dxa"/>
          </w:tcPr>
          <w:p w14:paraId="361C9FE3" w14:textId="77777777" w:rsidR="00DA2193" w:rsidRDefault="00C1072B">
            <w:pPr>
              <w:rPr>
                <w:rFonts w:eastAsia="Calibri"/>
                <w:sz w:val="18"/>
                <w:szCs w:val="18"/>
              </w:rPr>
            </w:pPr>
            <w:r>
              <w:rPr>
                <w:rFonts w:eastAsia="Calibri"/>
                <w:sz w:val="18"/>
                <w:szCs w:val="18"/>
              </w:rPr>
              <w:t>Cancellation or rejection of clinical trials Authorization</w:t>
            </w:r>
          </w:p>
        </w:tc>
        <w:tc>
          <w:tcPr>
            <w:tcW w:w="7397" w:type="dxa"/>
          </w:tcPr>
          <w:p w14:paraId="032E9120" w14:textId="3F8F8A2E" w:rsidR="00DA2193" w:rsidRDefault="00C1072B" w:rsidP="005630C7">
            <w:pPr>
              <w:ind w:left="514" w:hanging="567"/>
              <w:contextualSpacing/>
              <w:jc w:val="both"/>
              <w:rPr>
                <w:bCs/>
              </w:rPr>
            </w:pPr>
            <w:r>
              <w:rPr>
                <w:b/>
              </w:rPr>
              <w:t>7</w:t>
            </w:r>
            <w:r w:rsidR="004E1DB9">
              <w:rPr>
                <w:b/>
              </w:rPr>
              <w:t>1</w:t>
            </w:r>
            <w:r>
              <w:rPr>
                <w:bCs/>
              </w:rPr>
              <w:t>.</w:t>
            </w:r>
            <w:r w:rsidR="005630C7">
              <w:rPr>
                <w:bCs/>
              </w:rPr>
              <w:t xml:space="preserve"> </w:t>
            </w:r>
            <w:r>
              <w:rPr>
                <w:bCs/>
              </w:rPr>
              <w:t>(1) The Authority may cancel, refuse</w:t>
            </w:r>
            <w:r>
              <w:t>,</w:t>
            </w:r>
            <w:r>
              <w:rPr>
                <w:bCs/>
              </w:rPr>
              <w:t xml:space="preserve"> or reject a clinical trial authorization after being satisfied that-</w:t>
            </w:r>
          </w:p>
          <w:p w14:paraId="2C821AF2" w14:textId="77777777" w:rsidR="00DA2193" w:rsidRDefault="00C1072B">
            <w:pPr>
              <w:pStyle w:val="ListParagraph"/>
              <w:numPr>
                <w:ilvl w:val="0"/>
                <w:numId w:val="47"/>
              </w:numPr>
              <w:jc w:val="both"/>
              <w:rPr>
                <w:bCs/>
              </w:rPr>
            </w:pPr>
            <w:r>
              <w:rPr>
                <w:bCs/>
              </w:rPr>
              <w:t>the principal investigator has failed to comply with the conditions to which a trial was authorized;</w:t>
            </w:r>
          </w:p>
        </w:tc>
      </w:tr>
      <w:tr w:rsidR="00DA2193" w14:paraId="27291ADC" w14:textId="77777777">
        <w:trPr>
          <w:gridAfter w:val="1"/>
          <w:wAfter w:w="6633" w:type="dxa"/>
          <w:trHeight w:val="300"/>
        </w:trPr>
        <w:tc>
          <w:tcPr>
            <w:tcW w:w="2925" w:type="dxa"/>
          </w:tcPr>
          <w:p w14:paraId="2701BD55" w14:textId="77777777" w:rsidR="00DA2193" w:rsidRDefault="00DA2193">
            <w:pPr>
              <w:rPr>
                <w:rFonts w:eastAsia="Calibri"/>
                <w:sz w:val="18"/>
                <w:szCs w:val="18"/>
              </w:rPr>
            </w:pPr>
          </w:p>
        </w:tc>
        <w:tc>
          <w:tcPr>
            <w:tcW w:w="7397" w:type="dxa"/>
          </w:tcPr>
          <w:p w14:paraId="08C921FA" w14:textId="77777777" w:rsidR="00DA2193" w:rsidRDefault="00C1072B">
            <w:pPr>
              <w:pStyle w:val="ListParagraph"/>
              <w:numPr>
                <w:ilvl w:val="0"/>
                <w:numId w:val="47"/>
              </w:numPr>
              <w:jc w:val="both"/>
              <w:rPr>
                <w:bCs/>
              </w:rPr>
            </w:pPr>
            <w:r>
              <w:rPr>
                <w:bCs/>
              </w:rPr>
              <w:t>the trial has failed to comply with Good Clinical Practices, Good Laboratory Practices, Good Manufacturing Practices inspections or Quality Audit in the case of medical devices conducted by the Authority;</w:t>
            </w:r>
          </w:p>
        </w:tc>
      </w:tr>
      <w:tr w:rsidR="00DA2193" w14:paraId="10D65E81" w14:textId="77777777">
        <w:trPr>
          <w:gridAfter w:val="1"/>
          <w:wAfter w:w="6633" w:type="dxa"/>
          <w:trHeight w:val="300"/>
        </w:trPr>
        <w:tc>
          <w:tcPr>
            <w:tcW w:w="2925" w:type="dxa"/>
          </w:tcPr>
          <w:p w14:paraId="6EF835BF" w14:textId="77777777" w:rsidR="00DA2193" w:rsidRDefault="00DA2193">
            <w:pPr>
              <w:rPr>
                <w:rFonts w:eastAsia="Calibri"/>
                <w:sz w:val="18"/>
                <w:szCs w:val="18"/>
              </w:rPr>
            </w:pPr>
          </w:p>
        </w:tc>
        <w:tc>
          <w:tcPr>
            <w:tcW w:w="7397" w:type="dxa"/>
          </w:tcPr>
          <w:p w14:paraId="4332D9B2" w14:textId="77777777" w:rsidR="00DA2193" w:rsidRDefault="00C1072B">
            <w:pPr>
              <w:pStyle w:val="ListParagraph"/>
              <w:numPr>
                <w:ilvl w:val="0"/>
                <w:numId w:val="47"/>
              </w:numPr>
              <w:jc w:val="both"/>
              <w:rPr>
                <w:bCs/>
              </w:rPr>
            </w:pPr>
            <w:r>
              <w:rPr>
                <w:bCs/>
              </w:rPr>
              <w:t>the investigational product has been assessed and concluded to be associated with serious adverse events or reactions;</w:t>
            </w:r>
          </w:p>
        </w:tc>
      </w:tr>
      <w:tr w:rsidR="00DA2193" w14:paraId="1D19553C" w14:textId="77777777">
        <w:trPr>
          <w:gridAfter w:val="1"/>
          <w:wAfter w:w="6633" w:type="dxa"/>
          <w:trHeight w:val="300"/>
        </w:trPr>
        <w:tc>
          <w:tcPr>
            <w:tcW w:w="2925" w:type="dxa"/>
          </w:tcPr>
          <w:p w14:paraId="0AF4305E" w14:textId="77777777" w:rsidR="00DA2193" w:rsidRDefault="00DA2193">
            <w:pPr>
              <w:rPr>
                <w:rFonts w:eastAsia="Calibri"/>
                <w:sz w:val="18"/>
                <w:szCs w:val="18"/>
              </w:rPr>
            </w:pPr>
          </w:p>
        </w:tc>
        <w:tc>
          <w:tcPr>
            <w:tcW w:w="7397" w:type="dxa"/>
          </w:tcPr>
          <w:p w14:paraId="54F02DC9" w14:textId="77777777" w:rsidR="00DA2193" w:rsidRDefault="00C1072B">
            <w:pPr>
              <w:pStyle w:val="ListParagraph"/>
              <w:numPr>
                <w:ilvl w:val="0"/>
                <w:numId w:val="47"/>
              </w:numPr>
              <w:jc w:val="both"/>
              <w:rPr>
                <w:bCs/>
              </w:rPr>
            </w:pPr>
            <w:r>
              <w:rPr>
                <w:bCs/>
              </w:rPr>
              <w:t>the trial does not follow the ethical principles as provided for in the Declaration of Helsinki;</w:t>
            </w:r>
          </w:p>
        </w:tc>
      </w:tr>
      <w:tr w:rsidR="00DA2193" w14:paraId="0C5DCE2D" w14:textId="77777777">
        <w:trPr>
          <w:gridAfter w:val="1"/>
          <w:wAfter w:w="6633" w:type="dxa"/>
          <w:trHeight w:val="300"/>
        </w:trPr>
        <w:tc>
          <w:tcPr>
            <w:tcW w:w="2925" w:type="dxa"/>
          </w:tcPr>
          <w:p w14:paraId="6FE790C5" w14:textId="77777777" w:rsidR="00DA2193" w:rsidRDefault="00DA2193">
            <w:pPr>
              <w:rPr>
                <w:rFonts w:eastAsia="Calibri"/>
                <w:sz w:val="18"/>
                <w:szCs w:val="18"/>
              </w:rPr>
            </w:pPr>
          </w:p>
        </w:tc>
        <w:tc>
          <w:tcPr>
            <w:tcW w:w="7397" w:type="dxa"/>
          </w:tcPr>
          <w:p w14:paraId="21A9DBB1" w14:textId="77777777" w:rsidR="00DA2193" w:rsidRDefault="00C1072B">
            <w:pPr>
              <w:pStyle w:val="ListParagraph"/>
              <w:numPr>
                <w:ilvl w:val="0"/>
                <w:numId w:val="47"/>
              </w:numPr>
              <w:jc w:val="both"/>
              <w:rPr>
                <w:bCs/>
              </w:rPr>
            </w:pPr>
            <w:r>
              <w:rPr>
                <w:bCs/>
              </w:rPr>
              <w:t>the trial has proven to be futile after all the assessments have been done;</w:t>
            </w:r>
          </w:p>
        </w:tc>
      </w:tr>
      <w:tr w:rsidR="00DA2193" w14:paraId="16592E17" w14:textId="77777777">
        <w:trPr>
          <w:gridAfter w:val="1"/>
          <w:wAfter w:w="6633" w:type="dxa"/>
          <w:trHeight w:val="300"/>
        </w:trPr>
        <w:tc>
          <w:tcPr>
            <w:tcW w:w="2925" w:type="dxa"/>
          </w:tcPr>
          <w:p w14:paraId="05BB42A8" w14:textId="77777777" w:rsidR="00DA2193" w:rsidRDefault="00DA2193">
            <w:pPr>
              <w:rPr>
                <w:rFonts w:eastAsia="Calibri"/>
                <w:sz w:val="18"/>
                <w:szCs w:val="18"/>
              </w:rPr>
            </w:pPr>
          </w:p>
        </w:tc>
        <w:tc>
          <w:tcPr>
            <w:tcW w:w="7397" w:type="dxa"/>
          </w:tcPr>
          <w:p w14:paraId="7BF8E43F" w14:textId="77777777" w:rsidR="00DA2193" w:rsidRDefault="00C1072B">
            <w:pPr>
              <w:pStyle w:val="ListParagraph"/>
              <w:numPr>
                <w:ilvl w:val="0"/>
                <w:numId w:val="47"/>
              </w:numPr>
              <w:jc w:val="both"/>
              <w:rPr>
                <w:bCs/>
              </w:rPr>
            </w:pPr>
            <w:r>
              <w:rPr>
                <w:bCs/>
              </w:rPr>
              <w:t>there is evidence of data manipulation in the design, conduct and analysis of the trial; and</w:t>
            </w:r>
          </w:p>
        </w:tc>
      </w:tr>
      <w:tr w:rsidR="00DA2193" w14:paraId="15565EF4" w14:textId="77777777">
        <w:trPr>
          <w:gridAfter w:val="1"/>
          <w:wAfter w:w="6633" w:type="dxa"/>
          <w:trHeight w:val="300"/>
        </w:trPr>
        <w:tc>
          <w:tcPr>
            <w:tcW w:w="2925" w:type="dxa"/>
          </w:tcPr>
          <w:p w14:paraId="7649DCBA" w14:textId="77777777" w:rsidR="00DA2193" w:rsidRDefault="00DA2193">
            <w:pPr>
              <w:rPr>
                <w:rFonts w:eastAsia="Calibri"/>
                <w:sz w:val="18"/>
                <w:szCs w:val="18"/>
              </w:rPr>
            </w:pPr>
          </w:p>
        </w:tc>
        <w:tc>
          <w:tcPr>
            <w:tcW w:w="7397" w:type="dxa"/>
          </w:tcPr>
          <w:p w14:paraId="51B770EB" w14:textId="77777777" w:rsidR="00DA2193" w:rsidRDefault="00C1072B">
            <w:pPr>
              <w:pStyle w:val="ListParagraph"/>
              <w:numPr>
                <w:ilvl w:val="0"/>
                <w:numId w:val="47"/>
              </w:numPr>
              <w:jc w:val="both"/>
              <w:rPr>
                <w:bCs/>
              </w:rPr>
            </w:pPr>
            <w:r>
              <w:rPr>
                <w:bCs/>
              </w:rPr>
              <w:t>any other such evidence as may be established by the Authority to be subject of violation to the conditions of authorization of the trial.</w:t>
            </w:r>
          </w:p>
          <w:p w14:paraId="0AA5CA81" w14:textId="77777777" w:rsidR="005630C7" w:rsidRDefault="005630C7" w:rsidP="005630C7">
            <w:pPr>
              <w:pStyle w:val="ListParagraph"/>
              <w:ind w:left="1440" w:firstLine="0"/>
              <w:jc w:val="both"/>
              <w:rPr>
                <w:bCs/>
              </w:rPr>
            </w:pPr>
          </w:p>
        </w:tc>
      </w:tr>
      <w:tr w:rsidR="00DA2193" w14:paraId="0856A87C" w14:textId="77777777">
        <w:trPr>
          <w:gridAfter w:val="1"/>
          <w:wAfter w:w="6633" w:type="dxa"/>
          <w:trHeight w:val="300"/>
        </w:trPr>
        <w:tc>
          <w:tcPr>
            <w:tcW w:w="2925" w:type="dxa"/>
          </w:tcPr>
          <w:p w14:paraId="2D8570F0" w14:textId="77777777" w:rsidR="00DA2193" w:rsidRDefault="00DA2193">
            <w:pPr>
              <w:rPr>
                <w:rFonts w:eastAsia="Calibri"/>
                <w:sz w:val="18"/>
                <w:szCs w:val="18"/>
              </w:rPr>
            </w:pPr>
          </w:p>
        </w:tc>
        <w:tc>
          <w:tcPr>
            <w:tcW w:w="7397" w:type="dxa"/>
          </w:tcPr>
          <w:p w14:paraId="74A0C892" w14:textId="77777777" w:rsidR="00DA2193" w:rsidRDefault="00C1072B" w:rsidP="005630C7">
            <w:pPr>
              <w:ind w:left="514" w:firstLine="0"/>
              <w:contextualSpacing/>
              <w:jc w:val="both"/>
              <w:rPr>
                <w:bCs/>
              </w:rPr>
            </w:pPr>
            <w:r>
              <w:rPr>
                <w:bCs/>
              </w:rPr>
              <w:t>(2) Subject to subsection (1), the Authority shall notify the principal investigator and sponsor of its decision and the reasons thereof.</w:t>
            </w:r>
          </w:p>
          <w:p w14:paraId="734A66CC" w14:textId="7CE8B9D0" w:rsidR="005630C7" w:rsidRDefault="005630C7" w:rsidP="005630C7">
            <w:pPr>
              <w:ind w:left="514" w:firstLine="0"/>
              <w:contextualSpacing/>
              <w:jc w:val="both"/>
              <w:rPr>
                <w:bCs/>
              </w:rPr>
            </w:pPr>
          </w:p>
        </w:tc>
      </w:tr>
      <w:tr w:rsidR="00DA2193" w14:paraId="768B0369" w14:textId="77777777">
        <w:trPr>
          <w:gridAfter w:val="1"/>
          <w:wAfter w:w="6633" w:type="dxa"/>
          <w:trHeight w:val="300"/>
        </w:trPr>
        <w:tc>
          <w:tcPr>
            <w:tcW w:w="2925" w:type="dxa"/>
          </w:tcPr>
          <w:p w14:paraId="7F8A40A2" w14:textId="77777777" w:rsidR="00DA2193" w:rsidRDefault="00DA2193">
            <w:pPr>
              <w:rPr>
                <w:rFonts w:eastAsia="Calibri"/>
                <w:sz w:val="18"/>
                <w:szCs w:val="18"/>
              </w:rPr>
            </w:pPr>
          </w:p>
        </w:tc>
        <w:tc>
          <w:tcPr>
            <w:tcW w:w="7397" w:type="dxa"/>
          </w:tcPr>
          <w:p w14:paraId="75DE91C4" w14:textId="573B79E1" w:rsidR="00DA2193" w:rsidRDefault="00C1072B" w:rsidP="005630C7">
            <w:pPr>
              <w:ind w:left="514" w:firstLine="0"/>
              <w:contextualSpacing/>
              <w:jc w:val="both"/>
              <w:rPr>
                <w:bCs/>
              </w:rPr>
            </w:pPr>
            <w:r>
              <w:rPr>
                <w:bCs/>
              </w:rPr>
              <w:t>(3) A person who is aggrieved by a decision of the Authority of not granting or revocation of a prior authorization for the conduct of clinical trial may make his representations against the reasons for such decision within sixty days to the Authority.</w:t>
            </w:r>
          </w:p>
        </w:tc>
      </w:tr>
      <w:tr w:rsidR="00DA2193" w14:paraId="44D16B10" w14:textId="77777777">
        <w:trPr>
          <w:gridAfter w:val="1"/>
          <w:wAfter w:w="6633" w:type="dxa"/>
          <w:trHeight w:val="300"/>
        </w:trPr>
        <w:tc>
          <w:tcPr>
            <w:tcW w:w="2925" w:type="dxa"/>
          </w:tcPr>
          <w:p w14:paraId="4E0ED30C" w14:textId="77777777" w:rsidR="00DA2193" w:rsidRDefault="00DA2193">
            <w:pPr>
              <w:rPr>
                <w:rFonts w:eastAsia="Calibri"/>
                <w:sz w:val="18"/>
                <w:szCs w:val="18"/>
              </w:rPr>
            </w:pPr>
          </w:p>
        </w:tc>
        <w:tc>
          <w:tcPr>
            <w:tcW w:w="7397" w:type="dxa"/>
          </w:tcPr>
          <w:p w14:paraId="29C34F99" w14:textId="60252226" w:rsidR="00DA2193" w:rsidRDefault="00C1072B" w:rsidP="005630C7">
            <w:pPr>
              <w:ind w:left="514" w:firstLine="0"/>
              <w:contextualSpacing/>
              <w:jc w:val="both"/>
              <w:rPr>
                <w:bCs/>
              </w:rPr>
            </w:pPr>
            <w:r>
              <w:rPr>
                <w:bCs/>
              </w:rPr>
              <w:t>(4) If no such representation has been submitted by the applicant within the said period or if after consideration of any comments or evidence so submitted the Authority is still not satisfied, it shall reject the application.</w:t>
            </w:r>
          </w:p>
        </w:tc>
      </w:tr>
      <w:tr w:rsidR="00DA2193" w14:paraId="28D0C625" w14:textId="77777777">
        <w:trPr>
          <w:gridAfter w:val="1"/>
          <w:wAfter w:w="6633" w:type="dxa"/>
          <w:trHeight w:val="300"/>
        </w:trPr>
        <w:tc>
          <w:tcPr>
            <w:tcW w:w="2925" w:type="dxa"/>
          </w:tcPr>
          <w:p w14:paraId="31050D6B" w14:textId="77777777" w:rsidR="00DA2193" w:rsidRDefault="00DA2193">
            <w:pPr>
              <w:rPr>
                <w:rFonts w:eastAsia="Calibri"/>
                <w:sz w:val="18"/>
                <w:szCs w:val="18"/>
              </w:rPr>
            </w:pPr>
          </w:p>
        </w:tc>
        <w:tc>
          <w:tcPr>
            <w:tcW w:w="7397" w:type="dxa"/>
          </w:tcPr>
          <w:p w14:paraId="29E09C16" w14:textId="77777777" w:rsidR="00DA2193" w:rsidRDefault="00DA2193">
            <w:pPr>
              <w:ind w:left="0" w:firstLine="0"/>
              <w:contextualSpacing/>
              <w:jc w:val="both"/>
              <w:rPr>
                <w:bCs/>
              </w:rPr>
            </w:pPr>
          </w:p>
        </w:tc>
      </w:tr>
      <w:tr w:rsidR="00DA2193" w14:paraId="323DDD34" w14:textId="77777777">
        <w:trPr>
          <w:gridAfter w:val="1"/>
          <w:wAfter w:w="6633" w:type="dxa"/>
          <w:trHeight w:val="300"/>
        </w:trPr>
        <w:tc>
          <w:tcPr>
            <w:tcW w:w="2925" w:type="dxa"/>
          </w:tcPr>
          <w:p w14:paraId="6C4E3E39" w14:textId="77777777" w:rsidR="00DA2193" w:rsidRDefault="00C1072B">
            <w:pPr>
              <w:rPr>
                <w:rFonts w:eastAsia="Calibri"/>
                <w:sz w:val="18"/>
                <w:szCs w:val="18"/>
              </w:rPr>
            </w:pPr>
            <w:r>
              <w:rPr>
                <w:rFonts w:eastAsia="Calibri"/>
                <w:sz w:val="18"/>
                <w:szCs w:val="18"/>
              </w:rPr>
              <w:t>Protection of study participants</w:t>
            </w:r>
          </w:p>
        </w:tc>
        <w:tc>
          <w:tcPr>
            <w:tcW w:w="7397" w:type="dxa"/>
          </w:tcPr>
          <w:p w14:paraId="7E4FFE5E" w14:textId="37B26067" w:rsidR="00DA2193" w:rsidRDefault="00C1072B" w:rsidP="005630C7">
            <w:pPr>
              <w:ind w:left="514" w:hanging="567"/>
              <w:contextualSpacing/>
              <w:jc w:val="both"/>
              <w:rPr>
                <w:bCs/>
              </w:rPr>
            </w:pPr>
            <w:r>
              <w:rPr>
                <w:b/>
              </w:rPr>
              <w:t>7</w:t>
            </w:r>
            <w:r w:rsidR="004E1DB9">
              <w:rPr>
                <w:b/>
              </w:rPr>
              <w:t>2</w:t>
            </w:r>
            <w:r>
              <w:t>.</w:t>
            </w:r>
            <w:r w:rsidR="005630C7">
              <w:t xml:space="preserve">    </w:t>
            </w:r>
            <w:r>
              <w:t>(</w:t>
            </w:r>
            <w:r>
              <w:rPr>
                <w:bCs/>
              </w:rPr>
              <w:t>1) The principal investigator shall ensure that all study participants are protected</w:t>
            </w:r>
            <w:r>
              <w:t>,</w:t>
            </w:r>
            <w:r>
              <w:rPr>
                <w:bCs/>
              </w:rPr>
              <w:t xml:space="preserve"> safeguarded and consent in writing to participate in a clinical trial.</w:t>
            </w:r>
          </w:p>
          <w:p w14:paraId="10B6072C" w14:textId="66B4B0D5" w:rsidR="005630C7" w:rsidRDefault="005630C7" w:rsidP="005630C7">
            <w:pPr>
              <w:ind w:left="514" w:hanging="567"/>
              <w:contextualSpacing/>
              <w:jc w:val="both"/>
              <w:rPr>
                <w:bCs/>
              </w:rPr>
            </w:pPr>
          </w:p>
        </w:tc>
      </w:tr>
      <w:tr w:rsidR="00DA2193" w14:paraId="1504CE28" w14:textId="77777777">
        <w:trPr>
          <w:gridAfter w:val="1"/>
          <w:wAfter w:w="6633" w:type="dxa"/>
          <w:trHeight w:val="300"/>
        </w:trPr>
        <w:tc>
          <w:tcPr>
            <w:tcW w:w="2925" w:type="dxa"/>
          </w:tcPr>
          <w:p w14:paraId="0A5BF2E7" w14:textId="77777777" w:rsidR="00DA2193" w:rsidRDefault="00DA2193">
            <w:pPr>
              <w:rPr>
                <w:rFonts w:eastAsia="Calibri"/>
                <w:sz w:val="18"/>
                <w:szCs w:val="18"/>
              </w:rPr>
            </w:pPr>
          </w:p>
        </w:tc>
        <w:tc>
          <w:tcPr>
            <w:tcW w:w="7397" w:type="dxa"/>
          </w:tcPr>
          <w:p w14:paraId="2FFC1541" w14:textId="77777777" w:rsidR="00DA2193" w:rsidRDefault="00C1072B" w:rsidP="005630C7">
            <w:pPr>
              <w:ind w:left="514" w:firstLine="0"/>
              <w:contextualSpacing/>
              <w:jc w:val="both"/>
              <w:rPr>
                <w:bCs/>
              </w:rPr>
            </w:pPr>
            <w:r>
              <w:rPr>
                <w:bCs/>
              </w:rPr>
              <w:t>(2) In case a study participant cannot consent either by age or disability of any form, an assent shall be obtained from his guardian.</w:t>
            </w:r>
          </w:p>
          <w:p w14:paraId="048247B0" w14:textId="65876E24" w:rsidR="00A6400C" w:rsidRDefault="00A6400C" w:rsidP="005630C7">
            <w:pPr>
              <w:ind w:left="514" w:firstLine="0"/>
              <w:contextualSpacing/>
              <w:jc w:val="both"/>
              <w:rPr>
                <w:bCs/>
              </w:rPr>
            </w:pPr>
          </w:p>
        </w:tc>
      </w:tr>
      <w:tr w:rsidR="00DA2193" w14:paraId="0AB667AC" w14:textId="77777777">
        <w:trPr>
          <w:gridAfter w:val="1"/>
          <w:wAfter w:w="6633" w:type="dxa"/>
          <w:trHeight w:val="300"/>
        </w:trPr>
        <w:tc>
          <w:tcPr>
            <w:tcW w:w="2925" w:type="dxa"/>
          </w:tcPr>
          <w:p w14:paraId="7465963E" w14:textId="77777777" w:rsidR="00DA2193" w:rsidRDefault="00DA2193">
            <w:pPr>
              <w:rPr>
                <w:rFonts w:eastAsia="Calibri"/>
                <w:sz w:val="18"/>
                <w:szCs w:val="18"/>
              </w:rPr>
            </w:pPr>
          </w:p>
        </w:tc>
        <w:tc>
          <w:tcPr>
            <w:tcW w:w="7397" w:type="dxa"/>
          </w:tcPr>
          <w:p w14:paraId="6FF3AB6F" w14:textId="77777777" w:rsidR="00DA2193" w:rsidRDefault="00C1072B" w:rsidP="005630C7">
            <w:pPr>
              <w:ind w:left="514" w:firstLine="0"/>
              <w:contextualSpacing/>
              <w:jc w:val="both"/>
              <w:rPr>
                <w:bCs/>
              </w:rPr>
            </w:pPr>
            <w:r>
              <w:rPr>
                <w:bCs/>
              </w:rPr>
              <w:t xml:space="preserve">(3) In </w:t>
            </w:r>
            <w:bookmarkStart w:id="63" w:name="_Int_VsoHYVm6"/>
            <w:r>
              <w:rPr>
                <w:bCs/>
              </w:rPr>
              <w:t>case</w:t>
            </w:r>
            <w:bookmarkEnd w:id="63"/>
            <w:r>
              <w:rPr>
                <w:bCs/>
              </w:rPr>
              <w:t xml:space="preserve"> of a trial involving animals, </w:t>
            </w:r>
            <w:r>
              <w:t>voluntary</w:t>
            </w:r>
            <w:r>
              <w:rPr>
                <w:bCs/>
              </w:rPr>
              <w:t xml:space="preserve"> written consent of the owner of animals shall be obtained. </w:t>
            </w:r>
          </w:p>
          <w:p w14:paraId="7841ADD3" w14:textId="17993692" w:rsidR="00A6400C" w:rsidRDefault="00A6400C" w:rsidP="005630C7">
            <w:pPr>
              <w:ind w:left="514" w:firstLine="0"/>
              <w:contextualSpacing/>
              <w:jc w:val="both"/>
              <w:rPr>
                <w:bCs/>
              </w:rPr>
            </w:pPr>
          </w:p>
        </w:tc>
      </w:tr>
      <w:tr w:rsidR="00DA2193" w14:paraId="4CC468F8" w14:textId="77777777">
        <w:trPr>
          <w:gridAfter w:val="1"/>
          <w:wAfter w:w="6633" w:type="dxa"/>
          <w:trHeight w:val="300"/>
        </w:trPr>
        <w:tc>
          <w:tcPr>
            <w:tcW w:w="2925" w:type="dxa"/>
          </w:tcPr>
          <w:p w14:paraId="12B3FA3E" w14:textId="77777777" w:rsidR="00DA2193" w:rsidRDefault="00DA2193">
            <w:pPr>
              <w:rPr>
                <w:rFonts w:eastAsia="Calibri"/>
                <w:sz w:val="18"/>
                <w:szCs w:val="18"/>
              </w:rPr>
            </w:pPr>
          </w:p>
        </w:tc>
        <w:tc>
          <w:tcPr>
            <w:tcW w:w="7397" w:type="dxa"/>
          </w:tcPr>
          <w:p w14:paraId="40304B8E" w14:textId="77777777" w:rsidR="00DA2193" w:rsidRDefault="00C1072B" w:rsidP="005630C7">
            <w:pPr>
              <w:ind w:left="514" w:firstLine="0"/>
              <w:contextualSpacing/>
              <w:jc w:val="both"/>
              <w:rPr>
                <w:bCs/>
              </w:rPr>
            </w:pPr>
            <w:r>
              <w:rPr>
                <w:bCs/>
              </w:rPr>
              <w:t xml:space="preserve">(4) The principal investigator shall ensure that all trial participants have </w:t>
            </w:r>
            <w:bookmarkStart w:id="64" w:name="_Int_RBtNQIlp"/>
            <w:r>
              <w:rPr>
                <w:bCs/>
              </w:rPr>
              <w:t>a valid</w:t>
            </w:r>
            <w:bookmarkEnd w:id="64"/>
            <w:r>
              <w:rPr>
                <w:bCs/>
              </w:rPr>
              <w:t xml:space="preserve"> insurance cover to protect them against any trial related injuries or harms that may arise during the course of a trial, where applicable.</w:t>
            </w:r>
          </w:p>
          <w:p w14:paraId="1D93DE50" w14:textId="6BCF2A32" w:rsidR="00A6400C" w:rsidRDefault="00A6400C" w:rsidP="005630C7">
            <w:pPr>
              <w:ind w:left="514" w:firstLine="0"/>
              <w:contextualSpacing/>
              <w:jc w:val="both"/>
              <w:rPr>
                <w:bCs/>
              </w:rPr>
            </w:pPr>
          </w:p>
        </w:tc>
      </w:tr>
      <w:tr w:rsidR="00DA2193" w14:paraId="30B1CE2D" w14:textId="77777777">
        <w:trPr>
          <w:gridAfter w:val="1"/>
          <w:wAfter w:w="6633" w:type="dxa"/>
          <w:trHeight w:val="300"/>
        </w:trPr>
        <w:tc>
          <w:tcPr>
            <w:tcW w:w="2925" w:type="dxa"/>
          </w:tcPr>
          <w:p w14:paraId="25FBDDFE" w14:textId="77777777" w:rsidR="00DA2193" w:rsidRDefault="00DA2193">
            <w:pPr>
              <w:rPr>
                <w:rFonts w:eastAsia="Calibri"/>
                <w:sz w:val="18"/>
                <w:szCs w:val="18"/>
              </w:rPr>
            </w:pPr>
          </w:p>
        </w:tc>
        <w:tc>
          <w:tcPr>
            <w:tcW w:w="7397" w:type="dxa"/>
          </w:tcPr>
          <w:p w14:paraId="57F11A59" w14:textId="77777777" w:rsidR="00DA2193" w:rsidRDefault="00C1072B" w:rsidP="005630C7">
            <w:pPr>
              <w:ind w:left="514" w:firstLine="0"/>
              <w:contextualSpacing/>
              <w:jc w:val="both"/>
              <w:rPr>
                <w:bCs/>
              </w:rPr>
            </w:pPr>
            <w:r>
              <w:rPr>
                <w:bCs/>
              </w:rPr>
              <w:t>(5) The sponsor shall indemnify the principal investigator against claims arising from the trial except for claims that arise from malpractice and negligence.</w:t>
            </w:r>
          </w:p>
          <w:p w14:paraId="4A802254" w14:textId="0592B1FC" w:rsidR="00A6400C" w:rsidRDefault="00A6400C" w:rsidP="005630C7">
            <w:pPr>
              <w:ind w:left="514" w:firstLine="0"/>
              <w:contextualSpacing/>
              <w:jc w:val="both"/>
              <w:rPr>
                <w:bCs/>
              </w:rPr>
            </w:pPr>
          </w:p>
        </w:tc>
      </w:tr>
      <w:tr w:rsidR="00DA2193" w14:paraId="64F241B7" w14:textId="77777777">
        <w:trPr>
          <w:gridAfter w:val="1"/>
          <w:wAfter w:w="6633" w:type="dxa"/>
          <w:trHeight w:val="300"/>
        </w:trPr>
        <w:tc>
          <w:tcPr>
            <w:tcW w:w="2925" w:type="dxa"/>
          </w:tcPr>
          <w:p w14:paraId="303F7023" w14:textId="77777777" w:rsidR="00DA2193" w:rsidRDefault="00DA2193">
            <w:pPr>
              <w:rPr>
                <w:rFonts w:eastAsia="Calibri"/>
                <w:sz w:val="18"/>
                <w:szCs w:val="18"/>
              </w:rPr>
            </w:pPr>
          </w:p>
        </w:tc>
        <w:tc>
          <w:tcPr>
            <w:tcW w:w="7397" w:type="dxa"/>
          </w:tcPr>
          <w:p w14:paraId="0CBDB5C0" w14:textId="489A3E6E" w:rsidR="00DA2193" w:rsidRDefault="00C1072B" w:rsidP="005630C7">
            <w:pPr>
              <w:ind w:left="514" w:firstLine="0"/>
              <w:contextualSpacing/>
              <w:jc w:val="both"/>
              <w:rPr>
                <w:bCs/>
              </w:rPr>
            </w:pPr>
            <w:r>
              <w:rPr>
                <w:bCs/>
              </w:rPr>
              <w:t>(6) The insurance and indemnity cover referred to under subsections (4) and (5) shall be in accordance with applicable laws of Republic of Botswana.</w:t>
            </w:r>
          </w:p>
        </w:tc>
      </w:tr>
      <w:tr w:rsidR="00DA2193" w14:paraId="0C030303" w14:textId="77777777">
        <w:trPr>
          <w:gridAfter w:val="1"/>
          <w:wAfter w:w="6633" w:type="dxa"/>
          <w:trHeight w:val="300"/>
        </w:trPr>
        <w:tc>
          <w:tcPr>
            <w:tcW w:w="2925" w:type="dxa"/>
          </w:tcPr>
          <w:p w14:paraId="3CD007CF" w14:textId="77777777" w:rsidR="00DA2193" w:rsidRDefault="00DA2193">
            <w:pPr>
              <w:rPr>
                <w:rFonts w:eastAsia="Calibri"/>
                <w:sz w:val="18"/>
                <w:szCs w:val="18"/>
              </w:rPr>
            </w:pPr>
          </w:p>
        </w:tc>
        <w:tc>
          <w:tcPr>
            <w:tcW w:w="7397" w:type="dxa"/>
          </w:tcPr>
          <w:p w14:paraId="13C8737B" w14:textId="77777777" w:rsidR="00DA2193" w:rsidRDefault="00DA2193">
            <w:pPr>
              <w:ind w:left="0" w:firstLine="0"/>
              <w:contextualSpacing/>
              <w:jc w:val="both"/>
              <w:rPr>
                <w:bCs/>
              </w:rPr>
            </w:pPr>
          </w:p>
        </w:tc>
      </w:tr>
      <w:tr w:rsidR="00DA2193" w14:paraId="6306E75B" w14:textId="77777777">
        <w:trPr>
          <w:gridAfter w:val="1"/>
          <w:wAfter w:w="6633" w:type="dxa"/>
          <w:trHeight w:val="300"/>
        </w:trPr>
        <w:tc>
          <w:tcPr>
            <w:tcW w:w="2925" w:type="dxa"/>
          </w:tcPr>
          <w:p w14:paraId="6A974EF2" w14:textId="77777777" w:rsidR="00DA2193" w:rsidRDefault="00C1072B">
            <w:pPr>
              <w:rPr>
                <w:rFonts w:eastAsia="Calibri"/>
                <w:sz w:val="18"/>
                <w:szCs w:val="18"/>
              </w:rPr>
            </w:pPr>
            <w:r>
              <w:rPr>
                <w:rFonts w:eastAsia="Calibri"/>
                <w:sz w:val="18"/>
                <w:szCs w:val="18"/>
              </w:rPr>
              <w:t xml:space="preserve">Inspection of clinical trials  </w:t>
            </w:r>
          </w:p>
        </w:tc>
        <w:tc>
          <w:tcPr>
            <w:tcW w:w="7397" w:type="dxa"/>
          </w:tcPr>
          <w:p w14:paraId="725FFB47" w14:textId="30FB9ED1" w:rsidR="00DA2193" w:rsidRDefault="00C1072B" w:rsidP="00A6400C">
            <w:pPr>
              <w:ind w:left="514" w:hanging="567"/>
              <w:contextualSpacing/>
              <w:jc w:val="both"/>
              <w:rPr>
                <w:bCs/>
              </w:rPr>
            </w:pPr>
            <w:r>
              <w:rPr>
                <w:b/>
              </w:rPr>
              <w:t>7</w:t>
            </w:r>
            <w:r w:rsidR="004E1DB9">
              <w:rPr>
                <w:b/>
              </w:rPr>
              <w:t>3</w:t>
            </w:r>
            <w:r>
              <w:t>.</w:t>
            </w:r>
            <w:r w:rsidR="00A6400C">
              <w:t xml:space="preserve">    </w:t>
            </w:r>
            <w:r>
              <w:t>(1)</w:t>
            </w:r>
            <w:r>
              <w:rPr>
                <w:bCs/>
              </w:rPr>
              <w:t xml:space="preserve"> The Authority may at any time inspect a clinical trial in order to ensure adequate protection of the participants against any risks or adverse effects, and to satisfy itself that all specific and general conditions subject to which the trial was authorized are being strictly observed by the principal investigator and that to all intents and purposes the trial will achieve its aims and objectives.</w:t>
            </w:r>
          </w:p>
          <w:p w14:paraId="49BC9758" w14:textId="6C31DC09" w:rsidR="00A6400C" w:rsidRDefault="00A6400C" w:rsidP="00A6400C">
            <w:pPr>
              <w:ind w:left="514" w:hanging="567"/>
              <w:contextualSpacing/>
              <w:jc w:val="both"/>
              <w:rPr>
                <w:bCs/>
              </w:rPr>
            </w:pPr>
          </w:p>
        </w:tc>
      </w:tr>
      <w:tr w:rsidR="00DA2193" w14:paraId="62D11289" w14:textId="77777777">
        <w:trPr>
          <w:gridAfter w:val="1"/>
          <w:wAfter w:w="6633" w:type="dxa"/>
          <w:trHeight w:val="300"/>
        </w:trPr>
        <w:tc>
          <w:tcPr>
            <w:tcW w:w="2925" w:type="dxa"/>
          </w:tcPr>
          <w:p w14:paraId="1AE6667A" w14:textId="77777777" w:rsidR="00DA2193" w:rsidRDefault="00DA2193">
            <w:pPr>
              <w:rPr>
                <w:rFonts w:eastAsia="Calibri"/>
                <w:sz w:val="18"/>
                <w:szCs w:val="18"/>
              </w:rPr>
            </w:pPr>
          </w:p>
        </w:tc>
        <w:tc>
          <w:tcPr>
            <w:tcW w:w="7397" w:type="dxa"/>
          </w:tcPr>
          <w:p w14:paraId="13F616B0" w14:textId="77777777" w:rsidR="00DA2193" w:rsidRDefault="00C1072B" w:rsidP="00A6400C">
            <w:pPr>
              <w:ind w:left="514" w:right="115" w:firstLine="0"/>
              <w:contextualSpacing/>
              <w:jc w:val="both"/>
              <w:rPr>
                <w:bCs/>
              </w:rPr>
            </w:pPr>
            <w:r>
              <w:rPr>
                <w:bCs/>
              </w:rPr>
              <w:t>(2) The Authority may vary, amend, stop</w:t>
            </w:r>
            <w:r>
              <w:t>,</w:t>
            </w:r>
            <w:r>
              <w:rPr>
                <w:bCs/>
              </w:rPr>
              <w:t xml:space="preserve"> or take any other legal action for any non-compliance observed after inspection in accordance with this Act.</w:t>
            </w:r>
          </w:p>
        </w:tc>
      </w:tr>
      <w:tr w:rsidR="00DA2193" w14:paraId="1DB415B7" w14:textId="77777777">
        <w:trPr>
          <w:gridAfter w:val="1"/>
          <w:wAfter w:w="6633" w:type="dxa"/>
          <w:trHeight w:val="300"/>
        </w:trPr>
        <w:tc>
          <w:tcPr>
            <w:tcW w:w="2925" w:type="dxa"/>
          </w:tcPr>
          <w:p w14:paraId="09C0FF3E" w14:textId="77777777" w:rsidR="00DA2193" w:rsidRDefault="00DA2193">
            <w:pPr>
              <w:rPr>
                <w:rFonts w:eastAsia="Calibri"/>
                <w:sz w:val="18"/>
                <w:szCs w:val="18"/>
              </w:rPr>
            </w:pPr>
          </w:p>
        </w:tc>
        <w:tc>
          <w:tcPr>
            <w:tcW w:w="7397" w:type="dxa"/>
          </w:tcPr>
          <w:p w14:paraId="4C0CAF76" w14:textId="77777777" w:rsidR="00DA2193" w:rsidRDefault="00DA2193">
            <w:pPr>
              <w:ind w:left="0" w:firstLine="0"/>
              <w:contextualSpacing/>
              <w:jc w:val="both"/>
              <w:rPr>
                <w:bCs/>
              </w:rPr>
            </w:pPr>
          </w:p>
        </w:tc>
      </w:tr>
      <w:tr w:rsidR="00DA2193" w14:paraId="6AAD1DE9" w14:textId="77777777">
        <w:trPr>
          <w:gridAfter w:val="1"/>
          <w:wAfter w:w="6633" w:type="dxa"/>
          <w:trHeight w:val="300"/>
        </w:trPr>
        <w:tc>
          <w:tcPr>
            <w:tcW w:w="2925" w:type="dxa"/>
          </w:tcPr>
          <w:p w14:paraId="20B1CAC6" w14:textId="77777777" w:rsidR="00DA2193" w:rsidRDefault="00C1072B">
            <w:pPr>
              <w:rPr>
                <w:rFonts w:eastAsia="Calibri"/>
                <w:sz w:val="18"/>
                <w:szCs w:val="18"/>
              </w:rPr>
            </w:pPr>
            <w:r>
              <w:rPr>
                <w:rFonts w:eastAsia="Calibri"/>
                <w:sz w:val="18"/>
                <w:szCs w:val="18"/>
              </w:rPr>
              <w:t>Manufacture and importation of Investigational Products</w:t>
            </w:r>
          </w:p>
        </w:tc>
        <w:tc>
          <w:tcPr>
            <w:tcW w:w="7397" w:type="dxa"/>
          </w:tcPr>
          <w:p w14:paraId="677A2F59" w14:textId="1FC20C6F" w:rsidR="00DA2193" w:rsidRDefault="00C1072B" w:rsidP="00A6400C">
            <w:pPr>
              <w:ind w:left="514" w:hanging="514"/>
              <w:contextualSpacing/>
              <w:jc w:val="both"/>
              <w:rPr>
                <w:bCs/>
              </w:rPr>
            </w:pPr>
            <w:r>
              <w:rPr>
                <w:b/>
              </w:rPr>
              <w:t>7</w:t>
            </w:r>
            <w:r w:rsidR="004E1DB9">
              <w:rPr>
                <w:b/>
              </w:rPr>
              <w:t>4</w:t>
            </w:r>
            <w:r>
              <w:t>.</w:t>
            </w:r>
            <w:r w:rsidR="00A6400C">
              <w:t xml:space="preserve">   </w:t>
            </w:r>
            <w:r>
              <w:t>(1)</w:t>
            </w:r>
            <w:r>
              <w:rPr>
                <w:bCs/>
              </w:rPr>
              <w:t xml:space="preserve"> A person issued with a clinical trial authorization under this Act shall manufacture, assemble</w:t>
            </w:r>
            <w:r>
              <w:t>,</w:t>
            </w:r>
            <w:r>
              <w:rPr>
                <w:bCs/>
              </w:rPr>
              <w:t xml:space="preserve"> or import any investigational product.</w:t>
            </w:r>
          </w:p>
          <w:p w14:paraId="5FBCD7BC" w14:textId="0F1323B2" w:rsidR="00A6400C" w:rsidRDefault="00A6400C" w:rsidP="00A6400C">
            <w:pPr>
              <w:ind w:left="514" w:hanging="514"/>
              <w:contextualSpacing/>
              <w:jc w:val="both"/>
              <w:rPr>
                <w:bCs/>
              </w:rPr>
            </w:pPr>
          </w:p>
        </w:tc>
      </w:tr>
      <w:tr w:rsidR="00DA2193" w14:paraId="1379C091" w14:textId="77777777">
        <w:trPr>
          <w:gridAfter w:val="1"/>
          <w:wAfter w:w="6633" w:type="dxa"/>
          <w:trHeight w:val="300"/>
        </w:trPr>
        <w:tc>
          <w:tcPr>
            <w:tcW w:w="2925" w:type="dxa"/>
          </w:tcPr>
          <w:p w14:paraId="0E6172F3" w14:textId="77777777" w:rsidR="00DA2193" w:rsidRDefault="00DA2193">
            <w:pPr>
              <w:rPr>
                <w:rFonts w:eastAsia="Calibri"/>
                <w:sz w:val="18"/>
                <w:szCs w:val="18"/>
              </w:rPr>
            </w:pPr>
          </w:p>
        </w:tc>
        <w:tc>
          <w:tcPr>
            <w:tcW w:w="7397" w:type="dxa"/>
          </w:tcPr>
          <w:p w14:paraId="4B839F0E" w14:textId="77777777" w:rsidR="00DA2193" w:rsidRDefault="00C1072B" w:rsidP="00A6400C">
            <w:pPr>
              <w:ind w:left="514" w:right="115" w:firstLine="0"/>
              <w:contextualSpacing/>
              <w:jc w:val="both"/>
              <w:rPr>
                <w:bCs/>
              </w:rPr>
            </w:pPr>
            <w:r>
              <w:rPr>
                <w:bCs/>
              </w:rPr>
              <w:t>(2) All clinical trials for Investigational Medicinal Products shall be conducted in accordance with guidelines issued by the Authority, including provisions for Good Clinical Practices, Good Laboratory Practices, Good Manufacturing Practices and Quality Audit in the case of medical devices.</w:t>
            </w:r>
          </w:p>
        </w:tc>
      </w:tr>
      <w:tr w:rsidR="00DA2193" w14:paraId="305A6E06" w14:textId="77777777">
        <w:trPr>
          <w:gridAfter w:val="1"/>
          <w:wAfter w:w="6633" w:type="dxa"/>
          <w:trHeight w:val="300"/>
        </w:trPr>
        <w:tc>
          <w:tcPr>
            <w:tcW w:w="2925" w:type="dxa"/>
          </w:tcPr>
          <w:p w14:paraId="40DD4468" w14:textId="77777777" w:rsidR="00DA2193" w:rsidRDefault="00DA2193">
            <w:pPr>
              <w:rPr>
                <w:rFonts w:eastAsia="Calibri"/>
                <w:sz w:val="18"/>
                <w:szCs w:val="18"/>
              </w:rPr>
            </w:pPr>
          </w:p>
        </w:tc>
        <w:tc>
          <w:tcPr>
            <w:tcW w:w="7397" w:type="dxa"/>
          </w:tcPr>
          <w:p w14:paraId="0396196F" w14:textId="77777777" w:rsidR="00DA2193" w:rsidRDefault="00DA2193">
            <w:pPr>
              <w:ind w:left="0" w:firstLine="0"/>
              <w:contextualSpacing/>
              <w:jc w:val="both"/>
              <w:rPr>
                <w:bCs/>
              </w:rPr>
            </w:pPr>
          </w:p>
        </w:tc>
      </w:tr>
      <w:tr w:rsidR="00DA2193" w14:paraId="1C29F253" w14:textId="77777777">
        <w:trPr>
          <w:gridAfter w:val="1"/>
          <w:wAfter w:w="6633" w:type="dxa"/>
          <w:trHeight w:val="300"/>
        </w:trPr>
        <w:tc>
          <w:tcPr>
            <w:tcW w:w="2925" w:type="dxa"/>
          </w:tcPr>
          <w:p w14:paraId="183BA696" w14:textId="77777777" w:rsidR="00DA2193" w:rsidRDefault="00C1072B">
            <w:pPr>
              <w:rPr>
                <w:rFonts w:eastAsia="Calibri"/>
                <w:sz w:val="18"/>
                <w:szCs w:val="18"/>
              </w:rPr>
            </w:pPr>
            <w:r>
              <w:rPr>
                <w:rFonts w:eastAsia="Calibri"/>
                <w:sz w:val="18"/>
                <w:szCs w:val="18"/>
              </w:rPr>
              <w:t>Reports on clinical trials</w:t>
            </w:r>
          </w:p>
        </w:tc>
        <w:tc>
          <w:tcPr>
            <w:tcW w:w="7397" w:type="dxa"/>
          </w:tcPr>
          <w:p w14:paraId="16FA9C5E" w14:textId="79746B6E" w:rsidR="00DA2193" w:rsidRDefault="00C1072B" w:rsidP="00A6400C">
            <w:pPr>
              <w:ind w:left="514" w:right="115" w:hanging="514"/>
              <w:contextualSpacing/>
              <w:jc w:val="both"/>
              <w:rPr>
                <w:bCs/>
              </w:rPr>
            </w:pPr>
            <w:r>
              <w:rPr>
                <w:b/>
                <w:bCs/>
              </w:rPr>
              <w:t>7</w:t>
            </w:r>
            <w:r w:rsidR="004E1DB9">
              <w:rPr>
                <w:b/>
                <w:bCs/>
              </w:rPr>
              <w:t>5</w:t>
            </w:r>
            <w:r>
              <w:rPr>
                <w:bCs/>
              </w:rPr>
              <w:t>.</w:t>
            </w:r>
            <w:r w:rsidR="00A6400C">
              <w:rPr>
                <w:bCs/>
              </w:rPr>
              <w:t xml:space="preserve">    </w:t>
            </w:r>
            <w:r>
              <w:rPr>
                <w:bCs/>
              </w:rPr>
              <w:t>(1) The Authority may require the principal investigator to submit to it such reports as it may direct.</w:t>
            </w:r>
          </w:p>
          <w:p w14:paraId="43728A21" w14:textId="00AF5EA2" w:rsidR="00A6400C" w:rsidRDefault="00A6400C" w:rsidP="00A6400C">
            <w:pPr>
              <w:ind w:left="514" w:right="115" w:hanging="514"/>
              <w:contextualSpacing/>
              <w:jc w:val="both"/>
              <w:rPr>
                <w:bCs/>
              </w:rPr>
            </w:pPr>
          </w:p>
        </w:tc>
      </w:tr>
      <w:tr w:rsidR="00DA2193" w14:paraId="2CE480A8" w14:textId="77777777">
        <w:trPr>
          <w:gridAfter w:val="1"/>
          <w:wAfter w:w="6633" w:type="dxa"/>
          <w:trHeight w:val="300"/>
        </w:trPr>
        <w:tc>
          <w:tcPr>
            <w:tcW w:w="2925" w:type="dxa"/>
          </w:tcPr>
          <w:p w14:paraId="104227EE" w14:textId="77777777" w:rsidR="00DA2193" w:rsidRDefault="00DA2193">
            <w:pPr>
              <w:rPr>
                <w:rFonts w:eastAsia="Calibri"/>
                <w:sz w:val="18"/>
                <w:szCs w:val="18"/>
              </w:rPr>
            </w:pPr>
          </w:p>
        </w:tc>
        <w:tc>
          <w:tcPr>
            <w:tcW w:w="7397" w:type="dxa"/>
          </w:tcPr>
          <w:p w14:paraId="55029DC4" w14:textId="77777777" w:rsidR="00DA2193" w:rsidRDefault="00C1072B" w:rsidP="00A6400C">
            <w:pPr>
              <w:ind w:left="514" w:right="115" w:firstLine="0"/>
              <w:contextualSpacing/>
              <w:jc w:val="both"/>
              <w:rPr>
                <w:bCs/>
              </w:rPr>
            </w:pPr>
            <w:r>
              <w:rPr>
                <w:bCs/>
              </w:rPr>
              <w:t>(2)  In addition to the reports referred to in subsection (1), the principal investigator shall, immediately report to the Authority any serious adverse events or reactions observed during the trial as may be prescribed in the pharmacovigilance and vigilance regulations and guidelines.</w:t>
            </w:r>
          </w:p>
          <w:p w14:paraId="0B8E57E6" w14:textId="77777777" w:rsidR="00A6400C" w:rsidRDefault="00A6400C" w:rsidP="00A6400C">
            <w:pPr>
              <w:ind w:left="514" w:right="115" w:firstLine="0"/>
              <w:contextualSpacing/>
              <w:jc w:val="both"/>
              <w:rPr>
                <w:bCs/>
              </w:rPr>
            </w:pPr>
          </w:p>
          <w:p w14:paraId="606B4CE8" w14:textId="554C4BEB" w:rsidR="00DA2193" w:rsidRDefault="00C1072B" w:rsidP="00A6400C">
            <w:pPr>
              <w:ind w:left="514" w:right="115"/>
              <w:contextualSpacing/>
              <w:jc w:val="both"/>
              <w:rPr>
                <w:bCs/>
              </w:rPr>
            </w:pPr>
            <w:r>
              <w:t>(3) The Principal Investigator shall be responsible for: -</w:t>
            </w:r>
          </w:p>
          <w:p w14:paraId="0F723EEB" w14:textId="77777777" w:rsidR="00DA2193" w:rsidRDefault="00C1072B" w:rsidP="00BB5F32">
            <w:pPr>
              <w:pStyle w:val="ListParagraph"/>
              <w:numPr>
                <w:ilvl w:val="0"/>
                <w:numId w:val="48"/>
              </w:numPr>
              <w:ind w:left="1365" w:right="115" w:hanging="425"/>
              <w:jc w:val="both"/>
              <w:rPr>
                <w:bCs/>
              </w:rPr>
            </w:pPr>
            <w:r>
              <w:t>providing information and reports as may be prescribed by the Authority;</w:t>
            </w:r>
          </w:p>
        </w:tc>
      </w:tr>
      <w:tr w:rsidR="00DA2193" w14:paraId="287EEF29" w14:textId="77777777">
        <w:trPr>
          <w:gridAfter w:val="1"/>
          <w:wAfter w:w="6633" w:type="dxa"/>
          <w:trHeight w:val="300"/>
        </w:trPr>
        <w:tc>
          <w:tcPr>
            <w:tcW w:w="2925" w:type="dxa"/>
          </w:tcPr>
          <w:p w14:paraId="55288B37" w14:textId="77777777" w:rsidR="00DA2193" w:rsidRDefault="00DA2193">
            <w:pPr>
              <w:rPr>
                <w:rFonts w:eastAsia="Calibri"/>
                <w:sz w:val="18"/>
                <w:szCs w:val="18"/>
              </w:rPr>
            </w:pPr>
          </w:p>
        </w:tc>
        <w:tc>
          <w:tcPr>
            <w:tcW w:w="7397" w:type="dxa"/>
          </w:tcPr>
          <w:p w14:paraId="0F71A330" w14:textId="77777777" w:rsidR="00DA2193" w:rsidRPr="00A6400C" w:rsidRDefault="00C1072B" w:rsidP="00BB5F32">
            <w:pPr>
              <w:pStyle w:val="ListParagraph"/>
              <w:numPr>
                <w:ilvl w:val="0"/>
                <w:numId w:val="48"/>
              </w:numPr>
              <w:tabs>
                <w:tab w:val="left" w:pos="1201"/>
              </w:tabs>
              <w:ind w:left="1365" w:right="115" w:hanging="426"/>
              <w:jc w:val="both"/>
              <w:rPr>
                <w:bCs/>
              </w:rPr>
            </w:pPr>
            <w:r>
              <w:t>applying to the Authority for any amendments to the clinical trial; and</w:t>
            </w:r>
          </w:p>
          <w:p w14:paraId="158E12A0" w14:textId="4AAE65DA" w:rsidR="00DA2193" w:rsidRPr="00A6400C" w:rsidRDefault="00C1072B" w:rsidP="00BB5F32">
            <w:pPr>
              <w:pStyle w:val="ListParagraph"/>
              <w:numPr>
                <w:ilvl w:val="0"/>
                <w:numId w:val="48"/>
              </w:numPr>
              <w:ind w:left="1365" w:right="115" w:hanging="426"/>
              <w:jc w:val="both"/>
              <w:rPr>
                <w:bCs/>
              </w:rPr>
            </w:pPr>
            <w:r>
              <w:t>notifying the Authority of the termination of the clinical</w:t>
            </w:r>
            <w:r w:rsidR="00BB5F32">
              <w:t xml:space="preserve"> </w:t>
            </w:r>
            <w:r>
              <w:t>trial.</w:t>
            </w:r>
          </w:p>
          <w:p w14:paraId="066D41B8" w14:textId="77777777" w:rsidR="00DA2193" w:rsidRDefault="00DA2193">
            <w:pPr>
              <w:ind w:left="0" w:firstLine="0"/>
              <w:contextualSpacing/>
              <w:jc w:val="both"/>
              <w:rPr>
                <w:bCs/>
              </w:rPr>
            </w:pPr>
          </w:p>
        </w:tc>
      </w:tr>
      <w:tr w:rsidR="00DA2193" w14:paraId="7FEF3C3C" w14:textId="77777777">
        <w:trPr>
          <w:gridAfter w:val="1"/>
          <w:wAfter w:w="6633" w:type="dxa"/>
          <w:trHeight w:val="300"/>
        </w:trPr>
        <w:tc>
          <w:tcPr>
            <w:tcW w:w="2925" w:type="dxa"/>
          </w:tcPr>
          <w:p w14:paraId="28A9BE07" w14:textId="77777777" w:rsidR="00DA2193" w:rsidRDefault="00C1072B">
            <w:pPr>
              <w:rPr>
                <w:rFonts w:eastAsia="Calibri"/>
                <w:sz w:val="18"/>
                <w:szCs w:val="18"/>
              </w:rPr>
            </w:pPr>
            <w:r>
              <w:rPr>
                <w:rFonts w:eastAsia="Calibri"/>
                <w:sz w:val="18"/>
                <w:szCs w:val="18"/>
              </w:rPr>
              <w:t xml:space="preserve">Offence and penalty  </w:t>
            </w:r>
          </w:p>
        </w:tc>
        <w:tc>
          <w:tcPr>
            <w:tcW w:w="7397" w:type="dxa"/>
          </w:tcPr>
          <w:p w14:paraId="12EBECFC" w14:textId="77C0C136" w:rsidR="00DA2193" w:rsidRDefault="00C1072B" w:rsidP="00BB5F32">
            <w:pPr>
              <w:ind w:left="514" w:right="115" w:hanging="514"/>
              <w:contextualSpacing/>
              <w:jc w:val="both"/>
              <w:rPr>
                <w:bCs/>
              </w:rPr>
            </w:pPr>
            <w:r>
              <w:rPr>
                <w:b/>
              </w:rPr>
              <w:t>7</w:t>
            </w:r>
            <w:r w:rsidR="004E1DB9">
              <w:rPr>
                <w:b/>
              </w:rPr>
              <w:t>6</w:t>
            </w:r>
            <w:r>
              <w:t xml:space="preserve">. </w:t>
            </w:r>
            <w:r w:rsidR="00BB5F32">
              <w:t xml:space="preserve">   </w:t>
            </w:r>
            <w:r>
              <w:t>Any person who contravenes the provisions of this part, commits an offence and shall on conviction be liable to a fine   not exceeding</w:t>
            </w:r>
            <w:r>
              <w:rPr>
                <w:color w:val="FF0000"/>
              </w:rPr>
              <w:t xml:space="preserve"> </w:t>
            </w:r>
            <w:r>
              <w:t>P200000 or to imprisonment for a term not exceeding two years or to both.</w:t>
            </w:r>
          </w:p>
        </w:tc>
      </w:tr>
      <w:tr w:rsidR="00DA2193" w14:paraId="21555388" w14:textId="77777777">
        <w:trPr>
          <w:gridAfter w:val="1"/>
          <w:wAfter w:w="6633" w:type="dxa"/>
          <w:trHeight w:val="300"/>
        </w:trPr>
        <w:tc>
          <w:tcPr>
            <w:tcW w:w="2925" w:type="dxa"/>
          </w:tcPr>
          <w:p w14:paraId="17E6CEF2" w14:textId="77777777" w:rsidR="00DA2193" w:rsidRDefault="00DA2193">
            <w:pPr>
              <w:rPr>
                <w:rFonts w:eastAsia="Calibri"/>
                <w:sz w:val="18"/>
                <w:szCs w:val="18"/>
              </w:rPr>
            </w:pPr>
          </w:p>
        </w:tc>
        <w:tc>
          <w:tcPr>
            <w:tcW w:w="7397" w:type="dxa"/>
          </w:tcPr>
          <w:p w14:paraId="0C9DEB37" w14:textId="77777777" w:rsidR="00DA2193" w:rsidRDefault="00DA2193">
            <w:pPr>
              <w:ind w:left="0" w:firstLine="0"/>
              <w:contextualSpacing/>
              <w:jc w:val="both"/>
              <w:rPr>
                <w:bCs/>
              </w:rPr>
            </w:pPr>
          </w:p>
        </w:tc>
      </w:tr>
      <w:tr w:rsidR="00DA2193" w14:paraId="775B0E32" w14:textId="77777777">
        <w:trPr>
          <w:gridAfter w:val="1"/>
          <w:wAfter w:w="6633" w:type="dxa"/>
          <w:trHeight w:val="300"/>
        </w:trPr>
        <w:tc>
          <w:tcPr>
            <w:tcW w:w="2925" w:type="dxa"/>
          </w:tcPr>
          <w:p w14:paraId="617244DF" w14:textId="77777777" w:rsidR="00DA2193" w:rsidRDefault="00DA2193">
            <w:pPr>
              <w:rPr>
                <w:rFonts w:eastAsia="Calibri"/>
                <w:sz w:val="18"/>
                <w:szCs w:val="18"/>
              </w:rPr>
            </w:pPr>
          </w:p>
        </w:tc>
        <w:tc>
          <w:tcPr>
            <w:tcW w:w="7397" w:type="dxa"/>
          </w:tcPr>
          <w:p w14:paraId="77C90F40" w14:textId="77777777" w:rsidR="00DA2193" w:rsidRDefault="00C1072B">
            <w:pPr>
              <w:ind w:left="0" w:firstLine="0"/>
              <w:contextualSpacing/>
              <w:jc w:val="center"/>
              <w:rPr>
                <w:bCs/>
              </w:rPr>
            </w:pPr>
            <w:r>
              <w:rPr>
                <w:bCs/>
              </w:rPr>
              <w:t>PART VIII</w:t>
            </w:r>
          </w:p>
        </w:tc>
      </w:tr>
      <w:tr w:rsidR="00DA2193" w14:paraId="6BEC03D7" w14:textId="77777777">
        <w:trPr>
          <w:gridAfter w:val="1"/>
          <w:wAfter w:w="6633" w:type="dxa"/>
          <w:trHeight w:val="300"/>
        </w:trPr>
        <w:tc>
          <w:tcPr>
            <w:tcW w:w="2925" w:type="dxa"/>
          </w:tcPr>
          <w:p w14:paraId="7B3C8F6B" w14:textId="77777777" w:rsidR="00DA2193" w:rsidRDefault="00DA2193">
            <w:pPr>
              <w:rPr>
                <w:rFonts w:eastAsia="Calibri"/>
                <w:sz w:val="18"/>
                <w:szCs w:val="18"/>
              </w:rPr>
            </w:pPr>
          </w:p>
        </w:tc>
        <w:tc>
          <w:tcPr>
            <w:tcW w:w="7397" w:type="dxa"/>
          </w:tcPr>
          <w:p w14:paraId="0DDDDF2D" w14:textId="77777777" w:rsidR="00DA2193" w:rsidRDefault="00C1072B">
            <w:pPr>
              <w:ind w:left="0" w:firstLine="0"/>
              <w:contextualSpacing/>
              <w:jc w:val="center"/>
              <w:rPr>
                <w:bCs/>
                <w:color w:val="auto"/>
              </w:rPr>
            </w:pPr>
            <w:r>
              <w:rPr>
                <w:bCs/>
                <w:color w:val="auto"/>
              </w:rPr>
              <w:t xml:space="preserve">AUTHORIZATION AND LICENSING OF PREMISES </w:t>
            </w:r>
          </w:p>
          <w:p w14:paraId="5D56F46E" w14:textId="77777777" w:rsidR="00BB5F32" w:rsidRDefault="00BB5F32">
            <w:pPr>
              <w:ind w:left="0" w:firstLine="0"/>
              <w:contextualSpacing/>
              <w:jc w:val="center"/>
              <w:rPr>
                <w:bCs/>
                <w:color w:val="auto"/>
              </w:rPr>
            </w:pPr>
          </w:p>
        </w:tc>
      </w:tr>
      <w:tr w:rsidR="00DA2193" w14:paraId="7DCD7581" w14:textId="77777777">
        <w:trPr>
          <w:gridAfter w:val="1"/>
          <w:wAfter w:w="6633" w:type="dxa"/>
          <w:trHeight w:val="300"/>
        </w:trPr>
        <w:tc>
          <w:tcPr>
            <w:tcW w:w="2925" w:type="dxa"/>
          </w:tcPr>
          <w:p w14:paraId="585C2DD0" w14:textId="77777777" w:rsidR="00DA2193" w:rsidRDefault="00C1072B">
            <w:pPr>
              <w:rPr>
                <w:rFonts w:eastAsia="Calibri"/>
                <w:sz w:val="18"/>
                <w:szCs w:val="18"/>
              </w:rPr>
            </w:pPr>
            <w:r>
              <w:rPr>
                <w:rFonts w:eastAsia="Calibri"/>
                <w:sz w:val="18"/>
                <w:szCs w:val="18"/>
              </w:rPr>
              <w:t>Authorization or Licensing of premises</w:t>
            </w:r>
          </w:p>
        </w:tc>
        <w:tc>
          <w:tcPr>
            <w:tcW w:w="7397" w:type="dxa"/>
          </w:tcPr>
          <w:p w14:paraId="6356752E" w14:textId="65DAF322" w:rsidR="00DA2193" w:rsidRDefault="00C1072B" w:rsidP="00BB5F32">
            <w:pPr>
              <w:ind w:left="514" w:right="115" w:hanging="567"/>
              <w:contextualSpacing/>
              <w:jc w:val="both"/>
              <w:rPr>
                <w:bCs/>
                <w:color w:val="auto"/>
              </w:rPr>
            </w:pPr>
            <w:r>
              <w:rPr>
                <w:b/>
                <w:color w:val="auto"/>
              </w:rPr>
              <w:t>7</w:t>
            </w:r>
            <w:r w:rsidR="004E1DB9">
              <w:rPr>
                <w:b/>
                <w:color w:val="auto"/>
              </w:rPr>
              <w:t>7</w:t>
            </w:r>
            <w:r>
              <w:rPr>
                <w:color w:val="auto"/>
              </w:rPr>
              <w:t>.</w:t>
            </w:r>
            <w:r w:rsidR="00BB5F32">
              <w:rPr>
                <w:color w:val="auto"/>
              </w:rPr>
              <w:t xml:space="preserve">   </w:t>
            </w:r>
            <w:r>
              <w:rPr>
                <w:color w:val="auto"/>
              </w:rPr>
              <w:t>(1)</w:t>
            </w:r>
            <w:r>
              <w:rPr>
                <w:bCs/>
                <w:color w:val="auto"/>
              </w:rPr>
              <w:t xml:space="preserve"> A person shall not manufacture, sell, supply, export, import, distribute, dispense</w:t>
            </w:r>
            <w:r>
              <w:rPr>
                <w:color w:val="auto"/>
              </w:rPr>
              <w:t>,</w:t>
            </w:r>
            <w:r>
              <w:rPr>
                <w:bCs/>
                <w:color w:val="auto"/>
              </w:rPr>
              <w:t xml:space="preserve"> or store products regulated under this Act except in premises authorized under this Act.</w:t>
            </w:r>
          </w:p>
          <w:p w14:paraId="06DA3FC7" w14:textId="77777777" w:rsidR="00DA2193" w:rsidRDefault="00C1072B">
            <w:pPr>
              <w:ind w:left="0" w:right="115" w:firstLine="0"/>
              <w:contextualSpacing/>
              <w:jc w:val="both"/>
              <w:rPr>
                <w:bCs/>
                <w:color w:val="auto"/>
              </w:rPr>
            </w:pPr>
            <w:r>
              <w:rPr>
                <w:bCs/>
                <w:color w:val="auto"/>
              </w:rPr>
              <w:tab/>
            </w:r>
            <w:r>
              <w:rPr>
                <w:bCs/>
                <w:color w:val="auto"/>
              </w:rPr>
              <w:tab/>
            </w:r>
          </w:p>
        </w:tc>
      </w:tr>
      <w:tr w:rsidR="00DA2193" w14:paraId="0C1671EC" w14:textId="77777777">
        <w:trPr>
          <w:gridAfter w:val="1"/>
          <w:wAfter w:w="6633" w:type="dxa"/>
          <w:trHeight w:val="300"/>
        </w:trPr>
        <w:tc>
          <w:tcPr>
            <w:tcW w:w="2925" w:type="dxa"/>
          </w:tcPr>
          <w:p w14:paraId="4E21C941" w14:textId="77777777" w:rsidR="00DA2193" w:rsidRDefault="00DA2193">
            <w:pPr>
              <w:rPr>
                <w:rFonts w:eastAsia="Calibri"/>
                <w:sz w:val="18"/>
                <w:szCs w:val="18"/>
              </w:rPr>
            </w:pPr>
          </w:p>
        </w:tc>
        <w:tc>
          <w:tcPr>
            <w:tcW w:w="7397" w:type="dxa"/>
          </w:tcPr>
          <w:p w14:paraId="013291F7" w14:textId="77777777" w:rsidR="00DA2193" w:rsidRDefault="00C1072B" w:rsidP="00BB5F32">
            <w:pPr>
              <w:ind w:left="514" w:right="115" w:firstLine="0"/>
              <w:contextualSpacing/>
              <w:jc w:val="both"/>
              <w:rPr>
                <w:b/>
              </w:rPr>
            </w:pPr>
            <w:r>
              <w:rPr>
                <w:bCs/>
              </w:rPr>
              <w:t>(2) Subject to subsection (1), the Authority shall authorize or license the following types of premises:</w:t>
            </w:r>
          </w:p>
        </w:tc>
      </w:tr>
      <w:tr w:rsidR="00DA2193" w14:paraId="01DC29DB" w14:textId="77777777">
        <w:trPr>
          <w:gridAfter w:val="1"/>
          <w:wAfter w:w="6633" w:type="dxa"/>
          <w:trHeight w:val="300"/>
        </w:trPr>
        <w:tc>
          <w:tcPr>
            <w:tcW w:w="2925" w:type="dxa"/>
          </w:tcPr>
          <w:p w14:paraId="541D1F42" w14:textId="77777777" w:rsidR="00DA2193" w:rsidRDefault="00DA2193">
            <w:pPr>
              <w:rPr>
                <w:rFonts w:eastAsia="Calibri"/>
                <w:sz w:val="18"/>
                <w:szCs w:val="18"/>
              </w:rPr>
            </w:pPr>
          </w:p>
        </w:tc>
        <w:tc>
          <w:tcPr>
            <w:tcW w:w="7397" w:type="dxa"/>
          </w:tcPr>
          <w:p w14:paraId="7C4518FA" w14:textId="77777777" w:rsidR="00DA2193" w:rsidRDefault="00C1072B">
            <w:pPr>
              <w:pStyle w:val="ListParagraph"/>
              <w:numPr>
                <w:ilvl w:val="0"/>
                <w:numId w:val="49"/>
              </w:numPr>
              <w:ind w:right="115" w:firstLine="250"/>
              <w:jc w:val="both"/>
              <w:rPr>
                <w:bCs/>
              </w:rPr>
            </w:pPr>
            <w:r>
              <w:rPr>
                <w:bCs/>
              </w:rPr>
              <w:t>manufacturers</w:t>
            </w:r>
          </w:p>
        </w:tc>
      </w:tr>
      <w:tr w:rsidR="00DA2193" w14:paraId="67242395" w14:textId="77777777">
        <w:trPr>
          <w:gridAfter w:val="1"/>
          <w:wAfter w:w="6633" w:type="dxa"/>
          <w:trHeight w:val="300"/>
        </w:trPr>
        <w:tc>
          <w:tcPr>
            <w:tcW w:w="2925" w:type="dxa"/>
          </w:tcPr>
          <w:p w14:paraId="763E73EC" w14:textId="77777777" w:rsidR="00DA2193" w:rsidRDefault="00DA2193">
            <w:pPr>
              <w:rPr>
                <w:rFonts w:eastAsia="Calibri"/>
                <w:sz w:val="18"/>
                <w:szCs w:val="18"/>
              </w:rPr>
            </w:pPr>
          </w:p>
        </w:tc>
        <w:tc>
          <w:tcPr>
            <w:tcW w:w="7397" w:type="dxa"/>
          </w:tcPr>
          <w:p w14:paraId="54F21BDF" w14:textId="77777777" w:rsidR="00DA2193" w:rsidRDefault="00C1072B">
            <w:pPr>
              <w:pStyle w:val="ListParagraph"/>
              <w:numPr>
                <w:ilvl w:val="0"/>
                <w:numId w:val="49"/>
              </w:numPr>
              <w:ind w:right="115" w:firstLine="250"/>
              <w:jc w:val="both"/>
              <w:rPr>
                <w:bCs/>
              </w:rPr>
            </w:pPr>
            <w:r>
              <w:rPr>
                <w:bCs/>
              </w:rPr>
              <w:t>wholesalers;</w:t>
            </w:r>
          </w:p>
        </w:tc>
      </w:tr>
      <w:tr w:rsidR="00DA2193" w14:paraId="52ABB983" w14:textId="77777777">
        <w:trPr>
          <w:gridAfter w:val="1"/>
          <w:wAfter w:w="6633" w:type="dxa"/>
          <w:trHeight w:val="300"/>
        </w:trPr>
        <w:tc>
          <w:tcPr>
            <w:tcW w:w="2925" w:type="dxa"/>
          </w:tcPr>
          <w:p w14:paraId="707608B5" w14:textId="77777777" w:rsidR="00DA2193" w:rsidRDefault="00DA2193">
            <w:pPr>
              <w:rPr>
                <w:rFonts w:eastAsia="Calibri"/>
                <w:sz w:val="18"/>
                <w:szCs w:val="18"/>
              </w:rPr>
            </w:pPr>
          </w:p>
        </w:tc>
        <w:tc>
          <w:tcPr>
            <w:tcW w:w="7397" w:type="dxa"/>
          </w:tcPr>
          <w:p w14:paraId="7B38F213" w14:textId="77777777" w:rsidR="00DA2193" w:rsidRDefault="00C1072B">
            <w:pPr>
              <w:pStyle w:val="ListParagraph"/>
              <w:numPr>
                <w:ilvl w:val="0"/>
                <w:numId w:val="49"/>
              </w:numPr>
              <w:ind w:right="115" w:firstLine="250"/>
              <w:jc w:val="both"/>
              <w:rPr>
                <w:bCs/>
              </w:rPr>
            </w:pPr>
            <w:r>
              <w:rPr>
                <w:bCs/>
              </w:rPr>
              <w:t xml:space="preserve">warehouses; </w:t>
            </w:r>
          </w:p>
        </w:tc>
      </w:tr>
      <w:tr w:rsidR="00DA2193" w14:paraId="5480E36C" w14:textId="77777777">
        <w:trPr>
          <w:gridAfter w:val="1"/>
          <w:wAfter w:w="6633" w:type="dxa"/>
          <w:trHeight w:val="300"/>
        </w:trPr>
        <w:tc>
          <w:tcPr>
            <w:tcW w:w="2925" w:type="dxa"/>
          </w:tcPr>
          <w:p w14:paraId="20F8C51C" w14:textId="77777777" w:rsidR="00DA2193" w:rsidRDefault="00DA2193">
            <w:pPr>
              <w:rPr>
                <w:rFonts w:eastAsia="Calibri"/>
                <w:sz w:val="18"/>
                <w:szCs w:val="18"/>
              </w:rPr>
            </w:pPr>
          </w:p>
        </w:tc>
        <w:tc>
          <w:tcPr>
            <w:tcW w:w="7397" w:type="dxa"/>
          </w:tcPr>
          <w:p w14:paraId="02AE99F1" w14:textId="77777777" w:rsidR="00DA2193" w:rsidRDefault="00C1072B">
            <w:pPr>
              <w:pStyle w:val="ListParagraph"/>
              <w:numPr>
                <w:ilvl w:val="0"/>
                <w:numId w:val="49"/>
              </w:numPr>
              <w:ind w:right="115" w:firstLine="250"/>
              <w:jc w:val="both"/>
              <w:rPr>
                <w:bCs/>
              </w:rPr>
            </w:pPr>
            <w:r>
              <w:rPr>
                <w:bCs/>
              </w:rPr>
              <w:t xml:space="preserve"> retailers;</w:t>
            </w:r>
          </w:p>
          <w:p w14:paraId="7F54730F" w14:textId="77777777" w:rsidR="00DA2193" w:rsidRDefault="00C1072B">
            <w:pPr>
              <w:pStyle w:val="ListParagraph"/>
              <w:numPr>
                <w:ilvl w:val="0"/>
                <w:numId w:val="49"/>
              </w:numPr>
              <w:ind w:right="115" w:firstLine="250"/>
              <w:jc w:val="both"/>
              <w:rPr>
                <w:bCs/>
              </w:rPr>
            </w:pPr>
            <w:r>
              <w:rPr>
                <w:bCs/>
              </w:rPr>
              <w:t>pharmacies;</w:t>
            </w:r>
          </w:p>
          <w:p w14:paraId="65CF15B6" w14:textId="77777777" w:rsidR="00DA2193" w:rsidRDefault="00C1072B">
            <w:pPr>
              <w:pStyle w:val="ListParagraph"/>
              <w:numPr>
                <w:ilvl w:val="0"/>
                <w:numId w:val="49"/>
              </w:numPr>
              <w:ind w:right="115" w:firstLine="250"/>
              <w:jc w:val="both"/>
              <w:rPr>
                <w:bCs/>
              </w:rPr>
            </w:pPr>
            <w:r>
              <w:rPr>
                <w:bCs/>
              </w:rPr>
              <w:t>dispensaries;</w:t>
            </w:r>
          </w:p>
        </w:tc>
      </w:tr>
      <w:tr w:rsidR="00DA2193" w14:paraId="067F85BD" w14:textId="77777777">
        <w:trPr>
          <w:gridAfter w:val="1"/>
          <w:wAfter w:w="6633" w:type="dxa"/>
          <w:trHeight w:val="300"/>
        </w:trPr>
        <w:tc>
          <w:tcPr>
            <w:tcW w:w="2925" w:type="dxa"/>
          </w:tcPr>
          <w:p w14:paraId="6FA18D2F" w14:textId="77777777" w:rsidR="00DA2193" w:rsidRDefault="00DA2193">
            <w:pPr>
              <w:rPr>
                <w:rFonts w:eastAsia="Calibri"/>
                <w:sz w:val="18"/>
                <w:szCs w:val="18"/>
              </w:rPr>
            </w:pPr>
          </w:p>
        </w:tc>
        <w:tc>
          <w:tcPr>
            <w:tcW w:w="7397" w:type="dxa"/>
          </w:tcPr>
          <w:p w14:paraId="23B233F2" w14:textId="77777777" w:rsidR="00DA2193" w:rsidRDefault="00C1072B">
            <w:pPr>
              <w:pStyle w:val="ListParagraph"/>
              <w:numPr>
                <w:ilvl w:val="0"/>
                <w:numId w:val="49"/>
              </w:numPr>
              <w:ind w:right="115" w:firstLine="250"/>
              <w:jc w:val="both"/>
              <w:rPr>
                <w:bCs/>
              </w:rPr>
            </w:pPr>
            <w:r>
              <w:rPr>
                <w:bCs/>
              </w:rPr>
              <w:t>blood and blood products establishments;</w:t>
            </w:r>
          </w:p>
        </w:tc>
      </w:tr>
      <w:tr w:rsidR="00DA2193" w14:paraId="310B876D" w14:textId="77777777">
        <w:trPr>
          <w:gridAfter w:val="1"/>
          <w:wAfter w:w="6633" w:type="dxa"/>
          <w:trHeight w:val="300"/>
        </w:trPr>
        <w:tc>
          <w:tcPr>
            <w:tcW w:w="2925" w:type="dxa"/>
          </w:tcPr>
          <w:p w14:paraId="653A4753" w14:textId="77777777" w:rsidR="00DA2193" w:rsidRDefault="00DA2193">
            <w:pPr>
              <w:rPr>
                <w:rFonts w:eastAsia="Calibri"/>
                <w:sz w:val="18"/>
                <w:szCs w:val="18"/>
              </w:rPr>
            </w:pPr>
          </w:p>
        </w:tc>
        <w:tc>
          <w:tcPr>
            <w:tcW w:w="7397" w:type="dxa"/>
          </w:tcPr>
          <w:p w14:paraId="07CF26AE" w14:textId="77777777" w:rsidR="00DA2193" w:rsidRDefault="00C1072B">
            <w:pPr>
              <w:pStyle w:val="ListParagraph"/>
              <w:numPr>
                <w:ilvl w:val="0"/>
                <w:numId w:val="49"/>
              </w:numPr>
              <w:ind w:right="115" w:firstLine="250"/>
              <w:jc w:val="both"/>
              <w:rPr>
                <w:bCs/>
              </w:rPr>
            </w:pPr>
            <w:r>
              <w:rPr>
                <w:bCs/>
              </w:rPr>
              <w:t xml:space="preserve">conveyances; and </w:t>
            </w:r>
          </w:p>
        </w:tc>
      </w:tr>
      <w:tr w:rsidR="00DA2193" w14:paraId="5CDD2F26" w14:textId="77777777">
        <w:trPr>
          <w:gridAfter w:val="1"/>
          <w:wAfter w:w="6633" w:type="dxa"/>
          <w:trHeight w:val="300"/>
        </w:trPr>
        <w:tc>
          <w:tcPr>
            <w:tcW w:w="2925" w:type="dxa"/>
          </w:tcPr>
          <w:p w14:paraId="22572C81" w14:textId="77777777" w:rsidR="00DA2193" w:rsidRDefault="00DA2193">
            <w:pPr>
              <w:rPr>
                <w:rFonts w:eastAsia="Calibri"/>
                <w:sz w:val="18"/>
                <w:szCs w:val="18"/>
              </w:rPr>
            </w:pPr>
          </w:p>
        </w:tc>
        <w:tc>
          <w:tcPr>
            <w:tcW w:w="7397" w:type="dxa"/>
          </w:tcPr>
          <w:p w14:paraId="0553046B" w14:textId="77777777" w:rsidR="00DA2193" w:rsidRDefault="00C1072B">
            <w:pPr>
              <w:pStyle w:val="ListParagraph"/>
              <w:numPr>
                <w:ilvl w:val="0"/>
                <w:numId w:val="49"/>
              </w:numPr>
              <w:ind w:right="115" w:firstLine="250"/>
              <w:jc w:val="both"/>
              <w:rPr>
                <w:bCs/>
              </w:rPr>
            </w:pPr>
            <w:r>
              <w:rPr>
                <w:bCs/>
              </w:rPr>
              <w:t xml:space="preserve">any other premises as may </w:t>
            </w:r>
            <w:r>
              <w:t xml:space="preserve">be </w:t>
            </w:r>
            <w:r>
              <w:rPr>
                <w:bCs/>
              </w:rPr>
              <w:t>deemed fit by the Authority.</w:t>
            </w:r>
          </w:p>
        </w:tc>
      </w:tr>
      <w:tr w:rsidR="00DA2193" w14:paraId="34BCE4E6" w14:textId="77777777">
        <w:trPr>
          <w:gridAfter w:val="1"/>
          <w:wAfter w:w="6633" w:type="dxa"/>
          <w:trHeight w:val="300"/>
        </w:trPr>
        <w:tc>
          <w:tcPr>
            <w:tcW w:w="2925" w:type="dxa"/>
          </w:tcPr>
          <w:p w14:paraId="2C669A13" w14:textId="77777777" w:rsidR="00DA2193" w:rsidRDefault="00DA2193">
            <w:pPr>
              <w:rPr>
                <w:rFonts w:eastAsia="Calibri"/>
                <w:sz w:val="18"/>
                <w:szCs w:val="18"/>
              </w:rPr>
            </w:pPr>
          </w:p>
        </w:tc>
        <w:tc>
          <w:tcPr>
            <w:tcW w:w="7397" w:type="dxa"/>
          </w:tcPr>
          <w:p w14:paraId="77319980" w14:textId="77777777" w:rsidR="00DA2193" w:rsidRDefault="00DA2193">
            <w:pPr>
              <w:ind w:left="0" w:right="115" w:firstLine="720"/>
              <w:contextualSpacing/>
              <w:jc w:val="both"/>
            </w:pPr>
          </w:p>
          <w:p w14:paraId="44DAB218" w14:textId="77777777" w:rsidR="00DA2193" w:rsidRDefault="00C1072B" w:rsidP="00BB5F32">
            <w:pPr>
              <w:ind w:left="514" w:right="115" w:firstLine="0"/>
              <w:contextualSpacing/>
              <w:jc w:val="both"/>
            </w:pPr>
            <w:r>
              <w:t>(3) Premises issued with a license or authorized under this section shall be under the continuous supervision of an authorized person, key personnel or responsible person as prescribed by the Authority</w:t>
            </w:r>
          </w:p>
          <w:p w14:paraId="14EF2075" w14:textId="77777777" w:rsidR="00DA2193" w:rsidRDefault="00DA2193">
            <w:pPr>
              <w:ind w:left="0" w:right="115" w:firstLine="720"/>
              <w:contextualSpacing/>
              <w:jc w:val="both"/>
            </w:pPr>
          </w:p>
        </w:tc>
      </w:tr>
      <w:tr w:rsidR="00DA2193" w14:paraId="0613E7A3" w14:textId="77777777">
        <w:trPr>
          <w:gridAfter w:val="1"/>
          <w:wAfter w:w="6633" w:type="dxa"/>
          <w:trHeight w:val="300"/>
        </w:trPr>
        <w:tc>
          <w:tcPr>
            <w:tcW w:w="2925" w:type="dxa"/>
          </w:tcPr>
          <w:p w14:paraId="4DA60E77" w14:textId="77777777" w:rsidR="00DA2193" w:rsidRDefault="00DA2193">
            <w:pPr>
              <w:rPr>
                <w:rFonts w:eastAsia="Calibri"/>
                <w:sz w:val="18"/>
                <w:szCs w:val="18"/>
              </w:rPr>
            </w:pPr>
          </w:p>
        </w:tc>
        <w:tc>
          <w:tcPr>
            <w:tcW w:w="7397" w:type="dxa"/>
          </w:tcPr>
          <w:p w14:paraId="39DB7A89" w14:textId="557092CF" w:rsidR="00DA2193" w:rsidRDefault="00C1072B" w:rsidP="00033C4B">
            <w:pPr>
              <w:pStyle w:val="ListParagraph"/>
              <w:numPr>
                <w:ilvl w:val="0"/>
                <w:numId w:val="84"/>
              </w:numPr>
              <w:jc w:val="both"/>
              <w:rPr>
                <w:bCs/>
              </w:rPr>
            </w:pPr>
            <w:r w:rsidRPr="00033C4B">
              <w:rPr>
                <w:bCs/>
              </w:rPr>
              <w:t xml:space="preserve">Every application for license or authorization or renewal or variation of </w:t>
            </w:r>
            <w:r w:rsidR="003A6905" w:rsidRPr="00033C4B">
              <w:rPr>
                <w:bCs/>
              </w:rPr>
              <w:t xml:space="preserve">a license or </w:t>
            </w:r>
            <w:r w:rsidRPr="00033C4B">
              <w:rPr>
                <w:bCs/>
              </w:rPr>
              <w:t>authorization of premises shall be made to the Authority in the prescribed form and shall be accompanied by such fees as the Authority may prescribe.</w:t>
            </w:r>
          </w:p>
          <w:p w14:paraId="2DAE5002" w14:textId="77777777" w:rsidR="00033C4B" w:rsidRPr="00033C4B" w:rsidRDefault="00033C4B" w:rsidP="00033C4B">
            <w:pPr>
              <w:pStyle w:val="ListParagraph"/>
              <w:ind w:left="665" w:firstLine="0"/>
              <w:jc w:val="both"/>
              <w:rPr>
                <w:bCs/>
              </w:rPr>
            </w:pPr>
          </w:p>
          <w:p w14:paraId="0A7AA3C1" w14:textId="77777777" w:rsidR="00087933" w:rsidRPr="009E293F" w:rsidRDefault="00087933" w:rsidP="00033C4B">
            <w:pPr>
              <w:pStyle w:val="ListParagraph"/>
              <w:numPr>
                <w:ilvl w:val="0"/>
                <w:numId w:val="84"/>
              </w:numPr>
              <w:jc w:val="both"/>
              <w:rPr>
                <w:bCs/>
              </w:rPr>
            </w:pPr>
            <w:r>
              <w:t xml:space="preserve">The Authority may, during a public health emergency or in cases of public health interest, as may be determined by the Minister, </w:t>
            </w:r>
            <w:r>
              <w:lastRenderedPageBreak/>
              <w:t>deviate from licensing or authorisation approval requirements, or waive applicable fees as it considers necessary</w:t>
            </w:r>
            <w:r w:rsidR="00033C4B">
              <w:t>.</w:t>
            </w:r>
          </w:p>
          <w:p w14:paraId="5F0BE68E" w14:textId="77777777" w:rsidR="009E293F" w:rsidRPr="009E293F" w:rsidRDefault="009E293F" w:rsidP="009E293F">
            <w:pPr>
              <w:pStyle w:val="ListParagraph"/>
              <w:rPr>
                <w:bCs/>
              </w:rPr>
            </w:pPr>
          </w:p>
          <w:p w14:paraId="186B14DB" w14:textId="2192EF71" w:rsidR="009E293F" w:rsidRPr="00033C4B" w:rsidRDefault="009E293F" w:rsidP="00033C4B">
            <w:pPr>
              <w:pStyle w:val="ListParagraph"/>
              <w:numPr>
                <w:ilvl w:val="0"/>
                <w:numId w:val="84"/>
              </w:numPr>
              <w:jc w:val="both"/>
              <w:rPr>
                <w:bCs/>
              </w:rPr>
            </w:pPr>
            <w:r w:rsidRPr="009E293F">
              <w:rPr>
                <w:bCs/>
              </w:rPr>
              <w:t>The Authority -</w:t>
            </w:r>
          </w:p>
          <w:p w14:paraId="7685CCEF" w14:textId="1DE5339B" w:rsidR="00033C4B" w:rsidRPr="009E293F" w:rsidRDefault="00033C4B" w:rsidP="009E293F">
            <w:pPr>
              <w:jc w:val="both"/>
              <w:rPr>
                <w:bCs/>
              </w:rPr>
            </w:pPr>
          </w:p>
        </w:tc>
      </w:tr>
      <w:tr w:rsidR="00DA2193" w14:paraId="00E3E5AD" w14:textId="77777777">
        <w:trPr>
          <w:gridAfter w:val="1"/>
          <w:wAfter w:w="6633" w:type="dxa"/>
          <w:trHeight w:val="300"/>
        </w:trPr>
        <w:tc>
          <w:tcPr>
            <w:tcW w:w="2925" w:type="dxa"/>
          </w:tcPr>
          <w:p w14:paraId="2B7F8E98" w14:textId="77777777" w:rsidR="00DA2193" w:rsidRDefault="00DA2193">
            <w:pPr>
              <w:rPr>
                <w:rFonts w:eastAsia="Calibri"/>
                <w:sz w:val="18"/>
                <w:szCs w:val="18"/>
              </w:rPr>
            </w:pPr>
          </w:p>
        </w:tc>
        <w:tc>
          <w:tcPr>
            <w:tcW w:w="7397" w:type="dxa"/>
          </w:tcPr>
          <w:p w14:paraId="578E15B7" w14:textId="77777777" w:rsidR="00DA2193" w:rsidRDefault="00C1072B">
            <w:pPr>
              <w:pStyle w:val="ListParagraph"/>
              <w:numPr>
                <w:ilvl w:val="0"/>
                <w:numId w:val="50"/>
              </w:numPr>
              <w:jc w:val="both"/>
            </w:pPr>
            <w:r>
              <w:t>shall inspect the premises upon receipt of application to verify compliance to prescribed requirements and standards of good practices as per requirements;</w:t>
            </w:r>
          </w:p>
        </w:tc>
      </w:tr>
      <w:tr w:rsidR="00DA2193" w14:paraId="1F5FF735" w14:textId="77777777">
        <w:trPr>
          <w:gridAfter w:val="1"/>
          <w:wAfter w:w="6633" w:type="dxa"/>
          <w:trHeight w:val="300"/>
        </w:trPr>
        <w:tc>
          <w:tcPr>
            <w:tcW w:w="2925" w:type="dxa"/>
          </w:tcPr>
          <w:p w14:paraId="41EEC94E" w14:textId="77777777" w:rsidR="00DA2193" w:rsidRDefault="00DA2193">
            <w:pPr>
              <w:rPr>
                <w:rFonts w:eastAsia="Calibri"/>
                <w:sz w:val="18"/>
                <w:szCs w:val="18"/>
              </w:rPr>
            </w:pPr>
          </w:p>
        </w:tc>
        <w:tc>
          <w:tcPr>
            <w:tcW w:w="7397" w:type="dxa"/>
          </w:tcPr>
          <w:p w14:paraId="00AD9CAB" w14:textId="77777777" w:rsidR="00DA2193" w:rsidRDefault="00C1072B">
            <w:pPr>
              <w:pStyle w:val="ListParagraph"/>
              <w:numPr>
                <w:ilvl w:val="0"/>
                <w:numId w:val="50"/>
              </w:numPr>
              <w:jc w:val="both"/>
            </w:pPr>
            <w:r>
              <w:t>shall keep and maintain a register of all authorized or licensed, suspended, withdrawn, revoked, varied and any other change of the premises if   satisfied that the prescribed requirements and standards of good practices for which the premises is intended have been complied with;</w:t>
            </w:r>
          </w:p>
        </w:tc>
      </w:tr>
      <w:tr w:rsidR="00DA2193" w14:paraId="2E063E6F" w14:textId="77777777">
        <w:trPr>
          <w:gridAfter w:val="1"/>
          <w:wAfter w:w="6633" w:type="dxa"/>
          <w:trHeight w:val="300"/>
        </w:trPr>
        <w:tc>
          <w:tcPr>
            <w:tcW w:w="2925" w:type="dxa"/>
          </w:tcPr>
          <w:p w14:paraId="3F9B70BD" w14:textId="77777777" w:rsidR="00DA2193" w:rsidRDefault="00DA2193">
            <w:pPr>
              <w:rPr>
                <w:rFonts w:eastAsia="Calibri"/>
                <w:sz w:val="18"/>
                <w:szCs w:val="18"/>
              </w:rPr>
            </w:pPr>
          </w:p>
        </w:tc>
        <w:tc>
          <w:tcPr>
            <w:tcW w:w="7397" w:type="dxa"/>
          </w:tcPr>
          <w:p w14:paraId="4940E8C0" w14:textId="77777777" w:rsidR="00DA2193" w:rsidRDefault="00C1072B">
            <w:pPr>
              <w:pStyle w:val="ListParagraph"/>
              <w:numPr>
                <w:ilvl w:val="0"/>
                <w:numId w:val="50"/>
              </w:numPr>
              <w:jc w:val="both"/>
            </w:pPr>
            <w:r>
              <w:t>Shall prescribe a form of the register and make it accessible to the public; and</w:t>
            </w:r>
          </w:p>
          <w:p w14:paraId="3961904B" w14:textId="77777777" w:rsidR="00DA2193" w:rsidRPr="009E293F" w:rsidRDefault="00C1072B">
            <w:pPr>
              <w:pStyle w:val="ListParagraph"/>
              <w:numPr>
                <w:ilvl w:val="0"/>
                <w:numId w:val="50"/>
              </w:numPr>
              <w:jc w:val="both"/>
              <w:rPr>
                <w:color w:val="000000" w:themeColor="text1"/>
              </w:rPr>
            </w:pPr>
            <w:r>
              <w:t>may, for good and sufficient reasons refuse to authorize or license, or cause to be deleted from the register, any premises which is or has become unsuitable for the purposes for which it was authorized or licensed; and</w:t>
            </w:r>
          </w:p>
          <w:p w14:paraId="5A2DE710" w14:textId="77777777" w:rsidR="009E293F" w:rsidRDefault="009E293F" w:rsidP="009E293F">
            <w:pPr>
              <w:pStyle w:val="ListParagraph"/>
              <w:ind w:left="1440" w:firstLine="0"/>
              <w:jc w:val="both"/>
              <w:rPr>
                <w:color w:val="000000" w:themeColor="text1"/>
              </w:rPr>
            </w:pPr>
          </w:p>
        </w:tc>
      </w:tr>
      <w:tr w:rsidR="00DA2193" w14:paraId="6FF63E64" w14:textId="77777777">
        <w:trPr>
          <w:gridAfter w:val="1"/>
          <w:wAfter w:w="6633" w:type="dxa"/>
          <w:trHeight w:val="300"/>
        </w:trPr>
        <w:tc>
          <w:tcPr>
            <w:tcW w:w="2925" w:type="dxa"/>
          </w:tcPr>
          <w:p w14:paraId="4095F833" w14:textId="77777777" w:rsidR="00DA2193" w:rsidRDefault="00DA2193">
            <w:pPr>
              <w:rPr>
                <w:rFonts w:eastAsia="Calibri"/>
                <w:sz w:val="18"/>
                <w:szCs w:val="18"/>
              </w:rPr>
            </w:pPr>
          </w:p>
        </w:tc>
        <w:tc>
          <w:tcPr>
            <w:tcW w:w="7397" w:type="dxa"/>
          </w:tcPr>
          <w:p w14:paraId="545F8821" w14:textId="7A033D9F" w:rsidR="00DA2193" w:rsidRPr="009E293F" w:rsidRDefault="00C1072B" w:rsidP="009E293F">
            <w:pPr>
              <w:pStyle w:val="ListParagraph"/>
              <w:numPr>
                <w:ilvl w:val="0"/>
                <w:numId w:val="84"/>
              </w:numPr>
              <w:ind w:left="514" w:hanging="9"/>
              <w:jc w:val="both"/>
              <w:rPr>
                <w:bCs/>
              </w:rPr>
            </w:pPr>
            <w:r w:rsidRPr="009E293F">
              <w:rPr>
                <w:bCs/>
              </w:rPr>
              <w:t>A person who contravenes or fails to comply with this section, commits an offence and shall on conviction be liable to a fine of   not exceeding P100000 or to imprisonment for a term not exceeding one year or to both.</w:t>
            </w:r>
          </w:p>
        </w:tc>
      </w:tr>
      <w:tr w:rsidR="00DA2193" w14:paraId="5740EB33" w14:textId="77777777">
        <w:trPr>
          <w:gridAfter w:val="1"/>
          <w:wAfter w:w="6633" w:type="dxa"/>
          <w:trHeight w:val="300"/>
        </w:trPr>
        <w:tc>
          <w:tcPr>
            <w:tcW w:w="2925" w:type="dxa"/>
          </w:tcPr>
          <w:p w14:paraId="54C46B74" w14:textId="77777777" w:rsidR="00DA2193" w:rsidRDefault="00DA2193">
            <w:pPr>
              <w:rPr>
                <w:rFonts w:eastAsia="Calibri"/>
                <w:sz w:val="18"/>
                <w:szCs w:val="18"/>
              </w:rPr>
            </w:pPr>
          </w:p>
        </w:tc>
        <w:tc>
          <w:tcPr>
            <w:tcW w:w="7397" w:type="dxa"/>
          </w:tcPr>
          <w:p w14:paraId="0E5B14FD" w14:textId="77777777" w:rsidR="00DA2193" w:rsidRDefault="00DA2193">
            <w:pPr>
              <w:ind w:left="0" w:firstLine="0"/>
              <w:contextualSpacing/>
              <w:jc w:val="both"/>
              <w:rPr>
                <w:bCs/>
              </w:rPr>
            </w:pPr>
          </w:p>
        </w:tc>
      </w:tr>
      <w:tr w:rsidR="00DA2193" w14:paraId="532D0518" w14:textId="77777777">
        <w:trPr>
          <w:gridAfter w:val="1"/>
          <w:wAfter w:w="6633" w:type="dxa"/>
          <w:trHeight w:val="300"/>
        </w:trPr>
        <w:tc>
          <w:tcPr>
            <w:tcW w:w="2925" w:type="dxa"/>
          </w:tcPr>
          <w:p w14:paraId="708BF3B1" w14:textId="77777777" w:rsidR="00DA2193" w:rsidRDefault="00C1072B">
            <w:pPr>
              <w:rPr>
                <w:rFonts w:eastAsia="Calibri"/>
                <w:sz w:val="18"/>
                <w:szCs w:val="18"/>
              </w:rPr>
            </w:pPr>
            <w:r>
              <w:rPr>
                <w:rFonts w:eastAsia="Calibri"/>
                <w:sz w:val="18"/>
                <w:szCs w:val="18"/>
                <w:lang w:val="en-GB"/>
              </w:rPr>
              <w:t>Change of business ownership or any other change</w:t>
            </w:r>
          </w:p>
        </w:tc>
        <w:tc>
          <w:tcPr>
            <w:tcW w:w="7397" w:type="dxa"/>
          </w:tcPr>
          <w:p w14:paraId="247FAF2F" w14:textId="098693EE" w:rsidR="00DA2193" w:rsidRDefault="00C1072B" w:rsidP="009E293F">
            <w:pPr>
              <w:ind w:left="514" w:hanging="567"/>
              <w:contextualSpacing/>
              <w:jc w:val="both"/>
              <w:rPr>
                <w:bCs/>
              </w:rPr>
            </w:pPr>
            <w:r>
              <w:rPr>
                <w:b/>
                <w:bCs/>
              </w:rPr>
              <w:t>7</w:t>
            </w:r>
            <w:r w:rsidR="004E1DB9">
              <w:rPr>
                <w:b/>
                <w:bCs/>
              </w:rPr>
              <w:t>8</w:t>
            </w:r>
            <w:r>
              <w:rPr>
                <w:bCs/>
              </w:rPr>
              <w:t>.</w:t>
            </w:r>
            <w:r w:rsidR="009E293F">
              <w:rPr>
                <w:bCs/>
              </w:rPr>
              <w:t xml:space="preserve">   </w:t>
            </w:r>
            <w:r>
              <w:rPr>
                <w:bCs/>
              </w:rPr>
              <w:t>(1) Any change of ownership or authorized person of the business or any other change of authorized premises shall be notified and be implemented after authorization from the Authority.</w:t>
            </w:r>
          </w:p>
          <w:p w14:paraId="4410CA48" w14:textId="78B27374" w:rsidR="00B9590A" w:rsidRDefault="00B9590A" w:rsidP="009E293F">
            <w:pPr>
              <w:ind w:left="514" w:hanging="567"/>
              <w:contextualSpacing/>
              <w:jc w:val="both"/>
              <w:rPr>
                <w:bCs/>
              </w:rPr>
            </w:pPr>
          </w:p>
        </w:tc>
      </w:tr>
      <w:tr w:rsidR="00DA2193" w14:paraId="5DB1DF63" w14:textId="77777777">
        <w:trPr>
          <w:gridAfter w:val="1"/>
          <w:wAfter w:w="6633" w:type="dxa"/>
          <w:trHeight w:val="300"/>
        </w:trPr>
        <w:tc>
          <w:tcPr>
            <w:tcW w:w="2925" w:type="dxa"/>
          </w:tcPr>
          <w:p w14:paraId="01295ADD" w14:textId="77777777" w:rsidR="00DA2193" w:rsidRDefault="00DA2193">
            <w:pPr>
              <w:rPr>
                <w:rFonts w:eastAsia="Calibri"/>
                <w:sz w:val="18"/>
                <w:szCs w:val="18"/>
              </w:rPr>
            </w:pPr>
          </w:p>
        </w:tc>
        <w:tc>
          <w:tcPr>
            <w:tcW w:w="7397" w:type="dxa"/>
          </w:tcPr>
          <w:p w14:paraId="2A8F8E67" w14:textId="51705D63" w:rsidR="00DA2193" w:rsidRDefault="00C1072B" w:rsidP="00B9590A">
            <w:pPr>
              <w:ind w:left="514" w:firstLine="0"/>
              <w:contextualSpacing/>
              <w:jc w:val="both"/>
              <w:rPr>
                <w:bCs/>
              </w:rPr>
            </w:pPr>
            <w:r>
              <w:rPr>
                <w:bCs/>
              </w:rPr>
              <w:t>(2) Subject to subsection (1) change of ownership or authorized person of the business for products regulated under this Act, shall become effective within thirty days from the date of change.</w:t>
            </w:r>
          </w:p>
          <w:p w14:paraId="5BE2084E" w14:textId="77777777" w:rsidR="00B9590A" w:rsidRDefault="00B9590A" w:rsidP="00B9590A">
            <w:pPr>
              <w:ind w:left="514" w:firstLine="0"/>
              <w:contextualSpacing/>
              <w:jc w:val="both"/>
              <w:rPr>
                <w:bCs/>
              </w:rPr>
            </w:pPr>
          </w:p>
          <w:p w14:paraId="6056CF26" w14:textId="77777777" w:rsidR="00DA2193" w:rsidRDefault="00C1072B" w:rsidP="00B9590A">
            <w:pPr>
              <w:ind w:left="514" w:firstLine="0"/>
              <w:contextualSpacing/>
              <w:jc w:val="both"/>
              <w:rPr>
                <w:bCs/>
              </w:rPr>
            </w:pPr>
            <w:r>
              <w:rPr>
                <w:bCs/>
              </w:rPr>
              <w:t>(3) Subject to subsections (1) and (2), the Authority shall vary at any time the license for premises authorization issued under this Act.</w:t>
            </w:r>
          </w:p>
          <w:p w14:paraId="7D55BFF4" w14:textId="77777777" w:rsidR="00DA2193" w:rsidRDefault="00C1072B">
            <w:pPr>
              <w:ind w:left="0" w:firstLine="0"/>
              <w:contextualSpacing/>
              <w:jc w:val="both"/>
              <w:rPr>
                <w:bCs/>
              </w:rPr>
            </w:pPr>
            <w:r>
              <w:rPr>
                <w:bCs/>
              </w:rPr>
              <w:t xml:space="preserve">   </w:t>
            </w:r>
          </w:p>
        </w:tc>
      </w:tr>
      <w:tr w:rsidR="00DA2193" w14:paraId="245B0B3F" w14:textId="77777777">
        <w:trPr>
          <w:gridAfter w:val="1"/>
          <w:wAfter w:w="6633" w:type="dxa"/>
          <w:trHeight w:val="300"/>
        </w:trPr>
        <w:tc>
          <w:tcPr>
            <w:tcW w:w="2925" w:type="dxa"/>
          </w:tcPr>
          <w:p w14:paraId="0BD3BA9A" w14:textId="77777777" w:rsidR="00DA2193" w:rsidRDefault="00C1072B">
            <w:pPr>
              <w:rPr>
                <w:rFonts w:eastAsia="Calibri"/>
                <w:sz w:val="18"/>
                <w:szCs w:val="18"/>
              </w:rPr>
            </w:pPr>
            <w:r>
              <w:rPr>
                <w:rFonts w:eastAsia="Calibri"/>
                <w:sz w:val="18"/>
                <w:szCs w:val="18"/>
              </w:rPr>
              <w:t>Validity of Authorization</w:t>
            </w:r>
          </w:p>
        </w:tc>
        <w:tc>
          <w:tcPr>
            <w:tcW w:w="7397" w:type="dxa"/>
          </w:tcPr>
          <w:p w14:paraId="1994A6EE" w14:textId="29B8B445" w:rsidR="00DA2193" w:rsidRDefault="00C1072B" w:rsidP="00B9590A">
            <w:pPr>
              <w:ind w:left="514" w:hanging="567"/>
              <w:contextualSpacing/>
              <w:jc w:val="both"/>
              <w:rPr>
                <w:bCs/>
              </w:rPr>
            </w:pPr>
            <w:r>
              <w:rPr>
                <w:b/>
                <w:bCs/>
              </w:rPr>
              <w:t>7</w:t>
            </w:r>
            <w:r w:rsidR="004E1DB9">
              <w:rPr>
                <w:b/>
                <w:bCs/>
              </w:rPr>
              <w:t>9</w:t>
            </w:r>
            <w:r>
              <w:rPr>
                <w:b/>
                <w:bCs/>
              </w:rPr>
              <w:t>.</w:t>
            </w:r>
            <w:r w:rsidR="00B9590A">
              <w:rPr>
                <w:bCs/>
              </w:rPr>
              <w:t xml:space="preserve">   </w:t>
            </w:r>
            <w:r>
              <w:rPr>
                <w:bCs/>
              </w:rPr>
              <w:t xml:space="preserve">(1) A business authorization or license issued under this Act shall expire on the 30th day of March of each </w:t>
            </w:r>
            <w:bookmarkStart w:id="65" w:name="_Int_FMBcQayR"/>
            <w:r>
              <w:rPr>
                <w:bCs/>
              </w:rPr>
              <w:t>financial year</w:t>
            </w:r>
            <w:bookmarkEnd w:id="65"/>
            <w:r>
              <w:rPr>
                <w:bCs/>
              </w:rPr>
              <w:t>.</w:t>
            </w:r>
          </w:p>
          <w:p w14:paraId="54AA4D0F" w14:textId="18A6725B" w:rsidR="0072192C" w:rsidRDefault="0072192C" w:rsidP="00B9590A">
            <w:pPr>
              <w:ind w:left="514" w:hanging="567"/>
              <w:contextualSpacing/>
              <w:jc w:val="both"/>
              <w:rPr>
                <w:bCs/>
              </w:rPr>
            </w:pPr>
          </w:p>
        </w:tc>
      </w:tr>
      <w:tr w:rsidR="00DA2193" w14:paraId="0736F3FD" w14:textId="77777777">
        <w:trPr>
          <w:gridAfter w:val="1"/>
          <w:wAfter w:w="6633" w:type="dxa"/>
          <w:trHeight w:val="300"/>
        </w:trPr>
        <w:tc>
          <w:tcPr>
            <w:tcW w:w="2925" w:type="dxa"/>
          </w:tcPr>
          <w:p w14:paraId="53CB3EB6" w14:textId="77777777" w:rsidR="00DA2193" w:rsidRDefault="00DA2193">
            <w:pPr>
              <w:rPr>
                <w:rFonts w:eastAsia="Calibri"/>
                <w:sz w:val="18"/>
                <w:szCs w:val="18"/>
              </w:rPr>
            </w:pPr>
          </w:p>
        </w:tc>
        <w:tc>
          <w:tcPr>
            <w:tcW w:w="7397" w:type="dxa"/>
          </w:tcPr>
          <w:p w14:paraId="2D33AD84" w14:textId="77777777" w:rsidR="00DA2193" w:rsidRDefault="00C1072B" w:rsidP="0072192C">
            <w:pPr>
              <w:ind w:left="514" w:firstLine="0"/>
              <w:contextualSpacing/>
              <w:jc w:val="both"/>
              <w:rPr>
                <w:bCs/>
              </w:rPr>
            </w:pPr>
            <w:r>
              <w:rPr>
                <w:bCs/>
              </w:rPr>
              <w:t xml:space="preserve">(2) The </w:t>
            </w:r>
            <w:r>
              <w:t>Authority</w:t>
            </w:r>
            <w:r>
              <w:rPr>
                <w:bCs/>
              </w:rPr>
              <w:t xml:space="preserve"> shall maintain a register of all premises with valid business authorization and license issued under this Act.</w:t>
            </w:r>
          </w:p>
          <w:p w14:paraId="3731A941" w14:textId="73CDF7F8" w:rsidR="0072192C" w:rsidRDefault="0072192C" w:rsidP="0072192C">
            <w:pPr>
              <w:ind w:left="514" w:firstLine="0"/>
              <w:contextualSpacing/>
              <w:jc w:val="both"/>
              <w:rPr>
                <w:bCs/>
              </w:rPr>
            </w:pPr>
          </w:p>
        </w:tc>
      </w:tr>
      <w:tr w:rsidR="00DA2193" w14:paraId="7E6762F3" w14:textId="77777777">
        <w:trPr>
          <w:gridAfter w:val="1"/>
          <w:wAfter w:w="6633" w:type="dxa"/>
          <w:trHeight w:val="300"/>
        </w:trPr>
        <w:tc>
          <w:tcPr>
            <w:tcW w:w="2925" w:type="dxa"/>
          </w:tcPr>
          <w:p w14:paraId="623AEE6D" w14:textId="77777777" w:rsidR="00DA2193" w:rsidRDefault="00DA2193">
            <w:pPr>
              <w:rPr>
                <w:rFonts w:eastAsia="Calibri"/>
                <w:sz w:val="18"/>
                <w:szCs w:val="18"/>
              </w:rPr>
            </w:pPr>
          </w:p>
        </w:tc>
        <w:tc>
          <w:tcPr>
            <w:tcW w:w="7397" w:type="dxa"/>
          </w:tcPr>
          <w:p w14:paraId="00DF2179" w14:textId="77777777" w:rsidR="00DA2193" w:rsidRDefault="00C1072B" w:rsidP="0072192C">
            <w:pPr>
              <w:ind w:left="514" w:firstLine="0"/>
              <w:contextualSpacing/>
              <w:jc w:val="both"/>
              <w:rPr>
                <w:bCs/>
              </w:rPr>
            </w:pPr>
            <w:r>
              <w:rPr>
                <w:bCs/>
              </w:rPr>
              <w:t>(3) The Authority may refuse to issue or renew, suspend</w:t>
            </w:r>
            <w:r>
              <w:t>,</w:t>
            </w:r>
            <w:r>
              <w:rPr>
                <w:bCs/>
              </w:rPr>
              <w:t xml:space="preserve"> or revoke an authorization or license issued under this Act, for any good and sufficient reason relating to the applicant, holder of an authorization, quality, safety, effectiveness or performance of regulated products or premises in which the business is, or proposed to be carried out.</w:t>
            </w:r>
          </w:p>
          <w:p w14:paraId="09D9AA50" w14:textId="3FAED064" w:rsidR="0072192C" w:rsidRDefault="0072192C" w:rsidP="0072192C">
            <w:pPr>
              <w:ind w:left="514" w:firstLine="0"/>
              <w:contextualSpacing/>
              <w:jc w:val="both"/>
              <w:rPr>
                <w:bCs/>
              </w:rPr>
            </w:pPr>
          </w:p>
        </w:tc>
      </w:tr>
      <w:tr w:rsidR="00DA2193" w14:paraId="5170DDDC" w14:textId="77777777">
        <w:trPr>
          <w:gridAfter w:val="1"/>
          <w:wAfter w:w="6633" w:type="dxa"/>
          <w:trHeight w:val="300"/>
        </w:trPr>
        <w:tc>
          <w:tcPr>
            <w:tcW w:w="2925" w:type="dxa"/>
          </w:tcPr>
          <w:p w14:paraId="5F4C04B4" w14:textId="77777777" w:rsidR="00DA2193" w:rsidRDefault="00DA2193">
            <w:pPr>
              <w:rPr>
                <w:rFonts w:eastAsia="Calibri"/>
                <w:sz w:val="18"/>
                <w:szCs w:val="18"/>
              </w:rPr>
            </w:pPr>
          </w:p>
        </w:tc>
        <w:tc>
          <w:tcPr>
            <w:tcW w:w="7397" w:type="dxa"/>
          </w:tcPr>
          <w:p w14:paraId="025D541F" w14:textId="307D6A5D" w:rsidR="00DA2193" w:rsidRDefault="00C1072B" w:rsidP="0072192C">
            <w:pPr>
              <w:ind w:left="514" w:firstLine="0"/>
              <w:contextualSpacing/>
              <w:jc w:val="both"/>
              <w:rPr>
                <w:bCs/>
              </w:rPr>
            </w:pPr>
            <w:r>
              <w:rPr>
                <w:bCs/>
              </w:rPr>
              <w:t xml:space="preserve">(4) A person who intentionally </w:t>
            </w:r>
            <w:r>
              <w:t>manufactures, imports,</w:t>
            </w:r>
            <w:r>
              <w:rPr>
                <w:bCs/>
              </w:rPr>
              <w:t xml:space="preserve"> </w:t>
            </w:r>
            <w:r>
              <w:t>distributes,</w:t>
            </w:r>
            <w:r>
              <w:rPr>
                <w:bCs/>
              </w:rPr>
              <w:t xml:space="preserve"> </w:t>
            </w:r>
            <w:r>
              <w:t>or</w:t>
            </w:r>
            <w:r>
              <w:rPr>
                <w:bCs/>
              </w:rPr>
              <w:t xml:space="preserve"> </w:t>
            </w:r>
            <w:r>
              <w:t>wholesales</w:t>
            </w:r>
            <w:r>
              <w:rPr>
                <w:bCs/>
              </w:rPr>
              <w:t xml:space="preserve"> products regulated under this Act without a valid authorization, commits an offence and shall on conviction be liable </w:t>
            </w:r>
            <w:r>
              <w:rPr>
                <w:bCs/>
              </w:rPr>
              <w:lastRenderedPageBreak/>
              <w:t>to a fine not exceeding P100000 or to imprisonment for a term not exceeding one year or to both.</w:t>
            </w:r>
          </w:p>
        </w:tc>
      </w:tr>
      <w:tr w:rsidR="00DA2193" w14:paraId="1A875EB5" w14:textId="77777777">
        <w:trPr>
          <w:gridAfter w:val="1"/>
          <w:wAfter w:w="6633" w:type="dxa"/>
          <w:trHeight w:val="300"/>
        </w:trPr>
        <w:tc>
          <w:tcPr>
            <w:tcW w:w="2925" w:type="dxa"/>
          </w:tcPr>
          <w:p w14:paraId="71FC2E64" w14:textId="77777777" w:rsidR="00DA2193" w:rsidRDefault="00DA2193">
            <w:pPr>
              <w:rPr>
                <w:rFonts w:eastAsia="Calibri"/>
                <w:sz w:val="18"/>
                <w:szCs w:val="18"/>
              </w:rPr>
            </w:pPr>
          </w:p>
        </w:tc>
        <w:tc>
          <w:tcPr>
            <w:tcW w:w="7397" w:type="dxa"/>
          </w:tcPr>
          <w:p w14:paraId="728CB1A1" w14:textId="77777777" w:rsidR="00DA2193" w:rsidRDefault="00DA2193">
            <w:pPr>
              <w:ind w:left="0" w:firstLine="0"/>
              <w:contextualSpacing/>
              <w:jc w:val="both"/>
              <w:rPr>
                <w:bCs/>
              </w:rPr>
            </w:pPr>
          </w:p>
        </w:tc>
      </w:tr>
      <w:tr w:rsidR="00DA2193" w14:paraId="380F6965" w14:textId="77777777">
        <w:trPr>
          <w:gridAfter w:val="1"/>
          <w:wAfter w:w="6633" w:type="dxa"/>
          <w:trHeight w:val="300"/>
        </w:trPr>
        <w:tc>
          <w:tcPr>
            <w:tcW w:w="2925" w:type="dxa"/>
          </w:tcPr>
          <w:p w14:paraId="56490AE9" w14:textId="77777777" w:rsidR="00DA2193" w:rsidRDefault="00C1072B">
            <w:pPr>
              <w:rPr>
                <w:rFonts w:eastAsia="Calibri"/>
                <w:sz w:val="18"/>
                <w:szCs w:val="18"/>
              </w:rPr>
            </w:pPr>
            <w:r>
              <w:rPr>
                <w:rFonts w:eastAsia="Calibri"/>
                <w:sz w:val="18"/>
                <w:szCs w:val="18"/>
              </w:rPr>
              <w:t>Sale of products online or on social media</w:t>
            </w:r>
          </w:p>
        </w:tc>
        <w:tc>
          <w:tcPr>
            <w:tcW w:w="7397" w:type="dxa"/>
          </w:tcPr>
          <w:p w14:paraId="189E1E23" w14:textId="5E6E60D8" w:rsidR="00DA2193" w:rsidRDefault="004E1DB9" w:rsidP="0072192C">
            <w:pPr>
              <w:ind w:left="514" w:hanging="514"/>
              <w:contextualSpacing/>
              <w:jc w:val="both"/>
            </w:pPr>
            <w:r>
              <w:rPr>
                <w:b/>
                <w:bCs/>
              </w:rPr>
              <w:t>80</w:t>
            </w:r>
            <w:r w:rsidR="00C1072B">
              <w:rPr>
                <w:b/>
                <w:bCs/>
              </w:rPr>
              <w:t>.</w:t>
            </w:r>
            <w:r w:rsidR="0072192C">
              <w:rPr>
                <w:b/>
                <w:bCs/>
              </w:rPr>
              <w:t xml:space="preserve">   </w:t>
            </w:r>
            <w:r w:rsidR="00C1072B">
              <w:t xml:space="preserve">(1) </w:t>
            </w:r>
            <w:r w:rsidR="00C1072B">
              <w:rPr>
                <w:bCs/>
              </w:rPr>
              <w:t xml:space="preserve">A person shall not sell online or on social media any regulated product under this Act without a </w:t>
            </w:r>
            <w:r w:rsidR="00C1072B">
              <w:t>license or authorization</w:t>
            </w:r>
            <w:r w:rsidR="00C1072B">
              <w:rPr>
                <w:bCs/>
              </w:rPr>
              <w:t xml:space="preserve"> from the Authority</w:t>
            </w:r>
            <w:r w:rsidR="00C1072B">
              <w:t>.</w:t>
            </w:r>
          </w:p>
          <w:p w14:paraId="4B347F96" w14:textId="11D3BAA4" w:rsidR="0072192C" w:rsidRDefault="0072192C" w:rsidP="0072192C">
            <w:pPr>
              <w:ind w:left="514" w:hanging="514"/>
              <w:contextualSpacing/>
              <w:jc w:val="both"/>
            </w:pPr>
          </w:p>
        </w:tc>
      </w:tr>
      <w:tr w:rsidR="00DA2193" w14:paraId="7551B28B" w14:textId="77777777">
        <w:trPr>
          <w:gridAfter w:val="1"/>
          <w:wAfter w:w="6633" w:type="dxa"/>
          <w:trHeight w:val="300"/>
        </w:trPr>
        <w:tc>
          <w:tcPr>
            <w:tcW w:w="2925" w:type="dxa"/>
          </w:tcPr>
          <w:p w14:paraId="424B219B" w14:textId="77777777" w:rsidR="00DA2193" w:rsidRDefault="00DA2193">
            <w:pPr>
              <w:rPr>
                <w:rFonts w:eastAsia="Calibri"/>
                <w:sz w:val="18"/>
                <w:szCs w:val="18"/>
              </w:rPr>
            </w:pPr>
          </w:p>
        </w:tc>
        <w:tc>
          <w:tcPr>
            <w:tcW w:w="7397" w:type="dxa"/>
          </w:tcPr>
          <w:p w14:paraId="57550FF3" w14:textId="27F9B3AE" w:rsidR="00DA2193" w:rsidRDefault="00C1072B" w:rsidP="0072192C">
            <w:pPr>
              <w:tabs>
                <w:tab w:val="left" w:pos="1041"/>
              </w:tabs>
              <w:ind w:left="514" w:firstLine="0"/>
              <w:contextualSpacing/>
              <w:jc w:val="both"/>
            </w:pPr>
            <w:r>
              <w:t>(2) The procedure for application of license or authorization for sale of products online or on social media shall be prescribed in the regulations made under this Act.</w:t>
            </w:r>
          </w:p>
        </w:tc>
      </w:tr>
      <w:tr w:rsidR="00DA2193" w14:paraId="046302B1" w14:textId="77777777">
        <w:trPr>
          <w:gridAfter w:val="1"/>
          <w:wAfter w:w="6633" w:type="dxa"/>
          <w:trHeight w:val="300"/>
        </w:trPr>
        <w:tc>
          <w:tcPr>
            <w:tcW w:w="2925" w:type="dxa"/>
          </w:tcPr>
          <w:p w14:paraId="5A3B7375" w14:textId="77777777" w:rsidR="00DA2193" w:rsidRDefault="00DA2193">
            <w:pPr>
              <w:rPr>
                <w:rFonts w:eastAsia="Calibri"/>
                <w:sz w:val="18"/>
                <w:szCs w:val="18"/>
              </w:rPr>
            </w:pPr>
          </w:p>
        </w:tc>
        <w:tc>
          <w:tcPr>
            <w:tcW w:w="7397" w:type="dxa"/>
          </w:tcPr>
          <w:p w14:paraId="35C93E2D" w14:textId="77777777" w:rsidR="00DA2193" w:rsidRDefault="00DA2193">
            <w:pPr>
              <w:tabs>
                <w:tab w:val="left" w:pos="1041"/>
              </w:tabs>
              <w:ind w:left="0" w:firstLine="0"/>
              <w:contextualSpacing/>
              <w:jc w:val="both"/>
            </w:pPr>
          </w:p>
        </w:tc>
      </w:tr>
      <w:tr w:rsidR="00DA2193" w14:paraId="42DB581F" w14:textId="77777777">
        <w:trPr>
          <w:gridAfter w:val="1"/>
          <w:wAfter w:w="6633" w:type="dxa"/>
          <w:trHeight w:val="300"/>
        </w:trPr>
        <w:tc>
          <w:tcPr>
            <w:tcW w:w="2925" w:type="dxa"/>
          </w:tcPr>
          <w:p w14:paraId="656AF892" w14:textId="77777777" w:rsidR="00DA2193" w:rsidRDefault="00DA2193">
            <w:pPr>
              <w:rPr>
                <w:rFonts w:eastAsia="Calibri"/>
                <w:sz w:val="18"/>
                <w:szCs w:val="18"/>
              </w:rPr>
            </w:pPr>
          </w:p>
        </w:tc>
        <w:tc>
          <w:tcPr>
            <w:tcW w:w="7397" w:type="dxa"/>
          </w:tcPr>
          <w:p w14:paraId="53CEE2B0" w14:textId="77777777" w:rsidR="00DA2193" w:rsidRDefault="00C1072B">
            <w:pPr>
              <w:ind w:left="0" w:firstLine="0"/>
              <w:contextualSpacing/>
              <w:jc w:val="center"/>
              <w:rPr>
                <w:bCs/>
              </w:rPr>
            </w:pPr>
            <w:r>
              <w:rPr>
                <w:bCs/>
              </w:rPr>
              <w:t>PART IX</w:t>
            </w:r>
          </w:p>
        </w:tc>
      </w:tr>
      <w:tr w:rsidR="00DA2193" w14:paraId="78EC706F" w14:textId="77777777">
        <w:trPr>
          <w:gridAfter w:val="1"/>
          <w:wAfter w:w="6633" w:type="dxa"/>
          <w:trHeight w:val="300"/>
        </w:trPr>
        <w:tc>
          <w:tcPr>
            <w:tcW w:w="2925" w:type="dxa"/>
          </w:tcPr>
          <w:p w14:paraId="73D08376" w14:textId="77777777" w:rsidR="00DA2193" w:rsidRDefault="00DA2193">
            <w:pPr>
              <w:rPr>
                <w:rFonts w:eastAsia="Calibri"/>
                <w:sz w:val="18"/>
                <w:szCs w:val="18"/>
              </w:rPr>
            </w:pPr>
          </w:p>
        </w:tc>
        <w:tc>
          <w:tcPr>
            <w:tcW w:w="7397" w:type="dxa"/>
          </w:tcPr>
          <w:p w14:paraId="21503CC8" w14:textId="77777777" w:rsidR="00DA2193" w:rsidRDefault="00C1072B">
            <w:pPr>
              <w:ind w:left="0" w:firstLine="0"/>
              <w:contextualSpacing/>
              <w:jc w:val="center"/>
            </w:pPr>
            <w:r>
              <w:t>IMPORT AND EXPORT CONTROL</w:t>
            </w:r>
          </w:p>
          <w:p w14:paraId="1E388253" w14:textId="77777777" w:rsidR="00DA2193" w:rsidRDefault="00DA2193">
            <w:pPr>
              <w:ind w:left="0" w:firstLine="0"/>
              <w:contextualSpacing/>
            </w:pPr>
          </w:p>
        </w:tc>
      </w:tr>
      <w:tr w:rsidR="00DA2193" w14:paraId="2B993B42" w14:textId="77777777">
        <w:trPr>
          <w:gridAfter w:val="1"/>
          <w:wAfter w:w="6633" w:type="dxa"/>
          <w:trHeight w:val="300"/>
        </w:trPr>
        <w:tc>
          <w:tcPr>
            <w:tcW w:w="2925" w:type="dxa"/>
          </w:tcPr>
          <w:p w14:paraId="21A23AB4" w14:textId="77777777" w:rsidR="00DA2193" w:rsidRDefault="00C1072B">
            <w:pPr>
              <w:rPr>
                <w:rFonts w:eastAsia="Calibri"/>
                <w:sz w:val="18"/>
                <w:szCs w:val="18"/>
              </w:rPr>
            </w:pPr>
            <w:r>
              <w:rPr>
                <w:rFonts w:eastAsia="Calibri"/>
                <w:sz w:val="18"/>
                <w:szCs w:val="18"/>
              </w:rPr>
              <w:t>Application and authorization for importation and exportation of regulated products</w:t>
            </w:r>
          </w:p>
        </w:tc>
        <w:tc>
          <w:tcPr>
            <w:tcW w:w="7397" w:type="dxa"/>
          </w:tcPr>
          <w:p w14:paraId="67B2BFEA" w14:textId="774A67B9" w:rsidR="00DA2193" w:rsidRDefault="00C1072B" w:rsidP="0072192C">
            <w:pPr>
              <w:ind w:left="514" w:hanging="514"/>
              <w:contextualSpacing/>
              <w:jc w:val="both"/>
            </w:pPr>
            <w:r>
              <w:rPr>
                <w:b/>
                <w:bCs/>
              </w:rPr>
              <w:t>8</w:t>
            </w:r>
            <w:r w:rsidR="004E1DB9">
              <w:rPr>
                <w:b/>
                <w:bCs/>
              </w:rPr>
              <w:t>1</w:t>
            </w:r>
            <w:r>
              <w:rPr>
                <w:b/>
                <w:bCs/>
              </w:rPr>
              <w:t>.</w:t>
            </w:r>
            <w:r w:rsidR="0072192C">
              <w:rPr>
                <w:b/>
                <w:bCs/>
              </w:rPr>
              <w:t xml:space="preserve">    </w:t>
            </w:r>
            <w:r>
              <w:t xml:space="preserve">(1) A person shall not import or export any regulated product unless such person has applied </w:t>
            </w:r>
            <w:bookmarkStart w:id="66" w:name="_Int_kXWzOc8e"/>
            <w:r>
              <w:t>for</w:t>
            </w:r>
            <w:bookmarkEnd w:id="66"/>
            <w:r>
              <w:t xml:space="preserve"> and is issued with authorization from the Authority. </w:t>
            </w:r>
          </w:p>
          <w:p w14:paraId="4F795A82" w14:textId="77777777" w:rsidR="00DA2193" w:rsidRDefault="00DA2193">
            <w:pPr>
              <w:ind w:left="0" w:firstLine="0"/>
              <w:contextualSpacing/>
              <w:jc w:val="both"/>
            </w:pPr>
          </w:p>
          <w:p w14:paraId="7D9219A5" w14:textId="77777777" w:rsidR="00DA2193" w:rsidRDefault="00C1072B" w:rsidP="0072192C">
            <w:pPr>
              <w:ind w:left="514" w:firstLine="0"/>
              <w:contextualSpacing/>
              <w:jc w:val="both"/>
            </w:pPr>
            <w:r>
              <w:rPr>
                <w:bCs/>
              </w:rPr>
              <w:t xml:space="preserve">(2) An application for importation of regulated products into or exportation outside the Republic of Botswana shall be made in a prescribed form and accompanied by applicable </w:t>
            </w:r>
            <w:r>
              <w:t>fees.</w:t>
            </w:r>
          </w:p>
          <w:p w14:paraId="159AA193" w14:textId="77777777" w:rsidR="0072192C" w:rsidRDefault="0072192C" w:rsidP="0072192C">
            <w:pPr>
              <w:ind w:left="514" w:firstLine="0"/>
              <w:contextualSpacing/>
              <w:jc w:val="both"/>
            </w:pPr>
          </w:p>
          <w:p w14:paraId="5B88519A" w14:textId="77777777" w:rsidR="00DA2193" w:rsidRDefault="00C1072B" w:rsidP="0072192C">
            <w:pPr>
              <w:ind w:left="514" w:firstLine="0"/>
              <w:contextualSpacing/>
              <w:jc w:val="both"/>
              <w:rPr>
                <w:bCs/>
              </w:rPr>
            </w:pPr>
            <w:r>
              <w:rPr>
                <w:bCs/>
              </w:rPr>
              <w:t xml:space="preserve">(3) The Authority shall, upon </w:t>
            </w:r>
            <w:r>
              <w:t>satisfaction that the prescribed requirements for import and export under this Act have been complied with</w:t>
            </w:r>
            <w:r>
              <w:rPr>
                <w:bCs/>
              </w:rPr>
              <w:t xml:space="preserve"> approve importation of regulated products which have obtained prior marketing authorization in the Republic of Botswana.</w:t>
            </w:r>
          </w:p>
          <w:p w14:paraId="68EEC8C6" w14:textId="5EA393A6" w:rsidR="0072192C" w:rsidRDefault="0072192C" w:rsidP="0072192C">
            <w:pPr>
              <w:ind w:left="514" w:firstLine="0"/>
              <w:contextualSpacing/>
              <w:jc w:val="both"/>
            </w:pPr>
          </w:p>
        </w:tc>
      </w:tr>
      <w:tr w:rsidR="00DA2193" w14:paraId="16045DF4" w14:textId="77777777">
        <w:trPr>
          <w:gridAfter w:val="1"/>
          <w:wAfter w:w="6633" w:type="dxa"/>
          <w:trHeight w:val="300"/>
        </w:trPr>
        <w:tc>
          <w:tcPr>
            <w:tcW w:w="2925" w:type="dxa"/>
          </w:tcPr>
          <w:p w14:paraId="308318F6" w14:textId="77777777" w:rsidR="00DA2193" w:rsidRDefault="00DA2193">
            <w:pPr>
              <w:rPr>
                <w:rFonts w:eastAsia="Calibri"/>
                <w:sz w:val="18"/>
                <w:szCs w:val="18"/>
              </w:rPr>
            </w:pPr>
          </w:p>
        </w:tc>
        <w:tc>
          <w:tcPr>
            <w:tcW w:w="7397" w:type="dxa"/>
          </w:tcPr>
          <w:p w14:paraId="306161DF" w14:textId="4464299C" w:rsidR="00DA2193" w:rsidRDefault="00C1072B" w:rsidP="0072192C">
            <w:pPr>
              <w:ind w:left="514" w:firstLine="0"/>
              <w:contextualSpacing/>
              <w:jc w:val="both"/>
            </w:pPr>
            <w:r>
              <w:t>(4) Subject to the provision of subsection (3), a person shall not import any regulated products with a shelf life which does not comply with the requirements of the Authority as may be prescribed from time to time.</w:t>
            </w:r>
          </w:p>
          <w:p w14:paraId="11483B2D" w14:textId="77777777" w:rsidR="0072192C" w:rsidRDefault="0072192C" w:rsidP="0072192C">
            <w:pPr>
              <w:ind w:left="514" w:firstLine="0"/>
              <w:contextualSpacing/>
              <w:jc w:val="both"/>
            </w:pPr>
          </w:p>
          <w:p w14:paraId="22F46CF3" w14:textId="77777777" w:rsidR="00DA2193" w:rsidRDefault="00C1072B" w:rsidP="0072192C">
            <w:pPr>
              <w:ind w:left="514" w:firstLine="0"/>
              <w:contextualSpacing/>
              <w:jc w:val="both"/>
            </w:pPr>
            <w:r>
              <w:rPr>
                <w:bCs/>
              </w:rPr>
              <w:t>(5) Notwithstanding the provisions of subsection (1) only</w:t>
            </w:r>
            <w:r>
              <w:t xml:space="preserve"> licensed or</w:t>
            </w:r>
            <w:r>
              <w:rPr>
                <w:bCs/>
              </w:rPr>
              <w:t xml:space="preserve"> authorized importers shall be allowed to import or export regulated products into or outside the Republic of Botswana.</w:t>
            </w:r>
            <w:r>
              <w:t xml:space="preserve"> </w:t>
            </w:r>
          </w:p>
        </w:tc>
      </w:tr>
      <w:tr w:rsidR="00DA2193" w14:paraId="69264FB9" w14:textId="77777777">
        <w:trPr>
          <w:gridAfter w:val="1"/>
          <w:wAfter w:w="6633" w:type="dxa"/>
          <w:trHeight w:val="300"/>
        </w:trPr>
        <w:tc>
          <w:tcPr>
            <w:tcW w:w="2925" w:type="dxa"/>
          </w:tcPr>
          <w:p w14:paraId="40950B8B" w14:textId="77777777" w:rsidR="00DA2193" w:rsidRDefault="00DA2193">
            <w:pPr>
              <w:rPr>
                <w:rFonts w:eastAsia="Calibri"/>
                <w:sz w:val="18"/>
                <w:szCs w:val="18"/>
              </w:rPr>
            </w:pPr>
          </w:p>
        </w:tc>
        <w:tc>
          <w:tcPr>
            <w:tcW w:w="7397" w:type="dxa"/>
          </w:tcPr>
          <w:p w14:paraId="30E8AC4A" w14:textId="77777777" w:rsidR="00DA2193" w:rsidRDefault="00DA2193">
            <w:pPr>
              <w:ind w:left="0" w:firstLine="0"/>
              <w:contextualSpacing/>
              <w:jc w:val="both"/>
              <w:rPr>
                <w:bCs/>
              </w:rPr>
            </w:pPr>
          </w:p>
        </w:tc>
      </w:tr>
      <w:tr w:rsidR="00DA2193" w14:paraId="34FBA4E5" w14:textId="77777777">
        <w:trPr>
          <w:gridAfter w:val="1"/>
          <w:wAfter w:w="6633" w:type="dxa"/>
          <w:trHeight w:val="300"/>
        </w:trPr>
        <w:tc>
          <w:tcPr>
            <w:tcW w:w="2925" w:type="dxa"/>
          </w:tcPr>
          <w:p w14:paraId="7DCD58ED" w14:textId="77777777" w:rsidR="00DA2193" w:rsidRDefault="00C1072B">
            <w:pPr>
              <w:rPr>
                <w:rFonts w:eastAsia="Calibri"/>
                <w:sz w:val="18"/>
                <w:szCs w:val="18"/>
              </w:rPr>
            </w:pPr>
            <w:r>
              <w:rPr>
                <w:rFonts w:eastAsia="Calibri"/>
                <w:sz w:val="18"/>
                <w:szCs w:val="18"/>
              </w:rPr>
              <w:t>Importation of products without marketing authorization</w:t>
            </w:r>
          </w:p>
        </w:tc>
        <w:tc>
          <w:tcPr>
            <w:tcW w:w="7397" w:type="dxa"/>
          </w:tcPr>
          <w:p w14:paraId="3FB4F921" w14:textId="196793E5" w:rsidR="00DA2193" w:rsidRDefault="00C1072B" w:rsidP="0072192C">
            <w:pPr>
              <w:ind w:left="514" w:hanging="567"/>
              <w:contextualSpacing/>
              <w:jc w:val="both"/>
            </w:pPr>
            <w:r>
              <w:rPr>
                <w:b/>
                <w:bCs/>
              </w:rPr>
              <w:t>8</w:t>
            </w:r>
            <w:r w:rsidR="00251D96">
              <w:rPr>
                <w:b/>
                <w:bCs/>
              </w:rPr>
              <w:t>2</w:t>
            </w:r>
            <w:r>
              <w:t>.</w:t>
            </w:r>
            <w:r w:rsidR="0072192C">
              <w:t xml:space="preserve">  </w:t>
            </w:r>
            <w:r>
              <w:t xml:space="preserve"> (1) The Authority may upon request by any authorized person or institution and on public health interest, approve importation of regulated products without marketing authorization through an authorized importer.</w:t>
            </w:r>
          </w:p>
          <w:p w14:paraId="49D96B71" w14:textId="7118825E" w:rsidR="0072192C" w:rsidRDefault="0072192C" w:rsidP="0072192C">
            <w:pPr>
              <w:ind w:left="514" w:hanging="567"/>
              <w:contextualSpacing/>
              <w:jc w:val="both"/>
            </w:pPr>
          </w:p>
        </w:tc>
      </w:tr>
      <w:tr w:rsidR="00DA2193" w14:paraId="07411AF2" w14:textId="77777777">
        <w:trPr>
          <w:gridAfter w:val="1"/>
          <w:wAfter w:w="6633" w:type="dxa"/>
          <w:trHeight w:val="300"/>
        </w:trPr>
        <w:tc>
          <w:tcPr>
            <w:tcW w:w="2925" w:type="dxa"/>
          </w:tcPr>
          <w:p w14:paraId="34F1ACAD" w14:textId="77777777" w:rsidR="00DA2193" w:rsidRDefault="00DA2193">
            <w:pPr>
              <w:rPr>
                <w:rFonts w:eastAsia="Calibri"/>
                <w:sz w:val="18"/>
                <w:szCs w:val="18"/>
              </w:rPr>
            </w:pPr>
          </w:p>
        </w:tc>
        <w:tc>
          <w:tcPr>
            <w:tcW w:w="7397" w:type="dxa"/>
          </w:tcPr>
          <w:p w14:paraId="7A842FC6" w14:textId="77777777" w:rsidR="00DA2193" w:rsidRDefault="00C1072B" w:rsidP="0072192C">
            <w:pPr>
              <w:ind w:left="514" w:firstLine="0"/>
              <w:contextualSpacing/>
              <w:jc w:val="both"/>
            </w:pPr>
            <w:r>
              <w:t xml:space="preserve">(2) Subject to subsection (1), where the Authority has approved for importation such products, the importer or authorized person shall be accountable for the quality, safety, and efficacy </w:t>
            </w:r>
            <w:r>
              <w:rPr>
                <w:bCs/>
              </w:rPr>
              <w:t xml:space="preserve">of regulated products </w:t>
            </w:r>
            <w:r>
              <w:t xml:space="preserve">on the market. </w:t>
            </w:r>
          </w:p>
          <w:p w14:paraId="367A2744" w14:textId="1E805BCD" w:rsidR="0072192C" w:rsidRDefault="0072192C" w:rsidP="0072192C">
            <w:pPr>
              <w:ind w:left="514" w:firstLine="0"/>
              <w:contextualSpacing/>
              <w:jc w:val="both"/>
            </w:pPr>
          </w:p>
        </w:tc>
      </w:tr>
      <w:tr w:rsidR="00DA2193" w14:paraId="7F05A754" w14:textId="77777777">
        <w:trPr>
          <w:gridAfter w:val="1"/>
          <w:wAfter w:w="6633" w:type="dxa"/>
          <w:trHeight w:val="300"/>
        </w:trPr>
        <w:tc>
          <w:tcPr>
            <w:tcW w:w="2925" w:type="dxa"/>
          </w:tcPr>
          <w:p w14:paraId="67B37514" w14:textId="77777777" w:rsidR="00DA2193" w:rsidRDefault="00DA2193">
            <w:pPr>
              <w:rPr>
                <w:rFonts w:eastAsia="Calibri"/>
                <w:sz w:val="18"/>
                <w:szCs w:val="18"/>
              </w:rPr>
            </w:pPr>
          </w:p>
        </w:tc>
        <w:tc>
          <w:tcPr>
            <w:tcW w:w="7397" w:type="dxa"/>
          </w:tcPr>
          <w:p w14:paraId="6A9F5ED3" w14:textId="3D4E89B6" w:rsidR="00DA2193" w:rsidRDefault="00C1072B" w:rsidP="0072192C">
            <w:pPr>
              <w:ind w:left="514" w:firstLine="0"/>
              <w:contextualSpacing/>
              <w:jc w:val="both"/>
              <w:rPr>
                <w:bCs/>
              </w:rPr>
            </w:pPr>
            <w:r>
              <w:rPr>
                <w:bCs/>
              </w:rPr>
              <w:t>(3) Subject to subsection (1), the Authority may approve for importation products to be used during specialized medical camps and the medical officer in charge of the camp shall be accountable for the quality, safety</w:t>
            </w:r>
            <w:r>
              <w:t>,</w:t>
            </w:r>
            <w:r>
              <w:rPr>
                <w:bCs/>
              </w:rPr>
              <w:t xml:space="preserve"> and efficacy of the products during medical procedures.</w:t>
            </w:r>
          </w:p>
        </w:tc>
      </w:tr>
      <w:tr w:rsidR="00DA2193" w14:paraId="4422BBFD" w14:textId="77777777">
        <w:trPr>
          <w:gridAfter w:val="1"/>
          <w:wAfter w:w="6633" w:type="dxa"/>
          <w:trHeight w:val="300"/>
        </w:trPr>
        <w:tc>
          <w:tcPr>
            <w:tcW w:w="2925" w:type="dxa"/>
          </w:tcPr>
          <w:p w14:paraId="16F14A30" w14:textId="77777777" w:rsidR="00DA2193" w:rsidRDefault="00DA2193">
            <w:pPr>
              <w:rPr>
                <w:rFonts w:eastAsia="Calibri"/>
                <w:sz w:val="18"/>
                <w:szCs w:val="18"/>
              </w:rPr>
            </w:pPr>
          </w:p>
        </w:tc>
        <w:tc>
          <w:tcPr>
            <w:tcW w:w="7397" w:type="dxa"/>
          </w:tcPr>
          <w:p w14:paraId="41B7D2E7" w14:textId="77777777" w:rsidR="00DA2193" w:rsidRDefault="00DA2193">
            <w:pPr>
              <w:ind w:left="0" w:firstLine="0"/>
              <w:contextualSpacing/>
              <w:jc w:val="both"/>
              <w:rPr>
                <w:bCs/>
              </w:rPr>
            </w:pPr>
          </w:p>
        </w:tc>
      </w:tr>
      <w:tr w:rsidR="00DA2193" w14:paraId="1F2C74C7" w14:textId="77777777">
        <w:trPr>
          <w:gridAfter w:val="1"/>
          <w:wAfter w:w="6633" w:type="dxa"/>
          <w:trHeight w:val="300"/>
        </w:trPr>
        <w:tc>
          <w:tcPr>
            <w:tcW w:w="2925" w:type="dxa"/>
          </w:tcPr>
          <w:p w14:paraId="0392AB1C" w14:textId="77777777" w:rsidR="00DA2193" w:rsidRDefault="00C1072B">
            <w:pPr>
              <w:rPr>
                <w:rFonts w:eastAsia="Calibri"/>
                <w:sz w:val="18"/>
                <w:szCs w:val="18"/>
              </w:rPr>
            </w:pPr>
            <w:r>
              <w:rPr>
                <w:rFonts w:eastAsia="Calibri"/>
                <w:sz w:val="18"/>
                <w:szCs w:val="18"/>
              </w:rPr>
              <w:lastRenderedPageBreak/>
              <w:t>Authorized ports of entry</w:t>
            </w:r>
          </w:p>
        </w:tc>
        <w:tc>
          <w:tcPr>
            <w:tcW w:w="7397" w:type="dxa"/>
          </w:tcPr>
          <w:p w14:paraId="1572C892" w14:textId="0C5334CE" w:rsidR="00DA2193" w:rsidRDefault="00C1072B" w:rsidP="0072192C">
            <w:pPr>
              <w:ind w:left="514" w:hanging="514"/>
              <w:contextualSpacing/>
              <w:jc w:val="both"/>
              <w:rPr>
                <w:bCs/>
              </w:rPr>
            </w:pPr>
            <w:r>
              <w:rPr>
                <w:b/>
              </w:rPr>
              <w:t>8</w:t>
            </w:r>
            <w:r w:rsidR="00251D96">
              <w:rPr>
                <w:b/>
              </w:rPr>
              <w:t>3</w:t>
            </w:r>
            <w:r>
              <w:rPr>
                <w:bCs/>
              </w:rPr>
              <w:t>.</w:t>
            </w:r>
            <w:r w:rsidR="0072192C">
              <w:rPr>
                <w:bCs/>
              </w:rPr>
              <w:t xml:space="preserve">    </w:t>
            </w:r>
            <w:r>
              <w:rPr>
                <w:bCs/>
              </w:rPr>
              <w:t xml:space="preserve">(1) The </w:t>
            </w:r>
            <w:r>
              <w:t>Authority</w:t>
            </w:r>
            <w:r>
              <w:rPr>
                <w:bCs/>
              </w:rPr>
              <w:t xml:space="preserve"> shall designate ports of entry for regulated products to be imported into or exported outside the Republic of Botswana.</w:t>
            </w:r>
          </w:p>
          <w:p w14:paraId="2CBB0E9D" w14:textId="3DF5747E" w:rsidR="0072192C" w:rsidRDefault="0072192C" w:rsidP="0072192C">
            <w:pPr>
              <w:ind w:left="514" w:hanging="514"/>
              <w:contextualSpacing/>
              <w:jc w:val="both"/>
              <w:rPr>
                <w:bCs/>
              </w:rPr>
            </w:pPr>
          </w:p>
        </w:tc>
      </w:tr>
      <w:tr w:rsidR="00DA2193" w14:paraId="4D31C84C" w14:textId="77777777">
        <w:trPr>
          <w:gridAfter w:val="1"/>
          <w:wAfter w:w="6633" w:type="dxa"/>
          <w:trHeight w:val="300"/>
        </w:trPr>
        <w:tc>
          <w:tcPr>
            <w:tcW w:w="2925" w:type="dxa"/>
          </w:tcPr>
          <w:p w14:paraId="0788C4AC" w14:textId="77777777" w:rsidR="00DA2193" w:rsidRDefault="00DA2193">
            <w:pPr>
              <w:rPr>
                <w:rFonts w:eastAsia="Calibri"/>
                <w:sz w:val="18"/>
                <w:szCs w:val="18"/>
              </w:rPr>
            </w:pPr>
          </w:p>
        </w:tc>
        <w:tc>
          <w:tcPr>
            <w:tcW w:w="7397" w:type="dxa"/>
          </w:tcPr>
          <w:p w14:paraId="24EDADD0" w14:textId="77777777" w:rsidR="00DA2193" w:rsidRDefault="00C1072B" w:rsidP="0072192C">
            <w:pPr>
              <w:ind w:left="514" w:hanging="514"/>
              <w:contextualSpacing/>
              <w:jc w:val="both"/>
              <w:rPr>
                <w:bCs/>
              </w:rPr>
            </w:pPr>
            <w:r>
              <w:rPr>
                <w:bCs/>
              </w:rPr>
              <w:tab/>
              <w:t>(2) The ports of entry under subsection (1) may be varied from time to time as circumstances may determine.</w:t>
            </w:r>
          </w:p>
        </w:tc>
      </w:tr>
      <w:tr w:rsidR="00DA2193" w14:paraId="4618F08A" w14:textId="77777777">
        <w:trPr>
          <w:gridAfter w:val="1"/>
          <w:wAfter w:w="6633" w:type="dxa"/>
          <w:trHeight w:val="300"/>
        </w:trPr>
        <w:tc>
          <w:tcPr>
            <w:tcW w:w="2925" w:type="dxa"/>
          </w:tcPr>
          <w:p w14:paraId="09DDED3F" w14:textId="77777777" w:rsidR="00DA2193" w:rsidRDefault="00DA2193">
            <w:pPr>
              <w:rPr>
                <w:rFonts w:eastAsia="Calibri"/>
                <w:sz w:val="18"/>
                <w:szCs w:val="18"/>
              </w:rPr>
            </w:pPr>
          </w:p>
          <w:p w14:paraId="21E33100" w14:textId="77777777" w:rsidR="00DA2193" w:rsidRDefault="00C1072B">
            <w:pPr>
              <w:rPr>
                <w:rFonts w:eastAsia="Calibri"/>
                <w:sz w:val="18"/>
                <w:szCs w:val="18"/>
              </w:rPr>
            </w:pPr>
            <w:r>
              <w:rPr>
                <w:rFonts w:eastAsia="Calibri"/>
                <w:sz w:val="18"/>
                <w:szCs w:val="18"/>
              </w:rPr>
              <w:t>Importation of products for personal use</w:t>
            </w:r>
          </w:p>
        </w:tc>
        <w:tc>
          <w:tcPr>
            <w:tcW w:w="7397" w:type="dxa"/>
          </w:tcPr>
          <w:p w14:paraId="23DB9FCC" w14:textId="77777777" w:rsidR="00DA2193" w:rsidRDefault="00C1072B">
            <w:pPr>
              <w:ind w:left="0" w:firstLine="0"/>
              <w:contextualSpacing/>
              <w:jc w:val="both"/>
            </w:pPr>
            <w:r>
              <w:t xml:space="preserve"> . </w:t>
            </w:r>
          </w:p>
          <w:p w14:paraId="3B8E23EF" w14:textId="5A2537A7" w:rsidR="00DA2193" w:rsidRDefault="00C1072B" w:rsidP="0072192C">
            <w:pPr>
              <w:ind w:left="514" w:hanging="514"/>
              <w:contextualSpacing/>
              <w:jc w:val="both"/>
            </w:pPr>
            <w:r>
              <w:rPr>
                <w:b/>
              </w:rPr>
              <w:t>8</w:t>
            </w:r>
            <w:r w:rsidR="00251D96">
              <w:rPr>
                <w:b/>
              </w:rPr>
              <w:t>4</w:t>
            </w:r>
            <w:r>
              <w:rPr>
                <w:b/>
              </w:rPr>
              <w:t>.</w:t>
            </w:r>
            <w:r w:rsidR="0072192C">
              <w:t xml:space="preserve">    </w:t>
            </w:r>
            <w:r>
              <w:t>(1) Notwithstanding the provisions of section 80, a person who enters into, or a person normally resident, who re-enters the Republic of Botswana, may bring with him such quantity of any medical product as may be required for the medical treatment of himself, or any member, or partner travelling with him in compliance with prescribed requirements except prohibited substances.</w:t>
            </w:r>
          </w:p>
          <w:p w14:paraId="1666F9B2" w14:textId="77777777" w:rsidR="0072192C" w:rsidRDefault="0072192C" w:rsidP="0072192C">
            <w:pPr>
              <w:ind w:left="514" w:hanging="514"/>
              <w:contextualSpacing/>
              <w:jc w:val="both"/>
            </w:pPr>
          </w:p>
          <w:p w14:paraId="570564F6" w14:textId="2C7F54A7" w:rsidR="00DA2193" w:rsidRDefault="00C1072B" w:rsidP="0072192C">
            <w:pPr>
              <w:ind w:left="514" w:firstLine="0"/>
              <w:contextualSpacing/>
              <w:jc w:val="both"/>
            </w:pPr>
            <w:r>
              <w:t>(2) subject to the provision of subsection (1) controlled drugs and higher or highest risk classes of medical devices or in-vitro diagnostics shall   be imported or allowed upon prescription and specified quantity as may be prescribed by the Authority.</w:t>
            </w:r>
          </w:p>
          <w:p w14:paraId="04FF02BE" w14:textId="77777777" w:rsidR="00DA2193" w:rsidRDefault="00C1072B">
            <w:pPr>
              <w:ind w:left="0" w:firstLine="0"/>
              <w:contextualSpacing/>
              <w:jc w:val="both"/>
            </w:pPr>
            <w:r>
              <w:t xml:space="preserve"> .   </w:t>
            </w:r>
          </w:p>
        </w:tc>
      </w:tr>
      <w:tr w:rsidR="00DA2193" w14:paraId="5E2FB745" w14:textId="77777777">
        <w:trPr>
          <w:gridAfter w:val="1"/>
          <w:wAfter w:w="6633" w:type="dxa"/>
          <w:trHeight w:val="300"/>
        </w:trPr>
        <w:tc>
          <w:tcPr>
            <w:tcW w:w="2925" w:type="dxa"/>
          </w:tcPr>
          <w:p w14:paraId="45D0BCD8" w14:textId="77777777" w:rsidR="00DA2193" w:rsidRDefault="00C1072B">
            <w:pPr>
              <w:rPr>
                <w:rFonts w:eastAsia="Calibri"/>
                <w:sz w:val="18"/>
                <w:szCs w:val="18"/>
              </w:rPr>
            </w:pPr>
            <w:r>
              <w:rPr>
                <w:rFonts w:eastAsia="Calibri"/>
                <w:sz w:val="18"/>
                <w:szCs w:val="18"/>
              </w:rPr>
              <w:t>Importation of donated products</w:t>
            </w:r>
          </w:p>
        </w:tc>
        <w:tc>
          <w:tcPr>
            <w:tcW w:w="7397" w:type="dxa"/>
          </w:tcPr>
          <w:p w14:paraId="21CDEFD2" w14:textId="63B8FC15" w:rsidR="00DA2193" w:rsidRDefault="00C1072B" w:rsidP="0072192C">
            <w:pPr>
              <w:ind w:left="514" w:hanging="514"/>
              <w:contextualSpacing/>
              <w:jc w:val="both"/>
            </w:pPr>
            <w:r>
              <w:rPr>
                <w:b/>
                <w:bCs/>
              </w:rPr>
              <w:t>8</w:t>
            </w:r>
            <w:r w:rsidR="00251D96">
              <w:rPr>
                <w:b/>
                <w:bCs/>
              </w:rPr>
              <w:t>5</w:t>
            </w:r>
            <w:r>
              <w:rPr>
                <w:b/>
                <w:bCs/>
              </w:rPr>
              <w:t xml:space="preserve">. </w:t>
            </w:r>
            <w:r w:rsidR="0072192C">
              <w:rPr>
                <w:b/>
                <w:bCs/>
              </w:rPr>
              <w:t xml:space="preserve"> </w:t>
            </w:r>
            <w:r>
              <w:t>(1) A person shall not import donated product without obtaining authorization from the Authority.</w:t>
            </w:r>
          </w:p>
          <w:p w14:paraId="73E974B8" w14:textId="2BF1C768" w:rsidR="0072192C" w:rsidRDefault="0072192C" w:rsidP="0072192C">
            <w:pPr>
              <w:ind w:left="514" w:hanging="514"/>
              <w:contextualSpacing/>
              <w:jc w:val="both"/>
            </w:pPr>
          </w:p>
        </w:tc>
      </w:tr>
      <w:tr w:rsidR="00DA2193" w14:paraId="4972F339" w14:textId="77777777">
        <w:trPr>
          <w:gridAfter w:val="1"/>
          <w:wAfter w:w="6633" w:type="dxa"/>
          <w:trHeight w:val="300"/>
        </w:trPr>
        <w:tc>
          <w:tcPr>
            <w:tcW w:w="2925" w:type="dxa"/>
          </w:tcPr>
          <w:p w14:paraId="6796B8CA" w14:textId="77777777" w:rsidR="00DA2193" w:rsidRDefault="00DA2193">
            <w:pPr>
              <w:rPr>
                <w:rFonts w:eastAsia="Calibri"/>
                <w:sz w:val="18"/>
                <w:szCs w:val="18"/>
              </w:rPr>
            </w:pPr>
          </w:p>
        </w:tc>
        <w:tc>
          <w:tcPr>
            <w:tcW w:w="7397" w:type="dxa"/>
          </w:tcPr>
          <w:p w14:paraId="57C42795" w14:textId="77777777" w:rsidR="00DA2193" w:rsidRDefault="00C1072B" w:rsidP="0072192C">
            <w:pPr>
              <w:ind w:left="514" w:firstLine="0"/>
              <w:contextualSpacing/>
              <w:jc w:val="both"/>
            </w:pPr>
            <w:r>
              <w:t xml:space="preserve">(2) An application for importation of donated products shall be made in prescribed form and shall be accompanied by prescribed fees. </w:t>
            </w:r>
          </w:p>
          <w:p w14:paraId="1C3C1EB6" w14:textId="2B4EBD10" w:rsidR="0072192C" w:rsidRDefault="0072192C" w:rsidP="0072192C">
            <w:pPr>
              <w:ind w:left="514" w:firstLine="0"/>
              <w:contextualSpacing/>
              <w:jc w:val="both"/>
            </w:pPr>
          </w:p>
        </w:tc>
      </w:tr>
      <w:tr w:rsidR="00DA2193" w14:paraId="4E7C6EB1" w14:textId="77777777">
        <w:trPr>
          <w:gridAfter w:val="1"/>
          <w:wAfter w:w="6633" w:type="dxa"/>
          <w:trHeight w:val="300"/>
        </w:trPr>
        <w:tc>
          <w:tcPr>
            <w:tcW w:w="2925" w:type="dxa"/>
          </w:tcPr>
          <w:p w14:paraId="59E9BA02" w14:textId="77777777" w:rsidR="00DA2193" w:rsidRDefault="00DA2193">
            <w:pPr>
              <w:rPr>
                <w:rFonts w:eastAsia="Calibri"/>
                <w:sz w:val="18"/>
                <w:szCs w:val="18"/>
              </w:rPr>
            </w:pPr>
          </w:p>
        </w:tc>
        <w:tc>
          <w:tcPr>
            <w:tcW w:w="7397" w:type="dxa"/>
          </w:tcPr>
          <w:p w14:paraId="38455360" w14:textId="77777777" w:rsidR="00DA2193" w:rsidRDefault="00C1072B" w:rsidP="0072192C">
            <w:pPr>
              <w:ind w:left="514" w:firstLine="0"/>
              <w:contextualSpacing/>
              <w:jc w:val="both"/>
            </w:pPr>
            <w:r>
              <w:t xml:space="preserve">(3) The Authority shall issue an import or export authorization or permit after being satisfied that the donated products meet </w:t>
            </w:r>
            <w:r w:rsidR="00CB4AED">
              <w:t>prescribed</w:t>
            </w:r>
            <w:r>
              <w:t xml:space="preserve"> requirements.</w:t>
            </w:r>
          </w:p>
          <w:p w14:paraId="7691B291" w14:textId="1B2F591F" w:rsidR="0072192C" w:rsidRDefault="0072192C" w:rsidP="0072192C">
            <w:pPr>
              <w:ind w:left="514" w:firstLine="0"/>
              <w:contextualSpacing/>
              <w:jc w:val="both"/>
            </w:pPr>
          </w:p>
        </w:tc>
      </w:tr>
      <w:tr w:rsidR="00DA2193" w14:paraId="50000722" w14:textId="77777777">
        <w:trPr>
          <w:gridAfter w:val="1"/>
          <w:wAfter w:w="6633" w:type="dxa"/>
          <w:trHeight w:val="300"/>
        </w:trPr>
        <w:tc>
          <w:tcPr>
            <w:tcW w:w="2925" w:type="dxa"/>
          </w:tcPr>
          <w:p w14:paraId="16AF6C9F" w14:textId="77777777" w:rsidR="00DA2193" w:rsidRDefault="00DA2193">
            <w:pPr>
              <w:rPr>
                <w:rFonts w:eastAsia="Calibri"/>
                <w:sz w:val="18"/>
                <w:szCs w:val="18"/>
              </w:rPr>
            </w:pPr>
          </w:p>
        </w:tc>
        <w:tc>
          <w:tcPr>
            <w:tcW w:w="7397" w:type="dxa"/>
          </w:tcPr>
          <w:p w14:paraId="62E6CDF3" w14:textId="69866350" w:rsidR="00DA2193" w:rsidRDefault="00C1072B" w:rsidP="0072192C">
            <w:pPr>
              <w:ind w:left="514" w:firstLine="0"/>
              <w:contextualSpacing/>
              <w:jc w:val="both"/>
            </w:pPr>
            <w:r>
              <w:t>(4) Donated products referred to in subsection (2) shall include those supplied by donor agencies recognized by the Authority and shall include products supplied through vertical programs.</w:t>
            </w:r>
          </w:p>
          <w:p w14:paraId="4B77DA57" w14:textId="77777777" w:rsidR="00DA2193" w:rsidRDefault="00DA2193" w:rsidP="0072192C">
            <w:pPr>
              <w:ind w:left="514" w:firstLine="0"/>
              <w:contextualSpacing/>
              <w:jc w:val="both"/>
            </w:pPr>
          </w:p>
        </w:tc>
      </w:tr>
      <w:tr w:rsidR="00DA2193" w14:paraId="7E5F9C69" w14:textId="77777777">
        <w:trPr>
          <w:gridAfter w:val="1"/>
          <w:wAfter w:w="6633" w:type="dxa"/>
          <w:trHeight w:val="300"/>
        </w:trPr>
        <w:tc>
          <w:tcPr>
            <w:tcW w:w="2925" w:type="dxa"/>
          </w:tcPr>
          <w:p w14:paraId="2C1E80CA" w14:textId="77777777" w:rsidR="00DA2193" w:rsidRDefault="00DA2193">
            <w:pPr>
              <w:rPr>
                <w:rFonts w:eastAsia="Calibri"/>
                <w:sz w:val="18"/>
                <w:szCs w:val="18"/>
              </w:rPr>
            </w:pPr>
          </w:p>
        </w:tc>
        <w:tc>
          <w:tcPr>
            <w:tcW w:w="7397" w:type="dxa"/>
          </w:tcPr>
          <w:p w14:paraId="293F8C44" w14:textId="77777777" w:rsidR="00DA2193" w:rsidRDefault="00C1072B" w:rsidP="0072192C">
            <w:pPr>
              <w:ind w:left="514" w:firstLine="0"/>
              <w:contextualSpacing/>
              <w:jc w:val="both"/>
            </w:pPr>
            <w:r>
              <w:t>(5) A person shall not import any donated products with shelf life of more than twenty- four months whose remaining shelf life is less than sixty percent and donated products with shelf life of less or equal to twenty-four months whose remaining shelf life is less than eighty percent unless prescribed by the Authority.</w:t>
            </w:r>
          </w:p>
          <w:p w14:paraId="13F26D4E" w14:textId="77777777" w:rsidR="0072192C" w:rsidRDefault="0072192C" w:rsidP="0072192C">
            <w:pPr>
              <w:ind w:left="514" w:firstLine="0"/>
              <w:contextualSpacing/>
              <w:jc w:val="both"/>
            </w:pPr>
          </w:p>
          <w:p w14:paraId="05F4E01A" w14:textId="5658092C" w:rsidR="00DA2193" w:rsidRDefault="00C1072B" w:rsidP="0072192C">
            <w:pPr>
              <w:ind w:left="514" w:firstLine="0"/>
              <w:contextualSpacing/>
              <w:jc w:val="both"/>
            </w:pPr>
            <w:r>
              <w:t>(6) Where the Authority upon inspection at port of entry, is satisfied that the imported donated products are unfit for intended use, shall seize, confiscate, and order destruction or re-exportation to the country of origin and the cost shall be borne by the importer.</w:t>
            </w:r>
          </w:p>
          <w:p w14:paraId="1E45FF4B" w14:textId="77777777" w:rsidR="00DA2193" w:rsidRDefault="00DA2193" w:rsidP="0072192C">
            <w:pPr>
              <w:ind w:left="514" w:firstLine="0"/>
              <w:contextualSpacing/>
              <w:jc w:val="both"/>
            </w:pPr>
          </w:p>
        </w:tc>
      </w:tr>
      <w:tr w:rsidR="00DA2193" w14:paraId="49D9C278" w14:textId="77777777">
        <w:trPr>
          <w:gridAfter w:val="1"/>
          <w:wAfter w:w="6633" w:type="dxa"/>
          <w:trHeight w:val="300"/>
        </w:trPr>
        <w:tc>
          <w:tcPr>
            <w:tcW w:w="2925" w:type="dxa"/>
          </w:tcPr>
          <w:p w14:paraId="350062E1" w14:textId="77777777" w:rsidR="00DA2193" w:rsidRDefault="00C1072B">
            <w:pPr>
              <w:rPr>
                <w:rFonts w:eastAsia="Calibri"/>
                <w:sz w:val="18"/>
                <w:szCs w:val="18"/>
              </w:rPr>
            </w:pPr>
            <w:r>
              <w:rPr>
                <w:rFonts w:eastAsia="Calibri"/>
                <w:sz w:val="18"/>
                <w:szCs w:val="18"/>
              </w:rPr>
              <w:t>Import and export of blood and blood products</w:t>
            </w:r>
          </w:p>
        </w:tc>
        <w:tc>
          <w:tcPr>
            <w:tcW w:w="7397" w:type="dxa"/>
          </w:tcPr>
          <w:p w14:paraId="6ADE1998" w14:textId="354E2705" w:rsidR="00DA2193" w:rsidRDefault="00C1072B" w:rsidP="0072192C">
            <w:pPr>
              <w:ind w:left="514" w:hanging="514"/>
              <w:contextualSpacing/>
              <w:jc w:val="both"/>
              <w:rPr>
                <w:bCs/>
                <w:szCs w:val="24"/>
              </w:rPr>
            </w:pPr>
            <w:r>
              <w:rPr>
                <w:b/>
                <w:bCs/>
                <w:szCs w:val="24"/>
              </w:rPr>
              <w:t>8</w:t>
            </w:r>
            <w:r w:rsidR="00251D96">
              <w:rPr>
                <w:b/>
                <w:bCs/>
                <w:szCs w:val="24"/>
              </w:rPr>
              <w:t>6</w:t>
            </w:r>
            <w:r>
              <w:rPr>
                <w:bCs/>
                <w:szCs w:val="24"/>
              </w:rPr>
              <w:t xml:space="preserve">. </w:t>
            </w:r>
            <w:r w:rsidR="0072192C">
              <w:rPr>
                <w:bCs/>
                <w:szCs w:val="24"/>
              </w:rPr>
              <w:t xml:space="preserve"> </w:t>
            </w:r>
            <w:r>
              <w:rPr>
                <w:bCs/>
                <w:szCs w:val="24"/>
              </w:rPr>
              <w:t>Any authorized person intending to import into   the Republic of Botswana or export any blood or blood products for use as a starting material or raw material in the manufacture of medicinal products, shall be required to comply with the provisions of the Control of Import and Export Regulations in force.</w:t>
            </w:r>
          </w:p>
          <w:p w14:paraId="6588BD79" w14:textId="77777777" w:rsidR="00DA2193" w:rsidRDefault="00DA2193">
            <w:pPr>
              <w:ind w:left="0" w:firstLine="0"/>
              <w:contextualSpacing/>
              <w:jc w:val="both"/>
              <w:rPr>
                <w:bCs/>
              </w:rPr>
            </w:pPr>
          </w:p>
        </w:tc>
      </w:tr>
      <w:tr w:rsidR="00DA2193" w14:paraId="4E5CE3E1" w14:textId="77777777">
        <w:trPr>
          <w:gridAfter w:val="1"/>
          <w:wAfter w:w="6633" w:type="dxa"/>
          <w:trHeight w:val="300"/>
        </w:trPr>
        <w:tc>
          <w:tcPr>
            <w:tcW w:w="2925" w:type="dxa"/>
          </w:tcPr>
          <w:p w14:paraId="42064492" w14:textId="77777777" w:rsidR="00DA2193" w:rsidRDefault="00C1072B">
            <w:pPr>
              <w:rPr>
                <w:rFonts w:eastAsia="Calibri"/>
                <w:sz w:val="18"/>
                <w:szCs w:val="18"/>
              </w:rPr>
            </w:pPr>
            <w:r>
              <w:rPr>
                <w:rFonts w:eastAsia="Calibri"/>
                <w:sz w:val="18"/>
                <w:szCs w:val="18"/>
              </w:rPr>
              <w:t>Importation of free medical samples and free of charge products</w:t>
            </w:r>
          </w:p>
        </w:tc>
        <w:tc>
          <w:tcPr>
            <w:tcW w:w="7397" w:type="dxa"/>
          </w:tcPr>
          <w:p w14:paraId="058159C1" w14:textId="1A3EEF58" w:rsidR="00DA2193" w:rsidRDefault="00C1072B" w:rsidP="0072192C">
            <w:pPr>
              <w:ind w:left="514" w:hanging="567"/>
              <w:contextualSpacing/>
              <w:jc w:val="both"/>
              <w:rPr>
                <w:bCs/>
              </w:rPr>
            </w:pPr>
            <w:r>
              <w:rPr>
                <w:b/>
              </w:rPr>
              <w:t>8</w:t>
            </w:r>
            <w:r w:rsidR="00251D96">
              <w:rPr>
                <w:b/>
                <w:bCs/>
              </w:rPr>
              <w:t>7</w:t>
            </w:r>
            <w:r>
              <w:rPr>
                <w:b/>
                <w:bCs/>
              </w:rPr>
              <w:t xml:space="preserve">. </w:t>
            </w:r>
            <w:r w:rsidR="0072192C">
              <w:rPr>
                <w:b/>
                <w:bCs/>
              </w:rPr>
              <w:t xml:space="preserve">   </w:t>
            </w:r>
            <w:r>
              <w:t>(</w:t>
            </w:r>
            <w:r>
              <w:rPr>
                <w:bCs/>
              </w:rPr>
              <w:t>1)</w:t>
            </w:r>
            <w:r>
              <w:t xml:space="preserve"> </w:t>
            </w:r>
            <w:r>
              <w:rPr>
                <w:bCs/>
              </w:rPr>
              <w:t>The Authority upon application, may authorize for importation free medical samples and free of charge products.</w:t>
            </w:r>
          </w:p>
        </w:tc>
      </w:tr>
      <w:tr w:rsidR="00DA2193" w14:paraId="4A0F1D55" w14:textId="77777777">
        <w:trPr>
          <w:gridAfter w:val="1"/>
          <w:wAfter w:w="6633" w:type="dxa"/>
          <w:trHeight w:val="300"/>
        </w:trPr>
        <w:tc>
          <w:tcPr>
            <w:tcW w:w="2925" w:type="dxa"/>
          </w:tcPr>
          <w:p w14:paraId="5C9F135E" w14:textId="77777777" w:rsidR="00DA2193" w:rsidRDefault="00DA2193">
            <w:pPr>
              <w:rPr>
                <w:rFonts w:eastAsia="Calibri"/>
                <w:sz w:val="18"/>
                <w:szCs w:val="18"/>
              </w:rPr>
            </w:pPr>
          </w:p>
        </w:tc>
        <w:tc>
          <w:tcPr>
            <w:tcW w:w="7397" w:type="dxa"/>
          </w:tcPr>
          <w:p w14:paraId="5DB6D4D0" w14:textId="40AFE600" w:rsidR="00DA2193" w:rsidRDefault="00C1072B" w:rsidP="0072192C">
            <w:pPr>
              <w:ind w:left="514" w:firstLine="0"/>
              <w:contextualSpacing/>
              <w:jc w:val="both"/>
            </w:pPr>
            <w:r>
              <w:t>(2) The requirements form, and fees for importation of free medical samples and free of charge products shall be as provided for in the regulations.</w:t>
            </w:r>
          </w:p>
        </w:tc>
      </w:tr>
      <w:tr w:rsidR="00DA2193" w14:paraId="0901388D" w14:textId="77777777">
        <w:trPr>
          <w:gridAfter w:val="1"/>
          <w:wAfter w:w="6633" w:type="dxa"/>
          <w:trHeight w:val="300"/>
        </w:trPr>
        <w:tc>
          <w:tcPr>
            <w:tcW w:w="2925" w:type="dxa"/>
          </w:tcPr>
          <w:p w14:paraId="40E523B0" w14:textId="77777777" w:rsidR="00DA2193" w:rsidRDefault="00DA2193">
            <w:pPr>
              <w:rPr>
                <w:rFonts w:eastAsia="Calibri"/>
                <w:sz w:val="18"/>
                <w:szCs w:val="18"/>
              </w:rPr>
            </w:pPr>
          </w:p>
        </w:tc>
        <w:tc>
          <w:tcPr>
            <w:tcW w:w="7397" w:type="dxa"/>
          </w:tcPr>
          <w:p w14:paraId="319700AA" w14:textId="77777777" w:rsidR="00DA2193" w:rsidRDefault="00DA2193">
            <w:pPr>
              <w:ind w:left="0" w:firstLine="0"/>
              <w:contextualSpacing/>
              <w:jc w:val="both"/>
              <w:rPr>
                <w:bCs/>
              </w:rPr>
            </w:pPr>
          </w:p>
        </w:tc>
      </w:tr>
      <w:tr w:rsidR="00DA2193" w14:paraId="79014C63" w14:textId="77777777">
        <w:trPr>
          <w:gridAfter w:val="1"/>
          <w:wAfter w:w="6633" w:type="dxa"/>
          <w:trHeight w:val="300"/>
        </w:trPr>
        <w:tc>
          <w:tcPr>
            <w:tcW w:w="2925" w:type="dxa"/>
          </w:tcPr>
          <w:p w14:paraId="0EE334F2" w14:textId="77777777" w:rsidR="00DA2193" w:rsidRDefault="00C1072B">
            <w:pPr>
              <w:rPr>
                <w:rFonts w:eastAsia="Calibri"/>
                <w:sz w:val="18"/>
                <w:szCs w:val="18"/>
              </w:rPr>
            </w:pPr>
            <w:r>
              <w:rPr>
                <w:rFonts w:eastAsia="Calibri"/>
                <w:sz w:val="18"/>
                <w:szCs w:val="18"/>
              </w:rPr>
              <w:t>Inspection of imported consignment at points of entry</w:t>
            </w:r>
          </w:p>
        </w:tc>
        <w:tc>
          <w:tcPr>
            <w:tcW w:w="7397" w:type="dxa"/>
          </w:tcPr>
          <w:p w14:paraId="2793F05D" w14:textId="20D36ECA" w:rsidR="00DA2193" w:rsidRDefault="00C1072B" w:rsidP="0072192C">
            <w:pPr>
              <w:ind w:left="514" w:hanging="514"/>
              <w:contextualSpacing/>
              <w:jc w:val="both"/>
              <w:rPr>
                <w:bCs/>
              </w:rPr>
            </w:pPr>
            <w:r>
              <w:rPr>
                <w:b/>
                <w:bCs/>
              </w:rPr>
              <w:t>8</w:t>
            </w:r>
            <w:r w:rsidR="001910B9">
              <w:rPr>
                <w:b/>
                <w:bCs/>
              </w:rPr>
              <w:t>8</w:t>
            </w:r>
            <w:r>
              <w:t>.</w:t>
            </w:r>
            <w:r w:rsidR="0072192C">
              <w:t xml:space="preserve">  </w:t>
            </w:r>
            <w:r>
              <w:t xml:space="preserve"> (</w:t>
            </w:r>
            <w:r>
              <w:rPr>
                <w:bCs/>
              </w:rPr>
              <w:t>1)</w:t>
            </w:r>
            <w:r>
              <w:rPr>
                <w:b/>
                <w:bCs/>
              </w:rPr>
              <w:t xml:space="preserve"> </w:t>
            </w:r>
            <w:r>
              <w:rPr>
                <w:bCs/>
              </w:rPr>
              <w:t>A person shall not remove from the port of entry any imported consignment of regulated product before inspection and release by the Authority.</w:t>
            </w:r>
          </w:p>
          <w:p w14:paraId="3D72D279" w14:textId="75193641" w:rsidR="0072192C" w:rsidRDefault="0072192C" w:rsidP="0072192C">
            <w:pPr>
              <w:ind w:left="514" w:hanging="514"/>
              <w:contextualSpacing/>
              <w:jc w:val="both"/>
              <w:rPr>
                <w:bCs/>
              </w:rPr>
            </w:pPr>
          </w:p>
        </w:tc>
      </w:tr>
      <w:tr w:rsidR="00DA2193" w14:paraId="6B204A2B" w14:textId="77777777">
        <w:trPr>
          <w:gridAfter w:val="1"/>
          <w:wAfter w:w="6633" w:type="dxa"/>
          <w:trHeight w:val="300"/>
        </w:trPr>
        <w:tc>
          <w:tcPr>
            <w:tcW w:w="2925" w:type="dxa"/>
          </w:tcPr>
          <w:p w14:paraId="41DC6967" w14:textId="77777777" w:rsidR="00DA2193" w:rsidRDefault="00DA2193">
            <w:pPr>
              <w:rPr>
                <w:rFonts w:eastAsia="Calibri"/>
                <w:sz w:val="18"/>
                <w:szCs w:val="18"/>
              </w:rPr>
            </w:pPr>
          </w:p>
        </w:tc>
        <w:tc>
          <w:tcPr>
            <w:tcW w:w="7397" w:type="dxa"/>
          </w:tcPr>
          <w:p w14:paraId="2AC328C8" w14:textId="1C005B66" w:rsidR="00DA2193" w:rsidRDefault="00C1072B" w:rsidP="0072192C">
            <w:pPr>
              <w:ind w:left="514" w:firstLine="0"/>
              <w:contextualSpacing/>
              <w:jc w:val="both"/>
              <w:rPr>
                <w:bCs/>
              </w:rPr>
            </w:pPr>
            <w:r>
              <w:rPr>
                <w:bCs/>
              </w:rPr>
              <w:t xml:space="preserve">(2) Where the inspector suspects any regulated product in the consignment contravenes the provision of this Act, may </w:t>
            </w:r>
            <w:bookmarkStart w:id="67" w:name="_Int_vQMY5Oia"/>
            <w:r>
              <w:rPr>
                <w:bCs/>
              </w:rPr>
              <w:t>seize</w:t>
            </w:r>
            <w:bookmarkEnd w:id="67"/>
            <w:r>
              <w:rPr>
                <w:bCs/>
              </w:rPr>
              <w:t xml:space="preserve"> and take samples for further investigation.</w:t>
            </w:r>
          </w:p>
          <w:p w14:paraId="3FC45C93" w14:textId="77777777" w:rsidR="0072192C" w:rsidRDefault="0072192C" w:rsidP="0072192C">
            <w:pPr>
              <w:ind w:left="514" w:firstLine="0"/>
              <w:contextualSpacing/>
              <w:jc w:val="both"/>
              <w:rPr>
                <w:bCs/>
              </w:rPr>
            </w:pPr>
          </w:p>
        </w:tc>
      </w:tr>
      <w:tr w:rsidR="00DA2193" w14:paraId="350B355F" w14:textId="77777777">
        <w:trPr>
          <w:gridAfter w:val="1"/>
          <w:wAfter w:w="6633" w:type="dxa"/>
          <w:trHeight w:val="300"/>
        </w:trPr>
        <w:tc>
          <w:tcPr>
            <w:tcW w:w="2925" w:type="dxa"/>
          </w:tcPr>
          <w:p w14:paraId="50CA3A7F" w14:textId="77777777" w:rsidR="00DA2193" w:rsidRDefault="00DA2193">
            <w:pPr>
              <w:rPr>
                <w:rFonts w:eastAsia="Calibri"/>
                <w:sz w:val="18"/>
                <w:szCs w:val="18"/>
              </w:rPr>
            </w:pPr>
          </w:p>
        </w:tc>
        <w:tc>
          <w:tcPr>
            <w:tcW w:w="7397" w:type="dxa"/>
          </w:tcPr>
          <w:p w14:paraId="7933031C" w14:textId="54BF0A41" w:rsidR="00DA2193" w:rsidRDefault="00C1072B" w:rsidP="0072192C">
            <w:pPr>
              <w:ind w:left="514" w:firstLine="0"/>
              <w:contextualSpacing/>
              <w:jc w:val="both"/>
            </w:pPr>
            <w:r>
              <w:t>(3) Consignments that fail laboratory investigations shall be either re-exported, condemned, seized, detained, or confiscated and disposed of at the owner's cost.</w:t>
            </w:r>
          </w:p>
        </w:tc>
      </w:tr>
      <w:tr w:rsidR="00DA2193" w14:paraId="3A410456" w14:textId="77777777">
        <w:trPr>
          <w:gridAfter w:val="1"/>
          <w:wAfter w:w="6633" w:type="dxa"/>
          <w:trHeight w:val="300"/>
        </w:trPr>
        <w:tc>
          <w:tcPr>
            <w:tcW w:w="2925" w:type="dxa"/>
          </w:tcPr>
          <w:p w14:paraId="0A0B3C15" w14:textId="77777777" w:rsidR="00DA2193" w:rsidRDefault="00DA2193">
            <w:pPr>
              <w:rPr>
                <w:rFonts w:eastAsia="Calibri"/>
                <w:sz w:val="18"/>
                <w:szCs w:val="18"/>
              </w:rPr>
            </w:pPr>
          </w:p>
        </w:tc>
        <w:tc>
          <w:tcPr>
            <w:tcW w:w="7397" w:type="dxa"/>
          </w:tcPr>
          <w:p w14:paraId="6C0C9870" w14:textId="77777777" w:rsidR="00DA2193" w:rsidRDefault="00DA2193">
            <w:pPr>
              <w:ind w:left="0" w:firstLine="0"/>
              <w:contextualSpacing/>
              <w:jc w:val="both"/>
              <w:rPr>
                <w:bCs/>
              </w:rPr>
            </w:pPr>
          </w:p>
        </w:tc>
      </w:tr>
      <w:tr w:rsidR="00DA2193" w14:paraId="340D3346" w14:textId="77777777">
        <w:trPr>
          <w:gridAfter w:val="1"/>
          <w:wAfter w:w="6633" w:type="dxa"/>
          <w:trHeight w:val="300"/>
        </w:trPr>
        <w:tc>
          <w:tcPr>
            <w:tcW w:w="2925" w:type="dxa"/>
          </w:tcPr>
          <w:p w14:paraId="6B5036A0" w14:textId="77777777" w:rsidR="00DA2193" w:rsidRDefault="00C1072B">
            <w:pPr>
              <w:rPr>
                <w:rFonts w:eastAsia="Calibri"/>
                <w:sz w:val="18"/>
                <w:szCs w:val="18"/>
              </w:rPr>
            </w:pPr>
            <w:r>
              <w:rPr>
                <w:rFonts w:eastAsia="Calibri"/>
                <w:sz w:val="18"/>
                <w:szCs w:val="18"/>
              </w:rPr>
              <w:t>Revocation or suspension of import or export Authorization</w:t>
            </w:r>
          </w:p>
        </w:tc>
        <w:tc>
          <w:tcPr>
            <w:tcW w:w="7397" w:type="dxa"/>
          </w:tcPr>
          <w:p w14:paraId="7F4C7ABA" w14:textId="4D6381FA" w:rsidR="00DA2193" w:rsidRDefault="00C1072B" w:rsidP="0072192C">
            <w:pPr>
              <w:ind w:left="514" w:hanging="514"/>
              <w:contextualSpacing/>
              <w:jc w:val="both"/>
              <w:rPr>
                <w:bCs/>
              </w:rPr>
            </w:pPr>
            <w:r>
              <w:rPr>
                <w:b/>
                <w:bCs/>
              </w:rPr>
              <w:t>8</w:t>
            </w:r>
            <w:r w:rsidR="001910B9">
              <w:rPr>
                <w:b/>
                <w:bCs/>
              </w:rPr>
              <w:t>9</w:t>
            </w:r>
            <w:r>
              <w:rPr>
                <w:b/>
                <w:bCs/>
              </w:rPr>
              <w:t>.</w:t>
            </w:r>
            <w:r w:rsidR="0072192C">
              <w:rPr>
                <w:b/>
                <w:bCs/>
              </w:rPr>
              <w:t xml:space="preserve">  </w:t>
            </w:r>
            <w:r>
              <w:rPr>
                <w:bCs/>
              </w:rPr>
              <w:t xml:space="preserve"> The Authority may revoke, cancel</w:t>
            </w:r>
            <w:r>
              <w:t>,</w:t>
            </w:r>
            <w:r>
              <w:rPr>
                <w:bCs/>
              </w:rPr>
              <w:t xml:space="preserve"> or suspend any import or export authorization issued if it is satisfied that the importer, exporter</w:t>
            </w:r>
            <w:r>
              <w:t>,</w:t>
            </w:r>
            <w:r>
              <w:rPr>
                <w:bCs/>
              </w:rPr>
              <w:t xml:space="preserve"> or consignment contravenes any provision of this Act.</w:t>
            </w:r>
            <w:r>
              <w:tab/>
            </w:r>
          </w:p>
        </w:tc>
      </w:tr>
      <w:tr w:rsidR="00DA2193" w14:paraId="27C09291" w14:textId="77777777">
        <w:trPr>
          <w:gridAfter w:val="1"/>
          <w:wAfter w:w="6633" w:type="dxa"/>
          <w:trHeight w:val="300"/>
        </w:trPr>
        <w:tc>
          <w:tcPr>
            <w:tcW w:w="2925" w:type="dxa"/>
          </w:tcPr>
          <w:p w14:paraId="7974C816" w14:textId="77777777" w:rsidR="00DA2193" w:rsidRDefault="00DA2193">
            <w:pPr>
              <w:rPr>
                <w:rFonts w:eastAsia="Calibri"/>
                <w:sz w:val="18"/>
                <w:szCs w:val="18"/>
              </w:rPr>
            </w:pPr>
          </w:p>
        </w:tc>
        <w:tc>
          <w:tcPr>
            <w:tcW w:w="7397" w:type="dxa"/>
          </w:tcPr>
          <w:p w14:paraId="102CF506" w14:textId="77777777" w:rsidR="00DA2193" w:rsidRDefault="00DA2193">
            <w:pPr>
              <w:ind w:left="0" w:firstLine="0"/>
              <w:contextualSpacing/>
              <w:jc w:val="center"/>
              <w:rPr>
                <w:bCs/>
              </w:rPr>
            </w:pPr>
          </w:p>
        </w:tc>
      </w:tr>
      <w:tr w:rsidR="00DA2193" w14:paraId="0A09AAFC" w14:textId="77777777">
        <w:trPr>
          <w:gridAfter w:val="1"/>
          <w:wAfter w:w="6633" w:type="dxa"/>
          <w:trHeight w:val="300"/>
        </w:trPr>
        <w:tc>
          <w:tcPr>
            <w:tcW w:w="2925" w:type="dxa"/>
          </w:tcPr>
          <w:p w14:paraId="21C37EAC" w14:textId="77777777" w:rsidR="00DA2193" w:rsidRDefault="00DA2193">
            <w:pPr>
              <w:rPr>
                <w:rFonts w:eastAsia="Calibri"/>
                <w:sz w:val="18"/>
                <w:szCs w:val="18"/>
              </w:rPr>
            </w:pPr>
          </w:p>
        </w:tc>
        <w:tc>
          <w:tcPr>
            <w:tcW w:w="7397" w:type="dxa"/>
          </w:tcPr>
          <w:p w14:paraId="63DF5696" w14:textId="77777777" w:rsidR="00DA2193" w:rsidRDefault="00C1072B">
            <w:pPr>
              <w:ind w:left="0" w:firstLine="0"/>
              <w:contextualSpacing/>
              <w:jc w:val="center"/>
              <w:rPr>
                <w:bCs/>
              </w:rPr>
            </w:pPr>
            <w:r>
              <w:rPr>
                <w:bCs/>
              </w:rPr>
              <w:t>PART X</w:t>
            </w:r>
          </w:p>
        </w:tc>
      </w:tr>
      <w:tr w:rsidR="00DA2193" w14:paraId="57D191F8" w14:textId="77777777">
        <w:trPr>
          <w:gridAfter w:val="1"/>
          <w:wAfter w:w="6633" w:type="dxa"/>
          <w:trHeight w:val="300"/>
        </w:trPr>
        <w:tc>
          <w:tcPr>
            <w:tcW w:w="2925" w:type="dxa"/>
          </w:tcPr>
          <w:p w14:paraId="2FF14E01" w14:textId="77777777" w:rsidR="00DA2193" w:rsidRDefault="00DA2193">
            <w:pPr>
              <w:rPr>
                <w:rFonts w:eastAsia="Calibri"/>
                <w:sz w:val="18"/>
                <w:szCs w:val="18"/>
              </w:rPr>
            </w:pPr>
          </w:p>
        </w:tc>
        <w:tc>
          <w:tcPr>
            <w:tcW w:w="7397" w:type="dxa"/>
          </w:tcPr>
          <w:p w14:paraId="268EBDAE" w14:textId="77777777" w:rsidR="00DA2193" w:rsidRDefault="00C1072B">
            <w:pPr>
              <w:ind w:left="0" w:firstLine="0"/>
              <w:contextualSpacing/>
              <w:jc w:val="center"/>
              <w:rPr>
                <w:bCs/>
              </w:rPr>
            </w:pPr>
            <w:r>
              <w:rPr>
                <w:bCs/>
              </w:rPr>
              <w:t>VIGILANCE AND POST-MARKETING SURVEILLANCE</w:t>
            </w:r>
          </w:p>
          <w:p w14:paraId="574A48A4" w14:textId="77777777" w:rsidR="0072192C" w:rsidRDefault="0072192C">
            <w:pPr>
              <w:ind w:left="0" w:firstLine="0"/>
              <w:contextualSpacing/>
              <w:jc w:val="center"/>
              <w:rPr>
                <w:bCs/>
              </w:rPr>
            </w:pPr>
          </w:p>
        </w:tc>
      </w:tr>
      <w:tr w:rsidR="00DA2193" w14:paraId="16EC61B9" w14:textId="77777777">
        <w:trPr>
          <w:gridAfter w:val="1"/>
          <w:wAfter w:w="6633" w:type="dxa"/>
          <w:trHeight w:val="300"/>
        </w:trPr>
        <w:tc>
          <w:tcPr>
            <w:tcW w:w="2925" w:type="dxa"/>
          </w:tcPr>
          <w:p w14:paraId="1DD9C17F" w14:textId="77777777" w:rsidR="00DA2193" w:rsidRDefault="00C1072B">
            <w:pPr>
              <w:rPr>
                <w:rFonts w:eastAsia="Calibri"/>
                <w:sz w:val="18"/>
                <w:szCs w:val="18"/>
              </w:rPr>
            </w:pPr>
            <w:r>
              <w:rPr>
                <w:bCs/>
                <w:sz w:val="18"/>
                <w:szCs w:val="18"/>
              </w:rPr>
              <w:t>Establishment of National vigilance program</w:t>
            </w:r>
          </w:p>
        </w:tc>
        <w:tc>
          <w:tcPr>
            <w:tcW w:w="7397" w:type="dxa"/>
          </w:tcPr>
          <w:p w14:paraId="45E0D5EA" w14:textId="1C6F7BE2" w:rsidR="00DA2193" w:rsidRDefault="001910B9" w:rsidP="0072192C">
            <w:pPr>
              <w:ind w:left="514" w:hanging="567"/>
              <w:contextualSpacing/>
              <w:jc w:val="both"/>
            </w:pPr>
            <w:r>
              <w:rPr>
                <w:b/>
                <w:bCs/>
              </w:rPr>
              <w:t>90</w:t>
            </w:r>
            <w:r w:rsidR="0072192C">
              <w:t xml:space="preserve">.    </w:t>
            </w:r>
            <w:r w:rsidR="00C1072B">
              <w:t>(1) The Authority shall establish a National Vigilance Program as a function to monitor and report on the safety of medical products.</w:t>
            </w:r>
          </w:p>
          <w:p w14:paraId="5D7B555C" w14:textId="77777777" w:rsidR="00DA2193" w:rsidRDefault="00DA2193">
            <w:pPr>
              <w:ind w:left="0" w:firstLine="0"/>
              <w:contextualSpacing/>
              <w:jc w:val="both"/>
            </w:pPr>
          </w:p>
          <w:p w14:paraId="5F86A514" w14:textId="7C5C883B" w:rsidR="00DA2193" w:rsidRDefault="00C1072B" w:rsidP="0072192C">
            <w:pPr>
              <w:ind w:left="514" w:firstLine="0"/>
              <w:contextualSpacing/>
              <w:jc w:val="both"/>
            </w:pPr>
            <w:r>
              <w:t>(2) Notwithstanding the provision of subsection (1), a marketing authorization holder shall establish a vigilance system for safety monitoring of medical products marketed in the Republic of Botswana and reporting to the Authority.</w:t>
            </w:r>
          </w:p>
          <w:p w14:paraId="4B77D75E" w14:textId="77777777" w:rsidR="00DA2193" w:rsidRDefault="00DA2193" w:rsidP="0072192C">
            <w:pPr>
              <w:ind w:left="514" w:firstLine="0"/>
              <w:contextualSpacing/>
              <w:jc w:val="both"/>
            </w:pPr>
          </w:p>
          <w:p w14:paraId="4F8E0897" w14:textId="27FBA466" w:rsidR="00DA2193" w:rsidRDefault="00C1072B" w:rsidP="0072192C">
            <w:pPr>
              <w:ind w:left="514" w:firstLine="0"/>
              <w:contextualSpacing/>
              <w:jc w:val="both"/>
            </w:pPr>
            <w:r>
              <w:t>(3) A marketing authorization holder under subsection (2), shall appoint a Qualified Person in vigilance who shall be responsible for vigilance of medicines and vaccines or authorized person in the case of medical devices;</w:t>
            </w:r>
          </w:p>
        </w:tc>
      </w:tr>
      <w:tr w:rsidR="00DA2193" w14:paraId="7BBC2670" w14:textId="77777777">
        <w:trPr>
          <w:gridAfter w:val="1"/>
          <w:wAfter w:w="6633" w:type="dxa"/>
          <w:trHeight w:val="300"/>
        </w:trPr>
        <w:tc>
          <w:tcPr>
            <w:tcW w:w="2925" w:type="dxa"/>
          </w:tcPr>
          <w:p w14:paraId="056DBA05" w14:textId="77777777" w:rsidR="00DA2193" w:rsidRDefault="00DA2193">
            <w:pPr>
              <w:rPr>
                <w:rFonts w:eastAsia="Calibri"/>
                <w:sz w:val="18"/>
                <w:szCs w:val="18"/>
              </w:rPr>
            </w:pPr>
          </w:p>
        </w:tc>
        <w:tc>
          <w:tcPr>
            <w:tcW w:w="7397" w:type="dxa"/>
          </w:tcPr>
          <w:p w14:paraId="5D86140D" w14:textId="77777777" w:rsidR="00DA2193" w:rsidRDefault="00C1072B">
            <w:pPr>
              <w:ind w:left="0" w:firstLine="0"/>
              <w:contextualSpacing/>
              <w:jc w:val="both"/>
            </w:pPr>
            <w:r>
              <w:rPr>
                <w:bCs/>
              </w:rPr>
              <w:tab/>
            </w:r>
          </w:p>
        </w:tc>
      </w:tr>
      <w:tr w:rsidR="00DA2193" w14:paraId="5DAED259" w14:textId="77777777">
        <w:trPr>
          <w:gridAfter w:val="1"/>
          <w:wAfter w:w="6633" w:type="dxa"/>
          <w:trHeight w:val="300"/>
        </w:trPr>
        <w:tc>
          <w:tcPr>
            <w:tcW w:w="2925" w:type="dxa"/>
          </w:tcPr>
          <w:p w14:paraId="7C1B9038" w14:textId="77777777" w:rsidR="00DA2193" w:rsidRDefault="00DA2193">
            <w:pPr>
              <w:rPr>
                <w:rFonts w:eastAsia="Calibri"/>
                <w:sz w:val="18"/>
                <w:szCs w:val="18"/>
              </w:rPr>
            </w:pPr>
          </w:p>
        </w:tc>
        <w:tc>
          <w:tcPr>
            <w:tcW w:w="7397" w:type="dxa"/>
          </w:tcPr>
          <w:p w14:paraId="4878A629" w14:textId="7D5F2B4C" w:rsidR="00DA2193" w:rsidRDefault="00C1072B" w:rsidP="0072192C">
            <w:pPr>
              <w:ind w:left="514" w:firstLine="0"/>
              <w:contextualSpacing/>
              <w:jc w:val="both"/>
            </w:pPr>
            <w:r>
              <w:t>(4) The Authority shall inspect any manufacturer, marketing authorization holder and pharmaceutical premises at all reasonable times for the purpose of ensuring compliance to Good Pharmacovigilance Practices or Quality Audit in the case of medical devices as may be provided in the regulations or guidelines made under this Act.</w:t>
            </w:r>
          </w:p>
          <w:p w14:paraId="578B4970" w14:textId="77777777" w:rsidR="00DA2193" w:rsidRDefault="00DA2193" w:rsidP="0072192C">
            <w:pPr>
              <w:ind w:left="514" w:firstLine="0"/>
              <w:contextualSpacing/>
              <w:jc w:val="both"/>
            </w:pPr>
          </w:p>
          <w:p w14:paraId="158D1FA9" w14:textId="0596369F" w:rsidR="00DA2193" w:rsidRDefault="00C1072B" w:rsidP="0072192C">
            <w:pPr>
              <w:ind w:left="514" w:firstLine="0"/>
              <w:contextualSpacing/>
              <w:jc w:val="both"/>
            </w:pPr>
            <w:r>
              <w:t>(5) A person managing a health facility, health program or   pharmaceutical premises shall establish a system for collecting, managing, and reporting to the Authority adverse drug reactions or g adverse events in the case of medical devices.</w:t>
            </w:r>
          </w:p>
          <w:p w14:paraId="6204654B" w14:textId="77777777" w:rsidR="00DA2193" w:rsidRDefault="00DA2193">
            <w:pPr>
              <w:ind w:left="0" w:firstLine="0"/>
              <w:contextualSpacing/>
              <w:jc w:val="both"/>
            </w:pPr>
          </w:p>
        </w:tc>
      </w:tr>
      <w:tr w:rsidR="00DA2193" w14:paraId="6CE13FCE" w14:textId="77777777">
        <w:trPr>
          <w:gridAfter w:val="1"/>
          <w:wAfter w:w="6633" w:type="dxa"/>
          <w:trHeight w:val="300"/>
        </w:trPr>
        <w:tc>
          <w:tcPr>
            <w:tcW w:w="2925" w:type="dxa"/>
          </w:tcPr>
          <w:p w14:paraId="16C893F3" w14:textId="77777777" w:rsidR="00DA2193" w:rsidRDefault="00C1072B">
            <w:pPr>
              <w:rPr>
                <w:rFonts w:eastAsia="Calibri"/>
                <w:sz w:val="18"/>
                <w:szCs w:val="18"/>
              </w:rPr>
            </w:pPr>
            <w:r>
              <w:rPr>
                <w:rFonts w:eastAsia="Calibri"/>
                <w:sz w:val="18"/>
                <w:szCs w:val="18"/>
              </w:rPr>
              <w:t>Reports on Vigilance</w:t>
            </w:r>
          </w:p>
        </w:tc>
        <w:tc>
          <w:tcPr>
            <w:tcW w:w="7397" w:type="dxa"/>
          </w:tcPr>
          <w:p w14:paraId="27E08F2B" w14:textId="60765216" w:rsidR="00DA2193" w:rsidRDefault="00C1072B" w:rsidP="0072192C">
            <w:pPr>
              <w:ind w:left="514" w:hanging="514"/>
              <w:contextualSpacing/>
              <w:jc w:val="both"/>
            </w:pPr>
            <w:r>
              <w:rPr>
                <w:b/>
              </w:rPr>
              <w:t>9</w:t>
            </w:r>
            <w:r w:rsidR="00C43905">
              <w:rPr>
                <w:b/>
              </w:rPr>
              <w:t>1</w:t>
            </w:r>
            <w:r>
              <w:rPr>
                <w:b/>
              </w:rPr>
              <w:t>.</w:t>
            </w:r>
            <w:r w:rsidR="0072192C">
              <w:t xml:space="preserve"> </w:t>
            </w:r>
            <w:r w:rsidR="00A26487">
              <w:t xml:space="preserve"> </w:t>
            </w:r>
            <w:r>
              <w:t xml:space="preserve">(1) All manufacturers, operators, distributors, health providers, marketing authorization holders, health program, pharmaceutical premises, animal health facilities or any other designated person or </w:t>
            </w:r>
            <w:r>
              <w:lastRenderedPageBreak/>
              <w:t>institution, shall have a duty to report any of the following to the Authority-</w:t>
            </w:r>
          </w:p>
        </w:tc>
      </w:tr>
      <w:tr w:rsidR="00DA2193" w14:paraId="2DFF478E" w14:textId="77777777">
        <w:trPr>
          <w:gridAfter w:val="1"/>
          <w:wAfter w:w="6633" w:type="dxa"/>
          <w:trHeight w:val="300"/>
        </w:trPr>
        <w:tc>
          <w:tcPr>
            <w:tcW w:w="2925" w:type="dxa"/>
          </w:tcPr>
          <w:p w14:paraId="1859C437" w14:textId="77777777" w:rsidR="00DA2193" w:rsidRDefault="00DA2193">
            <w:pPr>
              <w:rPr>
                <w:rFonts w:eastAsia="Calibri"/>
                <w:sz w:val="18"/>
                <w:szCs w:val="18"/>
              </w:rPr>
            </w:pPr>
          </w:p>
        </w:tc>
        <w:tc>
          <w:tcPr>
            <w:tcW w:w="7397" w:type="dxa"/>
          </w:tcPr>
          <w:p w14:paraId="46C9278E" w14:textId="77777777" w:rsidR="00DA2193" w:rsidRDefault="00C1072B">
            <w:pPr>
              <w:pStyle w:val="ListParagraph"/>
              <w:numPr>
                <w:ilvl w:val="0"/>
                <w:numId w:val="51"/>
              </w:numPr>
              <w:jc w:val="both"/>
              <w:rPr>
                <w:bCs/>
              </w:rPr>
            </w:pPr>
            <w:r>
              <w:rPr>
                <w:bCs/>
              </w:rPr>
              <w:t>all suspected adverse drug reactions as a result of prescription or non-prescription;</w:t>
            </w:r>
          </w:p>
        </w:tc>
      </w:tr>
      <w:tr w:rsidR="00DA2193" w14:paraId="7355848C" w14:textId="77777777">
        <w:trPr>
          <w:gridAfter w:val="1"/>
          <w:wAfter w:w="6633" w:type="dxa"/>
          <w:trHeight w:val="300"/>
        </w:trPr>
        <w:tc>
          <w:tcPr>
            <w:tcW w:w="2925" w:type="dxa"/>
          </w:tcPr>
          <w:p w14:paraId="3568EBAD" w14:textId="77777777" w:rsidR="00DA2193" w:rsidRDefault="00DA2193">
            <w:pPr>
              <w:rPr>
                <w:rFonts w:eastAsia="Calibri"/>
                <w:sz w:val="18"/>
                <w:szCs w:val="18"/>
              </w:rPr>
            </w:pPr>
          </w:p>
        </w:tc>
        <w:tc>
          <w:tcPr>
            <w:tcW w:w="7397" w:type="dxa"/>
          </w:tcPr>
          <w:p w14:paraId="15262491" w14:textId="77777777" w:rsidR="00DA2193" w:rsidRDefault="00C1072B">
            <w:pPr>
              <w:pStyle w:val="ListParagraph"/>
              <w:numPr>
                <w:ilvl w:val="0"/>
                <w:numId w:val="51"/>
              </w:numPr>
              <w:jc w:val="both"/>
              <w:rPr>
                <w:bCs/>
              </w:rPr>
            </w:pPr>
            <w:r>
              <w:rPr>
                <w:bCs/>
              </w:rPr>
              <w:t>all unexpected reactions or events, regardless of their nature or severity</w:t>
            </w:r>
            <w:r>
              <w:t>,</w:t>
            </w:r>
            <w:r>
              <w:rPr>
                <w:bCs/>
              </w:rPr>
              <w:t xml:space="preserve"> whether or not consistent with product information or labeling;</w:t>
            </w:r>
          </w:p>
        </w:tc>
      </w:tr>
      <w:tr w:rsidR="00DA2193" w14:paraId="683C0497" w14:textId="77777777">
        <w:trPr>
          <w:gridAfter w:val="1"/>
          <w:wAfter w:w="6633" w:type="dxa"/>
          <w:trHeight w:val="300"/>
        </w:trPr>
        <w:tc>
          <w:tcPr>
            <w:tcW w:w="2925" w:type="dxa"/>
          </w:tcPr>
          <w:p w14:paraId="32CADFB4" w14:textId="77777777" w:rsidR="00DA2193" w:rsidRDefault="00DA2193">
            <w:pPr>
              <w:rPr>
                <w:rFonts w:eastAsia="Calibri"/>
                <w:sz w:val="18"/>
                <w:szCs w:val="18"/>
              </w:rPr>
            </w:pPr>
          </w:p>
        </w:tc>
        <w:tc>
          <w:tcPr>
            <w:tcW w:w="7397" w:type="dxa"/>
          </w:tcPr>
          <w:p w14:paraId="2BF4C526" w14:textId="77777777" w:rsidR="00DA2193" w:rsidRDefault="00C1072B">
            <w:pPr>
              <w:pStyle w:val="ListParagraph"/>
              <w:numPr>
                <w:ilvl w:val="0"/>
                <w:numId w:val="51"/>
              </w:numPr>
              <w:jc w:val="both"/>
            </w:pPr>
            <w:r>
              <w:t>all adverse events following immunization or use of biological products or medical devices;</w:t>
            </w:r>
          </w:p>
        </w:tc>
      </w:tr>
      <w:tr w:rsidR="00DA2193" w14:paraId="0B0921BD" w14:textId="77777777">
        <w:trPr>
          <w:gridAfter w:val="1"/>
          <w:wAfter w:w="6633" w:type="dxa"/>
          <w:trHeight w:val="300"/>
        </w:trPr>
        <w:tc>
          <w:tcPr>
            <w:tcW w:w="2925" w:type="dxa"/>
          </w:tcPr>
          <w:p w14:paraId="61890120" w14:textId="77777777" w:rsidR="00DA2193" w:rsidRDefault="00DA2193">
            <w:pPr>
              <w:rPr>
                <w:rFonts w:eastAsia="Calibri"/>
                <w:sz w:val="18"/>
                <w:szCs w:val="18"/>
              </w:rPr>
            </w:pPr>
          </w:p>
        </w:tc>
        <w:tc>
          <w:tcPr>
            <w:tcW w:w="7397" w:type="dxa"/>
          </w:tcPr>
          <w:p w14:paraId="5FFD1485" w14:textId="77777777" w:rsidR="00DA2193" w:rsidRDefault="00C1072B">
            <w:pPr>
              <w:pStyle w:val="ListParagraph"/>
              <w:numPr>
                <w:ilvl w:val="0"/>
                <w:numId w:val="51"/>
              </w:numPr>
              <w:jc w:val="both"/>
              <w:rPr>
                <w:bCs/>
              </w:rPr>
            </w:pPr>
            <w:r>
              <w:rPr>
                <w:bCs/>
              </w:rPr>
              <w:t>an observed increase in frequency of a given reaction or events;</w:t>
            </w:r>
          </w:p>
        </w:tc>
      </w:tr>
      <w:tr w:rsidR="00DA2193" w14:paraId="39ABF2DB" w14:textId="77777777">
        <w:trPr>
          <w:gridAfter w:val="1"/>
          <w:wAfter w:w="6633" w:type="dxa"/>
          <w:trHeight w:val="300"/>
        </w:trPr>
        <w:tc>
          <w:tcPr>
            <w:tcW w:w="2925" w:type="dxa"/>
          </w:tcPr>
          <w:p w14:paraId="786006F4" w14:textId="77777777" w:rsidR="00DA2193" w:rsidRDefault="00DA2193">
            <w:pPr>
              <w:rPr>
                <w:rFonts w:eastAsia="Calibri"/>
                <w:sz w:val="18"/>
                <w:szCs w:val="18"/>
              </w:rPr>
            </w:pPr>
          </w:p>
        </w:tc>
        <w:tc>
          <w:tcPr>
            <w:tcW w:w="7397" w:type="dxa"/>
          </w:tcPr>
          <w:p w14:paraId="16F7C0CB" w14:textId="77777777" w:rsidR="00DA2193" w:rsidRDefault="00C1072B">
            <w:pPr>
              <w:pStyle w:val="ListParagraph"/>
              <w:numPr>
                <w:ilvl w:val="0"/>
                <w:numId w:val="51"/>
              </w:numPr>
              <w:jc w:val="both"/>
              <w:rPr>
                <w:bCs/>
              </w:rPr>
            </w:pPr>
            <w:r>
              <w:rPr>
                <w:bCs/>
              </w:rPr>
              <w:t>a serious reaction or event whether expected or not;</w:t>
            </w:r>
          </w:p>
        </w:tc>
      </w:tr>
      <w:tr w:rsidR="00DA2193" w14:paraId="450234D7" w14:textId="77777777">
        <w:trPr>
          <w:gridAfter w:val="1"/>
          <w:wAfter w:w="6633" w:type="dxa"/>
          <w:trHeight w:val="300"/>
        </w:trPr>
        <w:tc>
          <w:tcPr>
            <w:tcW w:w="2925" w:type="dxa"/>
          </w:tcPr>
          <w:p w14:paraId="14907D80" w14:textId="77777777" w:rsidR="00DA2193" w:rsidRDefault="00DA2193">
            <w:pPr>
              <w:rPr>
                <w:rFonts w:eastAsia="Calibri"/>
                <w:sz w:val="18"/>
                <w:szCs w:val="18"/>
              </w:rPr>
            </w:pPr>
          </w:p>
        </w:tc>
        <w:tc>
          <w:tcPr>
            <w:tcW w:w="7397" w:type="dxa"/>
          </w:tcPr>
          <w:p w14:paraId="062B44FC" w14:textId="77777777" w:rsidR="00DA2193" w:rsidRDefault="00C1072B">
            <w:pPr>
              <w:pStyle w:val="ListParagraph"/>
              <w:numPr>
                <w:ilvl w:val="0"/>
                <w:numId w:val="51"/>
              </w:numPr>
              <w:jc w:val="both"/>
              <w:rPr>
                <w:bCs/>
              </w:rPr>
            </w:pPr>
            <w:r>
              <w:rPr>
                <w:bCs/>
              </w:rPr>
              <w:t>adverse drug reactions occurring from overdose or medication error and adverse event occurring from use of medical devices;</w:t>
            </w:r>
          </w:p>
        </w:tc>
      </w:tr>
      <w:tr w:rsidR="00DA2193" w14:paraId="4ED3CD48" w14:textId="77777777">
        <w:trPr>
          <w:gridAfter w:val="1"/>
          <w:wAfter w:w="6633" w:type="dxa"/>
          <w:trHeight w:val="300"/>
        </w:trPr>
        <w:tc>
          <w:tcPr>
            <w:tcW w:w="2925" w:type="dxa"/>
          </w:tcPr>
          <w:p w14:paraId="00B1E5EA" w14:textId="77777777" w:rsidR="00DA2193" w:rsidRDefault="00DA2193">
            <w:pPr>
              <w:rPr>
                <w:rFonts w:eastAsia="Calibri"/>
                <w:sz w:val="18"/>
                <w:szCs w:val="18"/>
              </w:rPr>
            </w:pPr>
          </w:p>
        </w:tc>
        <w:tc>
          <w:tcPr>
            <w:tcW w:w="7397" w:type="dxa"/>
          </w:tcPr>
          <w:p w14:paraId="43CDF243" w14:textId="77777777" w:rsidR="00DA2193" w:rsidRDefault="00C1072B">
            <w:pPr>
              <w:pStyle w:val="ListParagraph"/>
              <w:numPr>
                <w:ilvl w:val="0"/>
                <w:numId w:val="51"/>
              </w:numPr>
              <w:jc w:val="both"/>
              <w:rPr>
                <w:bCs/>
              </w:rPr>
            </w:pPr>
            <w:r>
              <w:rPr>
                <w:bCs/>
              </w:rPr>
              <w:t xml:space="preserve">adverse drug reactions in special fields of interest including drug abuse and drug use in pregnancy and lactation;   </w:t>
            </w:r>
          </w:p>
        </w:tc>
      </w:tr>
      <w:tr w:rsidR="00DA2193" w14:paraId="0905FADA" w14:textId="77777777">
        <w:trPr>
          <w:gridAfter w:val="1"/>
          <w:wAfter w:w="6633" w:type="dxa"/>
          <w:trHeight w:val="300"/>
        </w:trPr>
        <w:tc>
          <w:tcPr>
            <w:tcW w:w="2925" w:type="dxa"/>
          </w:tcPr>
          <w:p w14:paraId="2E771966" w14:textId="77777777" w:rsidR="00DA2193" w:rsidRDefault="00DA2193">
            <w:pPr>
              <w:rPr>
                <w:rFonts w:eastAsia="Calibri"/>
                <w:sz w:val="18"/>
                <w:szCs w:val="18"/>
              </w:rPr>
            </w:pPr>
          </w:p>
        </w:tc>
        <w:tc>
          <w:tcPr>
            <w:tcW w:w="7397" w:type="dxa"/>
          </w:tcPr>
          <w:p w14:paraId="2A163A85" w14:textId="77777777" w:rsidR="00DA2193" w:rsidRDefault="00C1072B">
            <w:pPr>
              <w:pStyle w:val="ListParagraph"/>
              <w:numPr>
                <w:ilvl w:val="0"/>
                <w:numId w:val="51"/>
              </w:numPr>
              <w:jc w:val="both"/>
            </w:pPr>
            <w:r>
              <w:t>unusual lack of efficacy or safety alerts in case of medical devices; and</w:t>
            </w:r>
          </w:p>
          <w:p w14:paraId="11FA958B" w14:textId="77777777" w:rsidR="00DA2193" w:rsidRPr="00493F39" w:rsidRDefault="00C1072B">
            <w:pPr>
              <w:pStyle w:val="ListParagraph"/>
              <w:numPr>
                <w:ilvl w:val="0"/>
                <w:numId w:val="51"/>
              </w:numPr>
              <w:jc w:val="both"/>
              <w:rPr>
                <w:color w:val="000000" w:themeColor="text1"/>
                <w:szCs w:val="24"/>
              </w:rPr>
            </w:pPr>
            <w:r>
              <w:rPr>
                <w:color w:val="000000" w:themeColor="text1"/>
              </w:rPr>
              <w:t>field safety corrective actions taken in case of medical devices</w:t>
            </w:r>
          </w:p>
          <w:p w14:paraId="31CFB957" w14:textId="787F17BB" w:rsidR="00493F39" w:rsidRDefault="00493F39">
            <w:pPr>
              <w:pStyle w:val="ListParagraph"/>
              <w:numPr>
                <w:ilvl w:val="0"/>
                <w:numId w:val="51"/>
              </w:numPr>
              <w:jc w:val="both"/>
              <w:rPr>
                <w:color w:val="000000" w:themeColor="text1"/>
                <w:szCs w:val="24"/>
              </w:rPr>
            </w:pPr>
            <w:r>
              <w:rPr>
                <w:rStyle w:val="ui-provider"/>
              </w:rPr>
              <w:t>any marketing or regulatory decisions taken in the country of origin or other countries where the product is marketed.</w:t>
            </w:r>
          </w:p>
        </w:tc>
      </w:tr>
      <w:tr w:rsidR="00DA2193" w14:paraId="2D9B05BC" w14:textId="77777777">
        <w:trPr>
          <w:gridAfter w:val="1"/>
          <w:wAfter w:w="6633" w:type="dxa"/>
          <w:trHeight w:val="300"/>
        </w:trPr>
        <w:tc>
          <w:tcPr>
            <w:tcW w:w="2925" w:type="dxa"/>
          </w:tcPr>
          <w:p w14:paraId="4575322B" w14:textId="77777777" w:rsidR="00DA2193" w:rsidRDefault="00DA2193">
            <w:pPr>
              <w:rPr>
                <w:rFonts w:eastAsia="Calibri"/>
                <w:sz w:val="18"/>
                <w:szCs w:val="18"/>
              </w:rPr>
            </w:pPr>
          </w:p>
        </w:tc>
        <w:tc>
          <w:tcPr>
            <w:tcW w:w="7397" w:type="dxa"/>
          </w:tcPr>
          <w:p w14:paraId="0CD2BF6A" w14:textId="77777777" w:rsidR="00DA2193" w:rsidRDefault="00C1072B" w:rsidP="00A26487">
            <w:pPr>
              <w:ind w:left="514" w:firstLine="0"/>
              <w:contextualSpacing/>
              <w:jc w:val="both"/>
            </w:pPr>
            <w:r>
              <w:t>(2) Patients or consumers may report any suspected adverse reaction or event associated with the use of a product immediately to the nearest health facility, health care provider or directly to the Authority using forms prescribed in the regulations.</w:t>
            </w:r>
          </w:p>
          <w:p w14:paraId="3C128592" w14:textId="23888845" w:rsidR="00A26487" w:rsidRDefault="00A26487" w:rsidP="00A26487">
            <w:pPr>
              <w:ind w:left="514" w:firstLine="0"/>
              <w:contextualSpacing/>
              <w:jc w:val="both"/>
            </w:pPr>
          </w:p>
        </w:tc>
      </w:tr>
      <w:tr w:rsidR="00DA2193" w14:paraId="237D8E5F" w14:textId="77777777">
        <w:trPr>
          <w:gridAfter w:val="1"/>
          <w:wAfter w:w="6633" w:type="dxa"/>
          <w:trHeight w:val="300"/>
        </w:trPr>
        <w:tc>
          <w:tcPr>
            <w:tcW w:w="2925" w:type="dxa"/>
          </w:tcPr>
          <w:p w14:paraId="2F37D304" w14:textId="77777777" w:rsidR="00DA2193" w:rsidRDefault="00DA2193">
            <w:pPr>
              <w:rPr>
                <w:rFonts w:eastAsia="Calibri"/>
                <w:sz w:val="18"/>
                <w:szCs w:val="18"/>
              </w:rPr>
            </w:pPr>
          </w:p>
        </w:tc>
        <w:tc>
          <w:tcPr>
            <w:tcW w:w="7397" w:type="dxa"/>
          </w:tcPr>
          <w:p w14:paraId="7E64E949" w14:textId="77777777" w:rsidR="00DA2193" w:rsidRDefault="00C1072B" w:rsidP="00A26487">
            <w:pPr>
              <w:ind w:left="514" w:firstLine="0"/>
              <w:contextualSpacing/>
              <w:jc w:val="both"/>
            </w:pPr>
            <w:r>
              <w:t>(3) All manufacturers and marketing authorization holders shall report to the Authority any adverse reaction or event suspected to be associated with the use of their products notified to them by health care providers, patients, or consumers.</w:t>
            </w:r>
          </w:p>
          <w:p w14:paraId="0BA71281" w14:textId="0C060BCB" w:rsidR="00A26487" w:rsidRDefault="00A26487" w:rsidP="00A26487">
            <w:pPr>
              <w:ind w:left="514" w:firstLine="0"/>
              <w:contextualSpacing/>
              <w:jc w:val="both"/>
            </w:pPr>
          </w:p>
        </w:tc>
      </w:tr>
      <w:tr w:rsidR="00DA2193" w14:paraId="24DD748E" w14:textId="77777777">
        <w:trPr>
          <w:gridAfter w:val="1"/>
          <w:wAfter w:w="6633" w:type="dxa"/>
          <w:trHeight w:val="300"/>
        </w:trPr>
        <w:tc>
          <w:tcPr>
            <w:tcW w:w="2925" w:type="dxa"/>
          </w:tcPr>
          <w:p w14:paraId="22CB8C22" w14:textId="77777777" w:rsidR="00DA2193" w:rsidRDefault="00DA2193">
            <w:pPr>
              <w:rPr>
                <w:rFonts w:eastAsia="Calibri"/>
                <w:sz w:val="18"/>
                <w:szCs w:val="18"/>
              </w:rPr>
            </w:pPr>
          </w:p>
        </w:tc>
        <w:tc>
          <w:tcPr>
            <w:tcW w:w="7397" w:type="dxa"/>
          </w:tcPr>
          <w:p w14:paraId="67A65686" w14:textId="77777777" w:rsidR="00DA2193" w:rsidRDefault="00C1072B" w:rsidP="00A26487">
            <w:pPr>
              <w:ind w:left="514" w:firstLine="0"/>
              <w:contextualSpacing/>
              <w:jc w:val="both"/>
              <w:rPr>
                <w:bCs/>
              </w:rPr>
            </w:pPr>
            <w:r>
              <w:rPr>
                <w:bCs/>
              </w:rPr>
              <w:t>(4) All healthcare providers or any person responsible for immunization or vaccination shall report to the Authority all adverse events following immunization.</w:t>
            </w:r>
          </w:p>
          <w:p w14:paraId="75CBC1F9" w14:textId="40DA3FC9" w:rsidR="00A26487" w:rsidRDefault="00A26487" w:rsidP="00A26487">
            <w:pPr>
              <w:ind w:left="514" w:firstLine="0"/>
              <w:contextualSpacing/>
              <w:jc w:val="both"/>
              <w:rPr>
                <w:bCs/>
              </w:rPr>
            </w:pPr>
          </w:p>
        </w:tc>
      </w:tr>
      <w:tr w:rsidR="00DA2193" w14:paraId="10EED543" w14:textId="77777777">
        <w:trPr>
          <w:gridAfter w:val="1"/>
          <w:wAfter w:w="6633" w:type="dxa"/>
          <w:trHeight w:val="300"/>
        </w:trPr>
        <w:tc>
          <w:tcPr>
            <w:tcW w:w="2925" w:type="dxa"/>
          </w:tcPr>
          <w:p w14:paraId="5ECD323E" w14:textId="77777777" w:rsidR="00DA2193" w:rsidRDefault="00DA2193">
            <w:pPr>
              <w:rPr>
                <w:rFonts w:eastAsia="Calibri"/>
                <w:sz w:val="18"/>
                <w:szCs w:val="18"/>
              </w:rPr>
            </w:pPr>
          </w:p>
        </w:tc>
        <w:tc>
          <w:tcPr>
            <w:tcW w:w="7397" w:type="dxa"/>
          </w:tcPr>
          <w:p w14:paraId="010D5962" w14:textId="62330AC3" w:rsidR="00DA2193" w:rsidRDefault="00C1072B" w:rsidP="00A26487">
            <w:pPr>
              <w:ind w:left="514" w:firstLine="0"/>
              <w:contextualSpacing/>
              <w:jc w:val="both"/>
            </w:pPr>
            <w:r>
              <w:t>(5) The procedure for reporting of adverse reactions, events or adverse events following immunization, shall be as prescribed in the regulations or guidelines.</w:t>
            </w:r>
          </w:p>
          <w:p w14:paraId="782AA471" w14:textId="77777777" w:rsidR="00DA2193" w:rsidRDefault="00DA2193" w:rsidP="00A26487">
            <w:pPr>
              <w:ind w:left="514" w:firstLine="0"/>
              <w:contextualSpacing/>
              <w:jc w:val="both"/>
            </w:pPr>
          </w:p>
          <w:p w14:paraId="16F38AD3" w14:textId="4ACD4A39" w:rsidR="00DA2193" w:rsidRDefault="00C1072B" w:rsidP="00A26487">
            <w:pPr>
              <w:ind w:left="514" w:firstLine="0"/>
              <w:contextualSpacing/>
              <w:jc w:val="both"/>
            </w:pPr>
            <w:r>
              <w:t xml:space="preserve"> (6) Where a specific safety study is required by the Authority, the market authorization holder shall be required to perform a post–authorization safety study and submit the findings to the Authority in writing.</w:t>
            </w:r>
          </w:p>
          <w:p w14:paraId="182184C4" w14:textId="77777777" w:rsidR="00DA2193" w:rsidRDefault="00DA2193" w:rsidP="00A26487">
            <w:pPr>
              <w:ind w:left="514" w:firstLine="0"/>
              <w:contextualSpacing/>
              <w:jc w:val="both"/>
            </w:pPr>
          </w:p>
          <w:p w14:paraId="58EF0AF3" w14:textId="35069D8B" w:rsidR="00DA2193" w:rsidRDefault="00C1072B" w:rsidP="00A26487">
            <w:pPr>
              <w:ind w:left="514" w:firstLine="0"/>
              <w:contextualSpacing/>
              <w:jc w:val="both"/>
            </w:pPr>
            <w:r>
              <w:t xml:space="preserve"> (7) The marketing authorization holder shall   submit periodic safety update reports to the Authority in such a manner as prescribed from time to time.</w:t>
            </w:r>
          </w:p>
          <w:p w14:paraId="6583EB82" w14:textId="77777777" w:rsidR="00DA2193" w:rsidRDefault="00DA2193" w:rsidP="00A26487">
            <w:pPr>
              <w:ind w:left="514" w:firstLine="0"/>
              <w:contextualSpacing/>
              <w:jc w:val="both"/>
            </w:pPr>
          </w:p>
        </w:tc>
      </w:tr>
      <w:tr w:rsidR="00DA2193" w14:paraId="189CD80B" w14:textId="77777777">
        <w:trPr>
          <w:gridAfter w:val="1"/>
          <w:wAfter w:w="6633" w:type="dxa"/>
          <w:trHeight w:val="300"/>
        </w:trPr>
        <w:tc>
          <w:tcPr>
            <w:tcW w:w="2925" w:type="dxa"/>
          </w:tcPr>
          <w:p w14:paraId="3578288F" w14:textId="77777777" w:rsidR="00DA2193" w:rsidRDefault="00DA2193">
            <w:pPr>
              <w:rPr>
                <w:rFonts w:eastAsia="Calibri"/>
                <w:sz w:val="18"/>
                <w:szCs w:val="18"/>
              </w:rPr>
            </w:pPr>
          </w:p>
        </w:tc>
        <w:tc>
          <w:tcPr>
            <w:tcW w:w="7397" w:type="dxa"/>
          </w:tcPr>
          <w:p w14:paraId="5DB8B8C9" w14:textId="1161C8F5" w:rsidR="00DA2193" w:rsidRDefault="00C1072B" w:rsidP="00A26487">
            <w:pPr>
              <w:ind w:left="514" w:firstLine="0"/>
              <w:contextualSpacing/>
              <w:jc w:val="both"/>
            </w:pPr>
            <w:r>
              <w:t>(8) The Authority may cancel, suspend, revoke, or reject the marketing authorization of a medicinal product or medical device which has failed to comply with the provisions of this section.</w:t>
            </w:r>
          </w:p>
          <w:p w14:paraId="1295D1C3" w14:textId="77777777" w:rsidR="00DA2193" w:rsidRDefault="00DA2193">
            <w:pPr>
              <w:ind w:left="0" w:firstLine="0"/>
              <w:contextualSpacing/>
              <w:jc w:val="both"/>
            </w:pPr>
          </w:p>
        </w:tc>
      </w:tr>
      <w:tr w:rsidR="00DA2193" w14:paraId="0CB66EBD" w14:textId="77777777">
        <w:trPr>
          <w:gridAfter w:val="1"/>
          <w:wAfter w:w="6633" w:type="dxa"/>
          <w:trHeight w:val="300"/>
        </w:trPr>
        <w:tc>
          <w:tcPr>
            <w:tcW w:w="2925" w:type="dxa"/>
          </w:tcPr>
          <w:p w14:paraId="5418EC4C" w14:textId="77777777" w:rsidR="00DA2193" w:rsidRDefault="00C1072B">
            <w:pPr>
              <w:rPr>
                <w:rFonts w:eastAsia="Calibri"/>
                <w:sz w:val="18"/>
                <w:szCs w:val="18"/>
              </w:rPr>
            </w:pPr>
            <w:r>
              <w:rPr>
                <w:sz w:val="18"/>
                <w:szCs w:val="18"/>
              </w:rPr>
              <w:t>Establishment of hemovigilance system</w:t>
            </w:r>
          </w:p>
        </w:tc>
        <w:tc>
          <w:tcPr>
            <w:tcW w:w="7397" w:type="dxa"/>
          </w:tcPr>
          <w:p w14:paraId="7A62482A" w14:textId="1D9931CA" w:rsidR="00DA2193" w:rsidRDefault="00C1072B" w:rsidP="00A26487">
            <w:pPr>
              <w:ind w:left="514" w:hanging="567"/>
              <w:contextualSpacing/>
              <w:jc w:val="both"/>
            </w:pPr>
            <w:r>
              <w:rPr>
                <w:b/>
              </w:rPr>
              <w:t>9</w:t>
            </w:r>
            <w:r w:rsidR="00C43905">
              <w:rPr>
                <w:b/>
              </w:rPr>
              <w:t>2</w:t>
            </w:r>
            <w:r>
              <w:rPr>
                <w:bCs/>
              </w:rPr>
              <w:t>.</w:t>
            </w:r>
            <w:r w:rsidR="00A26487">
              <w:rPr>
                <w:bCs/>
              </w:rPr>
              <w:t xml:space="preserve">     </w:t>
            </w:r>
            <w:r>
              <w:rPr>
                <w:bCs/>
              </w:rPr>
              <w:t xml:space="preserve">(1) </w:t>
            </w:r>
            <w:r>
              <w:t>All blood establishments shall set up a hemovigilance system for receiving, handling, evaluating, and reporting adverse events and reactions to the Authority.</w:t>
            </w:r>
          </w:p>
          <w:p w14:paraId="5B2DF254" w14:textId="56993B9B" w:rsidR="00A26487" w:rsidRDefault="00A26487" w:rsidP="00A26487">
            <w:pPr>
              <w:ind w:left="514" w:hanging="567"/>
              <w:contextualSpacing/>
              <w:jc w:val="both"/>
              <w:rPr>
                <w:bCs/>
              </w:rPr>
            </w:pPr>
          </w:p>
        </w:tc>
      </w:tr>
      <w:tr w:rsidR="00DA2193" w14:paraId="4A6A4E88" w14:textId="77777777">
        <w:trPr>
          <w:gridAfter w:val="1"/>
          <w:wAfter w:w="6633" w:type="dxa"/>
          <w:trHeight w:val="300"/>
        </w:trPr>
        <w:tc>
          <w:tcPr>
            <w:tcW w:w="2925" w:type="dxa"/>
          </w:tcPr>
          <w:p w14:paraId="4DC3038E" w14:textId="77777777" w:rsidR="00DA2193" w:rsidRDefault="00DA2193">
            <w:pPr>
              <w:rPr>
                <w:rFonts w:eastAsia="Calibri"/>
                <w:sz w:val="18"/>
                <w:szCs w:val="18"/>
              </w:rPr>
            </w:pPr>
          </w:p>
        </w:tc>
        <w:tc>
          <w:tcPr>
            <w:tcW w:w="7397" w:type="dxa"/>
          </w:tcPr>
          <w:p w14:paraId="2DBD5A5F" w14:textId="6BCC1AA9" w:rsidR="00DA2193" w:rsidRDefault="00C1072B" w:rsidP="00A26487">
            <w:pPr>
              <w:ind w:left="514" w:firstLine="0"/>
              <w:contextualSpacing/>
              <w:jc w:val="both"/>
              <w:rPr>
                <w:bCs/>
              </w:rPr>
            </w:pPr>
            <w:r>
              <w:rPr>
                <w:bCs/>
              </w:rPr>
              <w:t>(2) A blood establishment shall ensure that activities related to blood and blood products comply with Good Hemovigilance Practices requirements as prescribed in the regulations.</w:t>
            </w:r>
          </w:p>
          <w:p w14:paraId="4D6C2F95" w14:textId="77777777" w:rsidR="00A26487" w:rsidRDefault="00A26487" w:rsidP="00A26487">
            <w:pPr>
              <w:ind w:left="514" w:firstLine="0"/>
              <w:contextualSpacing/>
              <w:jc w:val="both"/>
              <w:rPr>
                <w:bCs/>
              </w:rPr>
            </w:pPr>
          </w:p>
        </w:tc>
      </w:tr>
      <w:tr w:rsidR="00DA2193" w14:paraId="4E5EF54B" w14:textId="77777777">
        <w:trPr>
          <w:gridAfter w:val="1"/>
          <w:wAfter w:w="6633" w:type="dxa"/>
          <w:trHeight w:val="300"/>
        </w:trPr>
        <w:tc>
          <w:tcPr>
            <w:tcW w:w="2925" w:type="dxa"/>
          </w:tcPr>
          <w:p w14:paraId="6B53845B" w14:textId="77777777" w:rsidR="00DA2193" w:rsidRDefault="00DA2193">
            <w:pPr>
              <w:rPr>
                <w:rFonts w:eastAsia="Calibri"/>
                <w:sz w:val="18"/>
                <w:szCs w:val="18"/>
              </w:rPr>
            </w:pPr>
          </w:p>
        </w:tc>
        <w:tc>
          <w:tcPr>
            <w:tcW w:w="7397" w:type="dxa"/>
          </w:tcPr>
          <w:p w14:paraId="02407A98" w14:textId="77777777" w:rsidR="00DA2193" w:rsidRDefault="00C1072B" w:rsidP="00A26487">
            <w:pPr>
              <w:ind w:left="514" w:firstLine="0"/>
              <w:contextualSpacing/>
              <w:jc w:val="both"/>
              <w:rPr>
                <w:bCs/>
              </w:rPr>
            </w:pPr>
            <w:r>
              <w:rPr>
                <w:bCs/>
              </w:rPr>
              <w:t>(3) A health care provider shall report to the Authority all suspected adverse reactions, events or incidences related to blood and blood products reported by patients and any quality defects issues that may arise.</w:t>
            </w:r>
          </w:p>
          <w:p w14:paraId="7E0985CD" w14:textId="1027AF6C" w:rsidR="00A26487" w:rsidRDefault="00A26487" w:rsidP="00A26487">
            <w:pPr>
              <w:ind w:left="514" w:firstLine="0"/>
              <w:contextualSpacing/>
              <w:jc w:val="both"/>
              <w:rPr>
                <w:bCs/>
              </w:rPr>
            </w:pPr>
          </w:p>
        </w:tc>
      </w:tr>
      <w:tr w:rsidR="00DA2193" w14:paraId="205FC6B8" w14:textId="77777777">
        <w:trPr>
          <w:gridAfter w:val="1"/>
          <w:wAfter w:w="6633" w:type="dxa"/>
          <w:trHeight w:val="300"/>
        </w:trPr>
        <w:tc>
          <w:tcPr>
            <w:tcW w:w="2925" w:type="dxa"/>
          </w:tcPr>
          <w:p w14:paraId="2BF526C6" w14:textId="77777777" w:rsidR="00DA2193" w:rsidRDefault="00DA2193">
            <w:pPr>
              <w:rPr>
                <w:rFonts w:eastAsia="Calibri"/>
                <w:sz w:val="18"/>
                <w:szCs w:val="18"/>
              </w:rPr>
            </w:pPr>
          </w:p>
        </w:tc>
        <w:tc>
          <w:tcPr>
            <w:tcW w:w="7397" w:type="dxa"/>
          </w:tcPr>
          <w:p w14:paraId="5039C592" w14:textId="5D81769C" w:rsidR="00DA2193" w:rsidRDefault="00C1072B" w:rsidP="00A26487">
            <w:pPr>
              <w:ind w:left="514" w:firstLine="0"/>
              <w:contextualSpacing/>
              <w:jc w:val="both"/>
              <w:rPr>
                <w:bCs/>
              </w:rPr>
            </w:pPr>
            <w:r>
              <w:rPr>
                <w:bCs/>
              </w:rPr>
              <w:t>(4) A marketing authorization holder shall report to the Authority any adverse reaction or event suspected to be associated with the use of blood and blood products notified to them by health care professionals, patients</w:t>
            </w:r>
            <w:r>
              <w:t>,</w:t>
            </w:r>
            <w:r>
              <w:rPr>
                <w:bCs/>
              </w:rPr>
              <w:t xml:space="preserve"> or consumers.</w:t>
            </w:r>
          </w:p>
          <w:p w14:paraId="76DD3C50" w14:textId="77777777" w:rsidR="00A26487" w:rsidRDefault="00A26487" w:rsidP="00A26487">
            <w:pPr>
              <w:ind w:left="514" w:firstLine="0"/>
              <w:contextualSpacing/>
              <w:jc w:val="both"/>
              <w:rPr>
                <w:bCs/>
              </w:rPr>
            </w:pPr>
          </w:p>
        </w:tc>
      </w:tr>
      <w:tr w:rsidR="00DA2193" w14:paraId="5E790CEC" w14:textId="77777777">
        <w:trPr>
          <w:gridAfter w:val="1"/>
          <w:wAfter w:w="6633" w:type="dxa"/>
          <w:trHeight w:val="300"/>
        </w:trPr>
        <w:tc>
          <w:tcPr>
            <w:tcW w:w="2925" w:type="dxa"/>
          </w:tcPr>
          <w:p w14:paraId="15574BDA" w14:textId="77777777" w:rsidR="00DA2193" w:rsidRDefault="00DA2193">
            <w:pPr>
              <w:rPr>
                <w:rFonts w:eastAsia="Calibri"/>
                <w:sz w:val="18"/>
                <w:szCs w:val="18"/>
              </w:rPr>
            </w:pPr>
          </w:p>
        </w:tc>
        <w:tc>
          <w:tcPr>
            <w:tcW w:w="7397" w:type="dxa"/>
          </w:tcPr>
          <w:p w14:paraId="510596DA" w14:textId="4AB0173D" w:rsidR="00DA2193" w:rsidRDefault="00C1072B" w:rsidP="00A26487">
            <w:pPr>
              <w:ind w:left="514" w:firstLine="0"/>
              <w:contextualSpacing/>
              <w:jc w:val="both"/>
              <w:rPr>
                <w:bCs/>
              </w:rPr>
            </w:pPr>
            <w:r>
              <w:rPr>
                <w:bCs/>
              </w:rPr>
              <w:t>(5) The collection, analysis, timelines</w:t>
            </w:r>
            <w:r>
              <w:t>,</w:t>
            </w:r>
            <w:r>
              <w:rPr>
                <w:bCs/>
              </w:rPr>
              <w:t xml:space="preserve"> and reporting including expedited reporting requirements shall be as provided for in the blood and blood products regulations and guidelines in force.</w:t>
            </w:r>
          </w:p>
        </w:tc>
      </w:tr>
      <w:tr w:rsidR="00DA2193" w14:paraId="58ADAD8A" w14:textId="77777777">
        <w:trPr>
          <w:gridAfter w:val="1"/>
          <w:wAfter w:w="6633" w:type="dxa"/>
          <w:trHeight w:val="300"/>
        </w:trPr>
        <w:tc>
          <w:tcPr>
            <w:tcW w:w="2925" w:type="dxa"/>
          </w:tcPr>
          <w:p w14:paraId="64F1B0DE" w14:textId="77777777" w:rsidR="00DA2193" w:rsidRDefault="00DA2193">
            <w:pPr>
              <w:rPr>
                <w:rFonts w:eastAsia="Calibri"/>
                <w:sz w:val="18"/>
                <w:szCs w:val="18"/>
              </w:rPr>
            </w:pPr>
          </w:p>
        </w:tc>
        <w:tc>
          <w:tcPr>
            <w:tcW w:w="7397" w:type="dxa"/>
          </w:tcPr>
          <w:p w14:paraId="271B2D82" w14:textId="77777777" w:rsidR="00DA2193" w:rsidRDefault="00DA2193">
            <w:pPr>
              <w:ind w:left="0" w:firstLine="0"/>
              <w:contextualSpacing/>
              <w:jc w:val="both"/>
              <w:rPr>
                <w:bCs/>
              </w:rPr>
            </w:pPr>
          </w:p>
        </w:tc>
      </w:tr>
      <w:tr w:rsidR="00DA2193" w14:paraId="27BCC266" w14:textId="77777777">
        <w:trPr>
          <w:gridAfter w:val="1"/>
          <w:wAfter w:w="6633" w:type="dxa"/>
          <w:trHeight w:val="300"/>
        </w:trPr>
        <w:tc>
          <w:tcPr>
            <w:tcW w:w="2925" w:type="dxa"/>
          </w:tcPr>
          <w:p w14:paraId="19E774C1" w14:textId="77777777" w:rsidR="00DA2193" w:rsidRDefault="00C1072B">
            <w:pPr>
              <w:rPr>
                <w:rFonts w:eastAsia="Calibri"/>
                <w:sz w:val="18"/>
                <w:szCs w:val="18"/>
              </w:rPr>
            </w:pPr>
            <w:r>
              <w:rPr>
                <w:rFonts w:eastAsia="Calibri"/>
                <w:sz w:val="18"/>
                <w:szCs w:val="18"/>
              </w:rPr>
              <w:t>Post-marketing surveillance</w:t>
            </w:r>
          </w:p>
        </w:tc>
        <w:tc>
          <w:tcPr>
            <w:tcW w:w="7397" w:type="dxa"/>
          </w:tcPr>
          <w:p w14:paraId="5F76DFFC" w14:textId="44F3A235" w:rsidR="00DA2193" w:rsidRDefault="00C1072B" w:rsidP="00A26487">
            <w:pPr>
              <w:ind w:left="514" w:hanging="514"/>
              <w:contextualSpacing/>
              <w:jc w:val="both"/>
            </w:pPr>
            <w:r>
              <w:rPr>
                <w:b/>
                <w:bCs/>
              </w:rPr>
              <w:t>9</w:t>
            </w:r>
            <w:r w:rsidR="00C43905">
              <w:rPr>
                <w:b/>
                <w:bCs/>
              </w:rPr>
              <w:t>3</w:t>
            </w:r>
            <w:r>
              <w:t>.</w:t>
            </w:r>
            <w:r w:rsidR="00A26487">
              <w:t xml:space="preserve">   </w:t>
            </w:r>
            <w:r>
              <w:t xml:space="preserve">(1) The Authority shall establish a risk-based system for sampling and testing </w:t>
            </w:r>
            <w:r w:rsidR="000A70C4">
              <w:t xml:space="preserve">the </w:t>
            </w:r>
            <w:r>
              <w:t>quality of regulated products in the supply chain of the Republic of Botswana.</w:t>
            </w:r>
          </w:p>
          <w:p w14:paraId="6E7BB883" w14:textId="77777777" w:rsidR="00DA2193" w:rsidRDefault="00DA2193">
            <w:pPr>
              <w:ind w:left="0" w:firstLine="0"/>
              <w:contextualSpacing/>
              <w:jc w:val="both"/>
            </w:pPr>
          </w:p>
          <w:p w14:paraId="366647E2" w14:textId="77777777" w:rsidR="00DA2193" w:rsidRDefault="00C1072B" w:rsidP="00A26487">
            <w:pPr>
              <w:ind w:left="514" w:firstLine="0"/>
              <w:contextualSpacing/>
              <w:jc w:val="both"/>
            </w:pPr>
            <w:r>
              <w:t>(2) Notwithstanding the provision of subsection (1), a marketing authorization holder or an authorized importer shall establish a system for sampling and testing quality of regulated products in the supply chain of in the Republic of Botswana.</w:t>
            </w:r>
          </w:p>
          <w:p w14:paraId="1B625DFF" w14:textId="77777777" w:rsidR="00A26487" w:rsidRDefault="00A26487">
            <w:pPr>
              <w:ind w:left="0" w:firstLine="0"/>
              <w:contextualSpacing/>
              <w:jc w:val="both"/>
            </w:pPr>
          </w:p>
        </w:tc>
      </w:tr>
      <w:tr w:rsidR="00DA2193" w14:paraId="26824C88" w14:textId="77777777">
        <w:trPr>
          <w:gridAfter w:val="1"/>
          <w:wAfter w:w="6633" w:type="dxa"/>
          <w:trHeight w:val="300"/>
        </w:trPr>
        <w:tc>
          <w:tcPr>
            <w:tcW w:w="2925" w:type="dxa"/>
          </w:tcPr>
          <w:p w14:paraId="0F7A96D4" w14:textId="77777777" w:rsidR="00DA2193" w:rsidRDefault="00DA2193">
            <w:pPr>
              <w:rPr>
                <w:rFonts w:eastAsia="Calibri"/>
                <w:sz w:val="18"/>
                <w:szCs w:val="18"/>
              </w:rPr>
            </w:pPr>
          </w:p>
        </w:tc>
        <w:tc>
          <w:tcPr>
            <w:tcW w:w="7397" w:type="dxa"/>
          </w:tcPr>
          <w:p w14:paraId="184374CF" w14:textId="77777777" w:rsidR="00DA2193" w:rsidRDefault="00C1072B" w:rsidP="00A26487">
            <w:pPr>
              <w:ind w:left="514" w:firstLine="0"/>
              <w:contextualSpacing/>
              <w:jc w:val="both"/>
            </w:pPr>
            <w:r>
              <w:t>(3) A marketing authorization holder, importer or any other person shall not import, export, manufacture for sale</w:t>
            </w:r>
            <w:r>
              <w:rPr>
                <w:bCs/>
              </w:rPr>
              <w:t xml:space="preserve">, </w:t>
            </w:r>
            <w:r>
              <w:t>sell, store, distribute</w:t>
            </w:r>
            <w:r>
              <w:rPr>
                <w:bCs/>
              </w:rPr>
              <w:t xml:space="preserve"> </w:t>
            </w:r>
            <w:r>
              <w:t xml:space="preserve">or supply any regulated product which is unauthorized substandard or falsified. </w:t>
            </w:r>
          </w:p>
          <w:p w14:paraId="6CF8F956" w14:textId="77777777" w:rsidR="00A26487" w:rsidRDefault="00A26487" w:rsidP="00A26487">
            <w:pPr>
              <w:ind w:left="514" w:firstLine="0"/>
              <w:contextualSpacing/>
              <w:jc w:val="both"/>
            </w:pPr>
          </w:p>
        </w:tc>
      </w:tr>
      <w:tr w:rsidR="00DA2193" w14:paraId="1D6235BD" w14:textId="77777777">
        <w:trPr>
          <w:gridAfter w:val="1"/>
          <w:wAfter w:w="6633" w:type="dxa"/>
          <w:trHeight w:val="300"/>
        </w:trPr>
        <w:tc>
          <w:tcPr>
            <w:tcW w:w="2925" w:type="dxa"/>
          </w:tcPr>
          <w:p w14:paraId="6FBED3A5" w14:textId="77777777" w:rsidR="00DA2193" w:rsidRDefault="00DA2193">
            <w:pPr>
              <w:rPr>
                <w:rFonts w:eastAsia="Calibri"/>
                <w:sz w:val="18"/>
                <w:szCs w:val="18"/>
              </w:rPr>
            </w:pPr>
          </w:p>
        </w:tc>
        <w:tc>
          <w:tcPr>
            <w:tcW w:w="7397" w:type="dxa"/>
          </w:tcPr>
          <w:p w14:paraId="0BD4E2B8" w14:textId="77777777" w:rsidR="00DA2193" w:rsidRDefault="00C1072B" w:rsidP="00A26487">
            <w:pPr>
              <w:ind w:left="514" w:firstLine="0"/>
              <w:contextualSpacing/>
              <w:jc w:val="both"/>
            </w:pPr>
            <w:r>
              <w:t>(4) The marketing authorization holder or authorized importer shall prepare and submit to the Authority post-marketing surveillance reports on an annual basis or at a frequency specified by the Authority.</w:t>
            </w:r>
          </w:p>
          <w:p w14:paraId="06CA63C5" w14:textId="77777777" w:rsidR="00A26487" w:rsidRDefault="00A26487" w:rsidP="00A26487">
            <w:pPr>
              <w:ind w:left="514" w:firstLine="0"/>
              <w:contextualSpacing/>
              <w:jc w:val="both"/>
            </w:pPr>
          </w:p>
        </w:tc>
      </w:tr>
      <w:tr w:rsidR="00DA2193" w14:paraId="3659933A" w14:textId="77777777">
        <w:trPr>
          <w:gridAfter w:val="1"/>
          <w:wAfter w:w="6633" w:type="dxa"/>
          <w:trHeight w:val="300"/>
        </w:trPr>
        <w:tc>
          <w:tcPr>
            <w:tcW w:w="2925" w:type="dxa"/>
          </w:tcPr>
          <w:p w14:paraId="5BB45DD6" w14:textId="77777777" w:rsidR="00DA2193" w:rsidRDefault="00DA2193">
            <w:pPr>
              <w:rPr>
                <w:rFonts w:eastAsia="Calibri"/>
                <w:sz w:val="18"/>
                <w:szCs w:val="18"/>
              </w:rPr>
            </w:pPr>
          </w:p>
        </w:tc>
        <w:tc>
          <w:tcPr>
            <w:tcW w:w="7397" w:type="dxa"/>
          </w:tcPr>
          <w:p w14:paraId="3180D434" w14:textId="77777777" w:rsidR="00DA2193" w:rsidRDefault="00C1072B" w:rsidP="00A26487">
            <w:pPr>
              <w:ind w:left="514" w:firstLine="0"/>
              <w:contextualSpacing/>
              <w:jc w:val="both"/>
            </w:pPr>
            <w:r>
              <w:t>(5) The Authority may suspend, revoke, or cancel the marketing authorization of regulated products in case post marketing surveillance reports have not been submitted as prescribed by the Authority.</w:t>
            </w:r>
          </w:p>
        </w:tc>
      </w:tr>
      <w:tr w:rsidR="00DA2193" w14:paraId="1552B510" w14:textId="77777777">
        <w:trPr>
          <w:gridAfter w:val="1"/>
          <w:wAfter w:w="6633" w:type="dxa"/>
          <w:trHeight w:val="300"/>
        </w:trPr>
        <w:tc>
          <w:tcPr>
            <w:tcW w:w="2925" w:type="dxa"/>
          </w:tcPr>
          <w:p w14:paraId="2571E4B9" w14:textId="77777777" w:rsidR="00DA2193" w:rsidRDefault="00DA2193">
            <w:pPr>
              <w:rPr>
                <w:rFonts w:eastAsia="Calibri"/>
                <w:sz w:val="18"/>
                <w:szCs w:val="18"/>
              </w:rPr>
            </w:pPr>
          </w:p>
        </w:tc>
        <w:tc>
          <w:tcPr>
            <w:tcW w:w="7397" w:type="dxa"/>
          </w:tcPr>
          <w:p w14:paraId="1D606015" w14:textId="77777777" w:rsidR="00DA2193" w:rsidRDefault="00DA2193">
            <w:pPr>
              <w:ind w:left="0" w:firstLine="0"/>
              <w:contextualSpacing/>
              <w:jc w:val="both"/>
              <w:rPr>
                <w:bCs/>
              </w:rPr>
            </w:pPr>
          </w:p>
        </w:tc>
      </w:tr>
      <w:tr w:rsidR="00DA2193" w14:paraId="0490062F" w14:textId="77777777">
        <w:trPr>
          <w:gridAfter w:val="1"/>
          <w:wAfter w:w="6633" w:type="dxa"/>
          <w:trHeight w:val="300"/>
        </w:trPr>
        <w:tc>
          <w:tcPr>
            <w:tcW w:w="2925" w:type="dxa"/>
          </w:tcPr>
          <w:p w14:paraId="20F8D977" w14:textId="77777777" w:rsidR="00DA2193" w:rsidRDefault="00DA2193">
            <w:pPr>
              <w:rPr>
                <w:rFonts w:eastAsia="Calibri"/>
                <w:sz w:val="18"/>
                <w:szCs w:val="18"/>
              </w:rPr>
            </w:pPr>
          </w:p>
        </w:tc>
        <w:tc>
          <w:tcPr>
            <w:tcW w:w="7397" w:type="dxa"/>
          </w:tcPr>
          <w:p w14:paraId="6091D6E7" w14:textId="77777777" w:rsidR="00A26487" w:rsidRDefault="00A26487">
            <w:pPr>
              <w:ind w:left="0" w:firstLine="0"/>
              <w:contextualSpacing/>
              <w:jc w:val="center"/>
              <w:rPr>
                <w:bCs/>
              </w:rPr>
            </w:pPr>
          </w:p>
          <w:p w14:paraId="30B06CB5" w14:textId="77777777" w:rsidR="00A26487" w:rsidRDefault="00A26487">
            <w:pPr>
              <w:ind w:left="0" w:firstLine="0"/>
              <w:contextualSpacing/>
              <w:jc w:val="center"/>
              <w:rPr>
                <w:bCs/>
              </w:rPr>
            </w:pPr>
          </w:p>
          <w:p w14:paraId="74110EB6" w14:textId="77777777" w:rsidR="00A26487" w:rsidRDefault="00A26487">
            <w:pPr>
              <w:ind w:left="0" w:firstLine="0"/>
              <w:contextualSpacing/>
              <w:jc w:val="center"/>
              <w:rPr>
                <w:bCs/>
              </w:rPr>
            </w:pPr>
          </w:p>
          <w:p w14:paraId="05BB7BFB" w14:textId="7B472987" w:rsidR="00DA2193" w:rsidRDefault="00C1072B">
            <w:pPr>
              <w:ind w:left="0" w:firstLine="0"/>
              <w:contextualSpacing/>
              <w:jc w:val="center"/>
              <w:rPr>
                <w:bCs/>
              </w:rPr>
            </w:pPr>
            <w:r>
              <w:rPr>
                <w:bCs/>
              </w:rPr>
              <w:lastRenderedPageBreak/>
              <w:t>PART XI</w:t>
            </w:r>
          </w:p>
        </w:tc>
      </w:tr>
      <w:tr w:rsidR="00DA2193" w14:paraId="2C0A37C6" w14:textId="77777777">
        <w:trPr>
          <w:gridAfter w:val="1"/>
          <w:wAfter w:w="6633" w:type="dxa"/>
          <w:trHeight w:val="300"/>
        </w:trPr>
        <w:tc>
          <w:tcPr>
            <w:tcW w:w="2925" w:type="dxa"/>
          </w:tcPr>
          <w:p w14:paraId="2449DCD1" w14:textId="77777777" w:rsidR="00DA2193" w:rsidRDefault="00DA2193">
            <w:pPr>
              <w:rPr>
                <w:rFonts w:eastAsia="Calibri"/>
                <w:sz w:val="18"/>
                <w:szCs w:val="18"/>
              </w:rPr>
            </w:pPr>
          </w:p>
        </w:tc>
        <w:tc>
          <w:tcPr>
            <w:tcW w:w="7397" w:type="dxa"/>
          </w:tcPr>
          <w:p w14:paraId="40A90A0E" w14:textId="77777777" w:rsidR="00DA2193" w:rsidRDefault="00C1072B">
            <w:pPr>
              <w:ind w:left="0" w:firstLine="0"/>
              <w:contextualSpacing/>
              <w:jc w:val="center"/>
              <w:rPr>
                <w:bCs/>
              </w:rPr>
            </w:pPr>
            <w:r>
              <w:rPr>
                <w:bCs/>
              </w:rPr>
              <w:t>RECALL AND DISPOSAL OF UNFIT PRODUCTS</w:t>
            </w:r>
          </w:p>
          <w:p w14:paraId="2FF3838B" w14:textId="77777777" w:rsidR="00DA2193" w:rsidRDefault="00DA2193">
            <w:pPr>
              <w:ind w:left="0" w:firstLine="0"/>
              <w:contextualSpacing/>
              <w:jc w:val="center"/>
              <w:rPr>
                <w:bCs/>
              </w:rPr>
            </w:pPr>
          </w:p>
        </w:tc>
      </w:tr>
      <w:tr w:rsidR="00DA2193" w14:paraId="47723BBA" w14:textId="77777777">
        <w:trPr>
          <w:gridAfter w:val="1"/>
          <w:wAfter w:w="6633" w:type="dxa"/>
          <w:trHeight w:val="300"/>
        </w:trPr>
        <w:tc>
          <w:tcPr>
            <w:tcW w:w="2925" w:type="dxa"/>
          </w:tcPr>
          <w:p w14:paraId="1F0A7D53" w14:textId="77777777" w:rsidR="00DA2193" w:rsidRDefault="00C1072B">
            <w:pPr>
              <w:rPr>
                <w:rFonts w:eastAsia="Calibri"/>
                <w:sz w:val="18"/>
                <w:szCs w:val="18"/>
              </w:rPr>
            </w:pPr>
            <w:r>
              <w:rPr>
                <w:rFonts w:eastAsia="Calibri"/>
                <w:sz w:val="18"/>
                <w:szCs w:val="18"/>
              </w:rPr>
              <w:t>Recall of unfit products</w:t>
            </w:r>
          </w:p>
        </w:tc>
        <w:tc>
          <w:tcPr>
            <w:tcW w:w="7397" w:type="dxa"/>
          </w:tcPr>
          <w:p w14:paraId="70769D2F" w14:textId="6884914D" w:rsidR="00DA2193" w:rsidRDefault="00C1072B" w:rsidP="00A26487">
            <w:pPr>
              <w:ind w:left="514" w:hanging="514"/>
              <w:contextualSpacing/>
              <w:jc w:val="both"/>
            </w:pPr>
            <w:r>
              <w:rPr>
                <w:b/>
                <w:bCs/>
              </w:rPr>
              <w:t>9</w:t>
            </w:r>
            <w:r w:rsidR="00C43905">
              <w:rPr>
                <w:b/>
                <w:bCs/>
              </w:rPr>
              <w:t>4</w:t>
            </w:r>
            <w:r>
              <w:t>.</w:t>
            </w:r>
            <w:r w:rsidR="00A26487">
              <w:t xml:space="preserve">  </w:t>
            </w:r>
            <w:r>
              <w:t>(1) The marketing authorization holder or importer of a regulated product shall voluntarily initiate the recall of any product after receiving complaints from patients or users or upon proof after investigation that such product-</w:t>
            </w:r>
          </w:p>
          <w:p w14:paraId="11791195" w14:textId="77777777" w:rsidR="00DA2193" w:rsidRDefault="00C1072B" w:rsidP="00A26487">
            <w:pPr>
              <w:pStyle w:val="ListParagraph"/>
              <w:numPr>
                <w:ilvl w:val="0"/>
                <w:numId w:val="52"/>
              </w:numPr>
              <w:ind w:left="1506" w:hanging="326"/>
              <w:jc w:val="both"/>
            </w:pPr>
            <w:r>
              <w:t>does not conform to quality specifications, safety or any other requirement specified in the marketing authorization documents; and</w:t>
            </w:r>
          </w:p>
          <w:p w14:paraId="6CA43E31" w14:textId="77777777" w:rsidR="00DA2193" w:rsidRDefault="00C1072B" w:rsidP="00A26487">
            <w:pPr>
              <w:pStyle w:val="ListParagraph"/>
              <w:numPr>
                <w:ilvl w:val="0"/>
                <w:numId w:val="52"/>
              </w:numPr>
              <w:tabs>
                <w:tab w:val="left" w:pos="1549"/>
              </w:tabs>
              <w:ind w:left="1506" w:hanging="326"/>
              <w:jc w:val="both"/>
              <w:rPr>
                <w:color w:val="000000" w:themeColor="text1"/>
              </w:rPr>
            </w:pPr>
            <w:r>
              <w:t>has caused or is about to cause injury to the health or safety of patients, animals, users, or other persons.</w:t>
            </w:r>
          </w:p>
          <w:p w14:paraId="73F2DF6D" w14:textId="77777777" w:rsidR="00DA2193" w:rsidRDefault="00DA2193">
            <w:pPr>
              <w:ind w:left="0" w:firstLine="0"/>
              <w:contextualSpacing/>
              <w:jc w:val="both"/>
            </w:pPr>
          </w:p>
        </w:tc>
      </w:tr>
      <w:tr w:rsidR="00DA2193" w14:paraId="2F6B0655" w14:textId="77777777">
        <w:trPr>
          <w:gridAfter w:val="1"/>
          <w:wAfter w:w="6633" w:type="dxa"/>
          <w:trHeight w:val="300"/>
        </w:trPr>
        <w:tc>
          <w:tcPr>
            <w:tcW w:w="2925" w:type="dxa"/>
          </w:tcPr>
          <w:p w14:paraId="046A3467" w14:textId="77777777" w:rsidR="00DA2193" w:rsidRDefault="00DA2193">
            <w:pPr>
              <w:rPr>
                <w:rFonts w:eastAsia="Calibri"/>
                <w:sz w:val="18"/>
                <w:szCs w:val="18"/>
              </w:rPr>
            </w:pPr>
          </w:p>
        </w:tc>
        <w:tc>
          <w:tcPr>
            <w:tcW w:w="7397" w:type="dxa"/>
          </w:tcPr>
          <w:p w14:paraId="7969011F" w14:textId="52C468AB" w:rsidR="00DA2193" w:rsidRDefault="00C1072B" w:rsidP="00A26487">
            <w:pPr>
              <w:ind w:left="514" w:firstLine="0"/>
              <w:contextualSpacing/>
              <w:jc w:val="both"/>
            </w:pPr>
            <w:r>
              <w:t>(2) Notwithstanding the provisions of subsection (1), the Authority may order recall of any regulated product after receiving complaints from patients or users or upon investigation that such product-</w:t>
            </w:r>
          </w:p>
          <w:p w14:paraId="4C5CFAD2" w14:textId="77777777" w:rsidR="00DA2193" w:rsidRDefault="00C1072B" w:rsidP="00A26487">
            <w:pPr>
              <w:pStyle w:val="ListParagraph"/>
              <w:numPr>
                <w:ilvl w:val="0"/>
                <w:numId w:val="53"/>
              </w:numPr>
              <w:ind w:left="1365" w:hanging="426"/>
              <w:jc w:val="both"/>
              <w:rPr>
                <w:color w:val="000000" w:themeColor="text1"/>
                <w:szCs w:val="24"/>
              </w:rPr>
            </w:pPr>
            <w:r>
              <w:t>does not conform to quality specifications, safety or any other requirement specified in the marketing authorization documents; and</w:t>
            </w:r>
          </w:p>
          <w:p w14:paraId="3B54E5F5" w14:textId="77777777" w:rsidR="00DA2193" w:rsidRDefault="00C1072B" w:rsidP="00A26487">
            <w:pPr>
              <w:pStyle w:val="ListParagraph"/>
              <w:numPr>
                <w:ilvl w:val="0"/>
                <w:numId w:val="53"/>
              </w:numPr>
              <w:ind w:left="1365" w:hanging="426"/>
              <w:jc w:val="both"/>
            </w:pPr>
            <w:r>
              <w:t>has caused or is about to cause injury to the health or safety of patients, animals, users, or other persons.</w:t>
            </w:r>
          </w:p>
          <w:p w14:paraId="2FFEE346" w14:textId="77777777" w:rsidR="007C6E00" w:rsidRDefault="007C6E00" w:rsidP="00A26487">
            <w:pPr>
              <w:pStyle w:val="ListParagraph"/>
              <w:numPr>
                <w:ilvl w:val="0"/>
                <w:numId w:val="53"/>
              </w:numPr>
              <w:ind w:left="1365" w:hanging="426"/>
              <w:jc w:val="both"/>
            </w:pPr>
            <w:r>
              <w:t xml:space="preserve"> deliberately or fraudulently misrepresents its identity, composition or source</w:t>
            </w:r>
          </w:p>
          <w:p w14:paraId="260F2E2C" w14:textId="5EAD2AF7" w:rsidR="00CC763E" w:rsidRDefault="00CC763E" w:rsidP="00CC763E">
            <w:pPr>
              <w:pStyle w:val="ListParagraph"/>
              <w:ind w:left="1365" w:firstLine="0"/>
              <w:jc w:val="both"/>
            </w:pPr>
          </w:p>
        </w:tc>
      </w:tr>
      <w:tr w:rsidR="00DA2193" w14:paraId="6F0AD015" w14:textId="77777777">
        <w:trPr>
          <w:gridAfter w:val="1"/>
          <w:wAfter w:w="6633" w:type="dxa"/>
          <w:trHeight w:val="300"/>
        </w:trPr>
        <w:tc>
          <w:tcPr>
            <w:tcW w:w="2925" w:type="dxa"/>
          </w:tcPr>
          <w:p w14:paraId="37DEB522" w14:textId="77777777" w:rsidR="00DA2193" w:rsidRDefault="00DA2193">
            <w:pPr>
              <w:rPr>
                <w:rFonts w:eastAsia="Calibri"/>
                <w:sz w:val="18"/>
                <w:szCs w:val="18"/>
              </w:rPr>
            </w:pPr>
          </w:p>
        </w:tc>
        <w:tc>
          <w:tcPr>
            <w:tcW w:w="7397" w:type="dxa"/>
          </w:tcPr>
          <w:p w14:paraId="221F0B28" w14:textId="2DC74132" w:rsidR="00DA2193" w:rsidRDefault="00C1072B" w:rsidP="00CC763E">
            <w:pPr>
              <w:ind w:left="514" w:firstLine="0"/>
              <w:contextualSpacing/>
              <w:jc w:val="both"/>
            </w:pPr>
            <w:r>
              <w:t>(3) Subject of subsections (1) and (2), recall levels, procedure for recall and reporting shall be as provided for in the regulations.</w:t>
            </w:r>
          </w:p>
          <w:p w14:paraId="75D7B36A" w14:textId="77777777" w:rsidR="00CC763E" w:rsidRDefault="00CC763E" w:rsidP="00CC763E">
            <w:pPr>
              <w:ind w:left="514" w:firstLine="0"/>
              <w:contextualSpacing/>
              <w:jc w:val="both"/>
            </w:pPr>
          </w:p>
        </w:tc>
      </w:tr>
      <w:tr w:rsidR="00DA2193" w14:paraId="64B8582E" w14:textId="77777777">
        <w:trPr>
          <w:gridAfter w:val="1"/>
          <w:wAfter w:w="6633" w:type="dxa"/>
          <w:trHeight w:val="300"/>
        </w:trPr>
        <w:tc>
          <w:tcPr>
            <w:tcW w:w="2925" w:type="dxa"/>
          </w:tcPr>
          <w:p w14:paraId="0CDDA919" w14:textId="77777777" w:rsidR="00DA2193" w:rsidRDefault="00DA2193">
            <w:pPr>
              <w:rPr>
                <w:rFonts w:eastAsia="Calibri"/>
                <w:sz w:val="18"/>
                <w:szCs w:val="18"/>
              </w:rPr>
            </w:pPr>
          </w:p>
        </w:tc>
        <w:tc>
          <w:tcPr>
            <w:tcW w:w="7397" w:type="dxa"/>
          </w:tcPr>
          <w:p w14:paraId="2EACD41D" w14:textId="501CE4BE" w:rsidR="00DA2193" w:rsidRDefault="00C1072B" w:rsidP="00CC763E">
            <w:pPr>
              <w:ind w:left="514" w:firstLine="0"/>
              <w:contextualSpacing/>
              <w:jc w:val="both"/>
            </w:pPr>
            <w:r>
              <w:t>(4) A person shall not sell, offer, or expose for sale or supply any regulated product which has been subjected to recall.</w:t>
            </w:r>
          </w:p>
          <w:p w14:paraId="0701A728" w14:textId="77777777" w:rsidR="00CC763E" w:rsidRDefault="00CC763E" w:rsidP="00CC763E">
            <w:pPr>
              <w:ind w:left="514" w:firstLine="0"/>
              <w:contextualSpacing/>
              <w:jc w:val="both"/>
            </w:pPr>
          </w:p>
          <w:p w14:paraId="37522092" w14:textId="627A9C27" w:rsidR="00DA2193" w:rsidRDefault="00C1072B" w:rsidP="00CC763E">
            <w:pPr>
              <w:ind w:left="514" w:firstLine="0"/>
              <w:contextualSpacing/>
              <w:jc w:val="both"/>
            </w:pPr>
            <w:r>
              <w:t>(5) All costs associated with the recall shall be borne by the authorized importer or marketing authorization holder or any other person responsible for the product.</w:t>
            </w:r>
          </w:p>
        </w:tc>
      </w:tr>
      <w:tr w:rsidR="00DA2193" w14:paraId="517E82B2" w14:textId="77777777">
        <w:trPr>
          <w:gridAfter w:val="1"/>
          <w:wAfter w:w="6633" w:type="dxa"/>
          <w:trHeight w:val="300"/>
        </w:trPr>
        <w:tc>
          <w:tcPr>
            <w:tcW w:w="2925" w:type="dxa"/>
          </w:tcPr>
          <w:p w14:paraId="0F1BC012" w14:textId="77777777" w:rsidR="00DA2193" w:rsidRDefault="00DA2193">
            <w:pPr>
              <w:rPr>
                <w:rFonts w:eastAsia="Calibri"/>
                <w:sz w:val="18"/>
                <w:szCs w:val="18"/>
              </w:rPr>
            </w:pPr>
          </w:p>
        </w:tc>
        <w:tc>
          <w:tcPr>
            <w:tcW w:w="7397" w:type="dxa"/>
          </w:tcPr>
          <w:p w14:paraId="36A42079" w14:textId="77777777" w:rsidR="00DA2193" w:rsidRDefault="00DA2193">
            <w:pPr>
              <w:ind w:left="0" w:firstLine="0"/>
              <w:contextualSpacing/>
              <w:jc w:val="both"/>
              <w:rPr>
                <w:bCs/>
              </w:rPr>
            </w:pPr>
          </w:p>
        </w:tc>
      </w:tr>
      <w:tr w:rsidR="00DA2193" w14:paraId="7FA4B2CE" w14:textId="77777777">
        <w:trPr>
          <w:gridAfter w:val="1"/>
          <w:wAfter w:w="6633" w:type="dxa"/>
          <w:trHeight w:val="300"/>
        </w:trPr>
        <w:tc>
          <w:tcPr>
            <w:tcW w:w="2925" w:type="dxa"/>
          </w:tcPr>
          <w:p w14:paraId="7D68BE1A" w14:textId="77777777" w:rsidR="00DA2193" w:rsidRDefault="00C1072B">
            <w:pPr>
              <w:rPr>
                <w:rFonts w:eastAsia="Calibri"/>
                <w:sz w:val="18"/>
                <w:szCs w:val="18"/>
              </w:rPr>
            </w:pPr>
            <w:r>
              <w:rPr>
                <w:rFonts w:eastAsia="Calibri"/>
                <w:sz w:val="18"/>
                <w:szCs w:val="18"/>
              </w:rPr>
              <w:t>Disposal of unfit products</w:t>
            </w:r>
          </w:p>
        </w:tc>
        <w:tc>
          <w:tcPr>
            <w:tcW w:w="7397" w:type="dxa"/>
          </w:tcPr>
          <w:p w14:paraId="2345CD7A" w14:textId="335DA4E3" w:rsidR="00DA2193" w:rsidRDefault="00C1072B" w:rsidP="00CC763E">
            <w:pPr>
              <w:ind w:left="514" w:hanging="567"/>
              <w:contextualSpacing/>
              <w:jc w:val="both"/>
            </w:pPr>
            <w:r>
              <w:rPr>
                <w:b/>
                <w:bCs/>
              </w:rPr>
              <w:t>9</w:t>
            </w:r>
            <w:r w:rsidR="00C43905">
              <w:rPr>
                <w:b/>
                <w:bCs/>
              </w:rPr>
              <w:t>5</w:t>
            </w:r>
            <w:r>
              <w:t xml:space="preserve">. </w:t>
            </w:r>
            <w:r w:rsidR="00CC763E">
              <w:t xml:space="preserve">  </w:t>
            </w:r>
            <w:r>
              <w:t>(1) A person shall not sell or supply or offer or expose for sale or supply or have in his possession for the purpose of sale or supply unfit products.</w:t>
            </w:r>
          </w:p>
          <w:p w14:paraId="3651EAAD" w14:textId="3F2C339D" w:rsidR="00CC763E" w:rsidRDefault="00CC763E" w:rsidP="00CC763E">
            <w:pPr>
              <w:ind w:left="514" w:hanging="567"/>
              <w:contextualSpacing/>
              <w:jc w:val="both"/>
            </w:pPr>
          </w:p>
        </w:tc>
      </w:tr>
      <w:tr w:rsidR="00DA2193" w14:paraId="7738EBA5" w14:textId="77777777">
        <w:trPr>
          <w:gridAfter w:val="1"/>
          <w:wAfter w:w="6633" w:type="dxa"/>
          <w:trHeight w:val="300"/>
        </w:trPr>
        <w:tc>
          <w:tcPr>
            <w:tcW w:w="2925" w:type="dxa"/>
          </w:tcPr>
          <w:p w14:paraId="6C6C7F5F" w14:textId="77777777" w:rsidR="00DA2193" w:rsidRDefault="00DA2193">
            <w:pPr>
              <w:rPr>
                <w:rFonts w:eastAsia="Calibri"/>
                <w:sz w:val="18"/>
                <w:szCs w:val="18"/>
              </w:rPr>
            </w:pPr>
          </w:p>
        </w:tc>
        <w:tc>
          <w:tcPr>
            <w:tcW w:w="7397" w:type="dxa"/>
          </w:tcPr>
          <w:p w14:paraId="633BB7D5" w14:textId="77777777" w:rsidR="00DA2193" w:rsidRDefault="00C1072B" w:rsidP="00CC763E">
            <w:pPr>
              <w:ind w:left="514" w:firstLine="0"/>
              <w:contextualSpacing/>
              <w:jc w:val="both"/>
            </w:pPr>
            <w:r>
              <w:t>(2) Where it is found that a regulated product is unfit, a person who intends to dispose of such unfit regulated product may obtain a written authorization from the Authority.</w:t>
            </w:r>
          </w:p>
          <w:p w14:paraId="195F4724" w14:textId="67906CD8" w:rsidR="00CC763E" w:rsidRDefault="00CC763E" w:rsidP="00CC763E">
            <w:pPr>
              <w:ind w:left="514" w:firstLine="0"/>
              <w:contextualSpacing/>
              <w:jc w:val="both"/>
            </w:pPr>
          </w:p>
        </w:tc>
      </w:tr>
      <w:tr w:rsidR="00DA2193" w14:paraId="36523304" w14:textId="77777777">
        <w:trPr>
          <w:gridAfter w:val="1"/>
          <w:wAfter w:w="6633" w:type="dxa"/>
          <w:trHeight w:val="300"/>
        </w:trPr>
        <w:tc>
          <w:tcPr>
            <w:tcW w:w="2925" w:type="dxa"/>
          </w:tcPr>
          <w:p w14:paraId="5DB5024A" w14:textId="77777777" w:rsidR="00DA2193" w:rsidRDefault="00DA2193">
            <w:pPr>
              <w:rPr>
                <w:rFonts w:eastAsia="Calibri"/>
                <w:sz w:val="18"/>
                <w:szCs w:val="18"/>
              </w:rPr>
            </w:pPr>
          </w:p>
        </w:tc>
        <w:tc>
          <w:tcPr>
            <w:tcW w:w="7397" w:type="dxa"/>
          </w:tcPr>
          <w:p w14:paraId="29C8082E" w14:textId="77777777" w:rsidR="00DA2193" w:rsidRDefault="00C1072B" w:rsidP="00CC763E">
            <w:pPr>
              <w:ind w:left="514" w:firstLine="0"/>
              <w:contextualSpacing/>
              <w:jc w:val="both"/>
            </w:pPr>
            <w:r>
              <w:t xml:space="preserve">(3) An order to initiate disposal of unfit regulated products may be made by the Authority to the authorized person, responsible pharmacist, or any other person responsible or in charge of the facility or premises. </w:t>
            </w:r>
          </w:p>
          <w:p w14:paraId="0425B9B6" w14:textId="2AAC840B" w:rsidR="00CC763E" w:rsidRDefault="00CC763E" w:rsidP="00CC763E">
            <w:pPr>
              <w:ind w:left="514" w:firstLine="0"/>
              <w:contextualSpacing/>
              <w:jc w:val="both"/>
            </w:pPr>
          </w:p>
        </w:tc>
      </w:tr>
      <w:tr w:rsidR="00DA2193" w14:paraId="640D6088" w14:textId="77777777">
        <w:trPr>
          <w:gridAfter w:val="1"/>
          <w:wAfter w:w="6633" w:type="dxa"/>
          <w:trHeight w:val="300"/>
        </w:trPr>
        <w:tc>
          <w:tcPr>
            <w:tcW w:w="2925" w:type="dxa"/>
          </w:tcPr>
          <w:p w14:paraId="0A7BE744" w14:textId="77777777" w:rsidR="00DA2193" w:rsidRDefault="00DA2193">
            <w:pPr>
              <w:rPr>
                <w:rFonts w:eastAsia="Calibri"/>
                <w:sz w:val="18"/>
                <w:szCs w:val="18"/>
              </w:rPr>
            </w:pPr>
          </w:p>
        </w:tc>
        <w:tc>
          <w:tcPr>
            <w:tcW w:w="7397" w:type="dxa"/>
          </w:tcPr>
          <w:p w14:paraId="283F3821" w14:textId="77777777" w:rsidR="00DA2193" w:rsidRDefault="00C1072B" w:rsidP="00CC763E">
            <w:pPr>
              <w:ind w:left="514" w:firstLine="0"/>
              <w:contextualSpacing/>
              <w:jc w:val="both"/>
            </w:pPr>
            <w:r>
              <w:t>(4) The applicant may be required to submit to the Authority a request for disposal of unfit regulated product accompanied by the list of products to be disposed and such other details as may be prescribed in the regulations.</w:t>
            </w:r>
          </w:p>
          <w:p w14:paraId="4E63C1C4" w14:textId="37527137" w:rsidR="00CC763E" w:rsidRDefault="00CC763E" w:rsidP="00CC763E">
            <w:pPr>
              <w:ind w:left="514" w:firstLine="0"/>
              <w:contextualSpacing/>
              <w:jc w:val="both"/>
            </w:pPr>
          </w:p>
        </w:tc>
      </w:tr>
      <w:tr w:rsidR="00DA2193" w14:paraId="72755E46" w14:textId="77777777">
        <w:trPr>
          <w:gridAfter w:val="1"/>
          <w:wAfter w:w="6633" w:type="dxa"/>
          <w:trHeight w:val="300"/>
        </w:trPr>
        <w:tc>
          <w:tcPr>
            <w:tcW w:w="2925" w:type="dxa"/>
          </w:tcPr>
          <w:p w14:paraId="703D238F" w14:textId="77777777" w:rsidR="00DA2193" w:rsidRDefault="00DA2193">
            <w:pPr>
              <w:rPr>
                <w:rFonts w:eastAsia="Calibri"/>
                <w:sz w:val="18"/>
                <w:szCs w:val="18"/>
              </w:rPr>
            </w:pPr>
          </w:p>
        </w:tc>
        <w:tc>
          <w:tcPr>
            <w:tcW w:w="7397" w:type="dxa"/>
          </w:tcPr>
          <w:p w14:paraId="748A2333" w14:textId="70CE0EF0" w:rsidR="00DA2193" w:rsidRDefault="00C1072B" w:rsidP="00CC763E">
            <w:pPr>
              <w:ind w:left="514" w:firstLine="0"/>
              <w:contextualSpacing/>
              <w:jc w:val="both"/>
            </w:pPr>
            <w:r>
              <w:t>(5) Subject to subsection (4), a request to dispose unfit regulated products from public institutions shall be accompanied by an approval from the relevant government authority where applicable declaring that such product have been written off and that are subject to disposal as required by the Act responsible for public finance and regulations in force.</w:t>
            </w:r>
          </w:p>
        </w:tc>
      </w:tr>
      <w:tr w:rsidR="00DA2193" w14:paraId="7FAF0EE8" w14:textId="77777777">
        <w:trPr>
          <w:gridAfter w:val="1"/>
          <w:wAfter w:w="6633" w:type="dxa"/>
          <w:trHeight w:val="300"/>
        </w:trPr>
        <w:tc>
          <w:tcPr>
            <w:tcW w:w="2925" w:type="dxa"/>
          </w:tcPr>
          <w:p w14:paraId="1BAEA249" w14:textId="77777777" w:rsidR="00DA2193" w:rsidRDefault="00DA2193">
            <w:pPr>
              <w:rPr>
                <w:rFonts w:eastAsia="Calibri"/>
                <w:sz w:val="18"/>
                <w:szCs w:val="18"/>
              </w:rPr>
            </w:pPr>
          </w:p>
        </w:tc>
        <w:tc>
          <w:tcPr>
            <w:tcW w:w="7397" w:type="dxa"/>
          </w:tcPr>
          <w:p w14:paraId="159491EE" w14:textId="77777777" w:rsidR="00DA2193" w:rsidRDefault="00DA2193">
            <w:pPr>
              <w:ind w:left="0" w:firstLine="0"/>
              <w:contextualSpacing/>
              <w:jc w:val="both"/>
              <w:rPr>
                <w:bCs/>
              </w:rPr>
            </w:pPr>
          </w:p>
        </w:tc>
      </w:tr>
      <w:tr w:rsidR="00DA2193" w14:paraId="07C36CFC" w14:textId="77777777">
        <w:trPr>
          <w:gridAfter w:val="1"/>
          <w:wAfter w:w="6633" w:type="dxa"/>
          <w:trHeight w:val="300"/>
        </w:trPr>
        <w:tc>
          <w:tcPr>
            <w:tcW w:w="2925" w:type="dxa"/>
          </w:tcPr>
          <w:p w14:paraId="79DBC400" w14:textId="77777777" w:rsidR="00DA2193" w:rsidRDefault="00C1072B">
            <w:pPr>
              <w:rPr>
                <w:rFonts w:eastAsia="Calibri"/>
                <w:sz w:val="18"/>
                <w:szCs w:val="18"/>
              </w:rPr>
            </w:pPr>
            <w:r>
              <w:rPr>
                <w:rFonts w:eastAsia="Calibri"/>
                <w:sz w:val="18"/>
                <w:szCs w:val="18"/>
              </w:rPr>
              <w:t>Offence</w:t>
            </w:r>
          </w:p>
        </w:tc>
        <w:tc>
          <w:tcPr>
            <w:tcW w:w="7397" w:type="dxa"/>
          </w:tcPr>
          <w:p w14:paraId="7EFB3F97" w14:textId="3FA4CEED" w:rsidR="00DA2193" w:rsidRDefault="00C1072B" w:rsidP="00CC763E">
            <w:pPr>
              <w:ind w:left="514" w:hanging="567"/>
              <w:contextualSpacing/>
              <w:jc w:val="both"/>
              <w:rPr>
                <w:bCs/>
              </w:rPr>
            </w:pPr>
            <w:r>
              <w:rPr>
                <w:b/>
              </w:rPr>
              <w:t>9</w:t>
            </w:r>
            <w:r w:rsidR="00C43905">
              <w:rPr>
                <w:b/>
              </w:rPr>
              <w:t>6</w:t>
            </w:r>
            <w:r>
              <w:rPr>
                <w:b/>
              </w:rPr>
              <w:t>.</w:t>
            </w:r>
            <w:r w:rsidR="00CC763E">
              <w:rPr>
                <w:b/>
              </w:rPr>
              <w:t xml:space="preserve">   </w:t>
            </w:r>
            <w:r>
              <w:rPr>
                <w:bCs/>
              </w:rPr>
              <w:t xml:space="preserve"> A person who contravenes or fails to comply with </w:t>
            </w:r>
            <w:r>
              <w:t xml:space="preserve">the </w:t>
            </w:r>
            <w:r>
              <w:rPr>
                <w:bCs/>
              </w:rPr>
              <w:t>provisions of this part or indirectly aids another person commits an offence under this Act.</w:t>
            </w:r>
          </w:p>
        </w:tc>
      </w:tr>
      <w:tr w:rsidR="00DA2193" w14:paraId="3EFD737B" w14:textId="77777777">
        <w:trPr>
          <w:gridAfter w:val="1"/>
          <w:wAfter w:w="6633" w:type="dxa"/>
          <w:trHeight w:val="300"/>
        </w:trPr>
        <w:tc>
          <w:tcPr>
            <w:tcW w:w="2925" w:type="dxa"/>
          </w:tcPr>
          <w:p w14:paraId="6F38AD07" w14:textId="77777777" w:rsidR="00DA2193" w:rsidRDefault="00DA2193">
            <w:pPr>
              <w:rPr>
                <w:rFonts w:eastAsia="Calibri"/>
                <w:sz w:val="18"/>
                <w:szCs w:val="18"/>
              </w:rPr>
            </w:pPr>
          </w:p>
        </w:tc>
        <w:tc>
          <w:tcPr>
            <w:tcW w:w="7397" w:type="dxa"/>
          </w:tcPr>
          <w:p w14:paraId="6C52C932" w14:textId="77777777" w:rsidR="00DA2193" w:rsidRDefault="00DA2193">
            <w:pPr>
              <w:ind w:left="0" w:firstLine="0"/>
              <w:contextualSpacing/>
              <w:jc w:val="both"/>
              <w:rPr>
                <w:bCs/>
              </w:rPr>
            </w:pPr>
          </w:p>
        </w:tc>
      </w:tr>
      <w:tr w:rsidR="00DA2193" w14:paraId="01503B58" w14:textId="77777777">
        <w:trPr>
          <w:gridAfter w:val="1"/>
          <w:wAfter w:w="6633" w:type="dxa"/>
          <w:trHeight w:val="300"/>
        </w:trPr>
        <w:tc>
          <w:tcPr>
            <w:tcW w:w="2925" w:type="dxa"/>
          </w:tcPr>
          <w:p w14:paraId="1C441A51" w14:textId="77777777" w:rsidR="00DA2193" w:rsidRDefault="00DA2193">
            <w:pPr>
              <w:rPr>
                <w:rFonts w:eastAsia="Calibri"/>
                <w:sz w:val="18"/>
                <w:szCs w:val="18"/>
              </w:rPr>
            </w:pPr>
          </w:p>
        </w:tc>
        <w:tc>
          <w:tcPr>
            <w:tcW w:w="7397" w:type="dxa"/>
          </w:tcPr>
          <w:p w14:paraId="7BB246BA" w14:textId="77777777" w:rsidR="00DA2193" w:rsidRDefault="00C1072B">
            <w:pPr>
              <w:ind w:left="0" w:firstLine="0"/>
              <w:contextualSpacing/>
              <w:jc w:val="center"/>
              <w:rPr>
                <w:bCs/>
              </w:rPr>
            </w:pPr>
            <w:r>
              <w:rPr>
                <w:bCs/>
              </w:rPr>
              <w:t>PART XII</w:t>
            </w:r>
          </w:p>
        </w:tc>
      </w:tr>
      <w:tr w:rsidR="00DA2193" w14:paraId="3EA4D404" w14:textId="77777777">
        <w:trPr>
          <w:gridAfter w:val="1"/>
          <w:wAfter w:w="6633" w:type="dxa"/>
          <w:trHeight w:val="300"/>
        </w:trPr>
        <w:tc>
          <w:tcPr>
            <w:tcW w:w="2925" w:type="dxa"/>
          </w:tcPr>
          <w:p w14:paraId="7E01567D" w14:textId="77777777" w:rsidR="00DA2193" w:rsidRDefault="00DA2193">
            <w:pPr>
              <w:rPr>
                <w:rFonts w:eastAsia="Calibri"/>
                <w:sz w:val="18"/>
                <w:szCs w:val="18"/>
              </w:rPr>
            </w:pPr>
          </w:p>
        </w:tc>
        <w:tc>
          <w:tcPr>
            <w:tcW w:w="7397" w:type="dxa"/>
          </w:tcPr>
          <w:p w14:paraId="145FEA1B" w14:textId="77777777" w:rsidR="00DA2193" w:rsidRDefault="00C1072B">
            <w:pPr>
              <w:ind w:left="0" w:firstLine="0"/>
              <w:contextualSpacing/>
              <w:jc w:val="center"/>
              <w:rPr>
                <w:bCs/>
              </w:rPr>
            </w:pPr>
            <w:r>
              <w:rPr>
                <w:bCs/>
              </w:rPr>
              <w:t>REGULATORY INSPECTION AND ENFORCEMENT</w:t>
            </w:r>
          </w:p>
        </w:tc>
      </w:tr>
      <w:tr w:rsidR="00DA2193" w14:paraId="3A175CB8" w14:textId="77777777">
        <w:trPr>
          <w:gridAfter w:val="1"/>
          <w:wAfter w:w="6633" w:type="dxa"/>
          <w:trHeight w:val="300"/>
        </w:trPr>
        <w:tc>
          <w:tcPr>
            <w:tcW w:w="2925" w:type="dxa"/>
          </w:tcPr>
          <w:p w14:paraId="54667EDC" w14:textId="77777777" w:rsidR="00DA2193" w:rsidRDefault="00DA2193">
            <w:pPr>
              <w:rPr>
                <w:rFonts w:eastAsia="Calibri"/>
                <w:sz w:val="18"/>
                <w:szCs w:val="18"/>
              </w:rPr>
            </w:pPr>
          </w:p>
        </w:tc>
        <w:tc>
          <w:tcPr>
            <w:tcW w:w="7397" w:type="dxa"/>
          </w:tcPr>
          <w:p w14:paraId="7B1D9CDA" w14:textId="77777777" w:rsidR="00DA2193" w:rsidRDefault="00DA2193">
            <w:pPr>
              <w:ind w:left="0" w:firstLine="0"/>
              <w:contextualSpacing/>
              <w:jc w:val="center"/>
              <w:rPr>
                <w:bCs/>
              </w:rPr>
            </w:pPr>
          </w:p>
        </w:tc>
      </w:tr>
      <w:tr w:rsidR="00DA2193" w14:paraId="4CB2B2C5" w14:textId="77777777">
        <w:trPr>
          <w:gridAfter w:val="1"/>
          <w:wAfter w:w="6633" w:type="dxa"/>
          <w:trHeight w:val="300"/>
        </w:trPr>
        <w:tc>
          <w:tcPr>
            <w:tcW w:w="2925" w:type="dxa"/>
          </w:tcPr>
          <w:p w14:paraId="2D4CCCB2" w14:textId="77777777" w:rsidR="00DA2193" w:rsidRDefault="00C1072B">
            <w:pPr>
              <w:rPr>
                <w:rFonts w:eastAsia="Calibri"/>
                <w:sz w:val="18"/>
                <w:szCs w:val="18"/>
              </w:rPr>
            </w:pPr>
            <w:r>
              <w:rPr>
                <w:bCs/>
                <w:sz w:val="18"/>
                <w:szCs w:val="18"/>
              </w:rPr>
              <w:t>Appointment of Inspectors</w:t>
            </w:r>
          </w:p>
        </w:tc>
        <w:tc>
          <w:tcPr>
            <w:tcW w:w="7397" w:type="dxa"/>
          </w:tcPr>
          <w:p w14:paraId="765597EF" w14:textId="5D220A67" w:rsidR="00DA2193" w:rsidRDefault="00C1072B" w:rsidP="00CC763E">
            <w:pPr>
              <w:ind w:left="514" w:hanging="567"/>
              <w:contextualSpacing/>
              <w:jc w:val="both"/>
              <w:rPr>
                <w:bCs/>
              </w:rPr>
            </w:pPr>
            <w:r>
              <w:rPr>
                <w:b/>
              </w:rPr>
              <w:t>9</w:t>
            </w:r>
            <w:r w:rsidR="00800F2A">
              <w:rPr>
                <w:b/>
              </w:rPr>
              <w:t>7</w:t>
            </w:r>
            <w:r>
              <w:rPr>
                <w:b/>
              </w:rPr>
              <w:t>.</w:t>
            </w:r>
            <w:r w:rsidR="00CC763E">
              <w:rPr>
                <w:bCs/>
              </w:rPr>
              <w:t xml:space="preserve">     </w:t>
            </w:r>
            <w:r>
              <w:rPr>
                <w:bCs/>
              </w:rPr>
              <w:t>(1) The Chief Executive Officer may-</w:t>
            </w:r>
          </w:p>
        </w:tc>
      </w:tr>
      <w:tr w:rsidR="00DA2193" w14:paraId="20EFABE1" w14:textId="77777777">
        <w:trPr>
          <w:gridAfter w:val="1"/>
          <w:wAfter w:w="6633" w:type="dxa"/>
          <w:trHeight w:val="300"/>
        </w:trPr>
        <w:tc>
          <w:tcPr>
            <w:tcW w:w="2925" w:type="dxa"/>
          </w:tcPr>
          <w:p w14:paraId="7E810EA6" w14:textId="77777777" w:rsidR="00DA2193" w:rsidRDefault="00DA2193">
            <w:pPr>
              <w:rPr>
                <w:rFonts w:eastAsia="Calibri"/>
                <w:sz w:val="18"/>
                <w:szCs w:val="18"/>
              </w:rPr>
            </w:pPr>
          </w:p>
        </w:tc>
        <w:tc>
          <w:tcPr>
            <w:tcW w:w="7397" w:type="dxa"/>
          </w:tcPr>
          <w:p w14:paraId="381BE367" w14:textId="77777777" w:rsidR="00DA2193" w:rsidRDefault="00C1072B">
            <w:pPr>
              <w:pStyle w:val="ListParagraph"/>
              <w:numPr>
                <w:ilvl w:val="0"/>
                <w:numId w:val="54"/>
              </w:numPr>
              <w:jc w:val="both"/>
            </w:pPr>
            <w:r>
              <w:t>appoint inspectors with relevant qualifications;</w:t>
            </w:r>
          </w:p>
        </w:tc>
      </w:tr>
      <w:tr w:rsidR="00DA2193" w14:paraId="48C5FE37" w14:textId="77777777">
        <w:trPr>
          <w:gridAfter w:val="1"/>
          <w:wAfter w:w="6633" w:type="dxa"/>
          <w:trHeight w:val="300"/>
        </w:trPr>
        <w:tc>
          <w:tcPr>
            <w:tcW w:w="2925" w:type="dxa"/>
          </w:tcPr>
          <w:p w14:paraId="25A198D4" w14:textId="77777777" w:rsidR="00DA2193" w:rsidRDefault="00DA2193">
            <w:pPr>
              <w:rPr>
                <w:rFonts w:eastAsia="Calibri"/>
                <w:sz w:val="18"/>
                <w:szCs w:val="18"/>
              </w:rPr>
            </w:pPr>
          </w:p>
        </w:tc>
        <w:tc>
          <w:tcPr>
            <w:tcW w:w="7397" w:type="dxa"/>
          </w:tcPr>
          <w:p w14:paraId="4370B86F" w14:textId="77777777" w:rsidR="00DA2193" w:rsidRDefault="00C1072B">
            <w:pPr>
              <w:pStyle w:val="ListParagraph"/>
              <w:numPr>
                <w:ilvl w:val="0"/>
                <w:numId w:val="54"/>
              </w:numPr>
              <w:jc w:val="both"/>
            </w:pPr>
            <w:r>
              <w:t xml:space="preserve">authorize such other inspectors to perform such functions as stipulated under this Act; </w:t>
            </w:r>
          </w:p>
          <w:p w14:paraId="566055BC" w14:textId="77777777" w:rsidR="00DA2193" w:rsidRDefault="00C1072B">
            <w:pPr>
              <w:pStyle w:val="ListParagraph"/>
              <w:numPr>
                <w:ilvl w:val="0"/>
                <w:numId w:val="54"/>
              </w:numPr>
              <w:jc w:val="both"/>
              <w:rPr>
                <w:color w:val="000000" w:themeColor="text1"/>
              </w:rPr>
            </w:pPr>
            <w:r>
              <w:rPr>
                <w:color w:val="000000" w:themeColor="text1"/>
              </w:rPr>
              <w:t>designate any other authorized person to enforce any requirements of this Act; and</w:t>
            </w:r>
          </w:p>
        </w:tc>
      </w:tr>
      <w:tr w:rsidR="00DA2193" w14:paraId="7C4795CF" w14:textId="77777777">
        <w:trPr>
          <w:gridAfter w:val="1"/>
          <w:wAfter w:w="6633" w:type="dxa"/>
          <w:trHeight w:val="300"/>
        </w:trPr>
        <w:tc>
          <w:tcPr>
            <w:tcW w:w="2925" w:type="dxa"/>
          </w:tcPr>
          <w:p w14:paraId="6EB6538D" w14:textId="77777777" w:rsidR="00DA2193" w:rsidRDefault="00DA2193">
            <w:pPr>
              <w:rPr>
                <w:rFonts w:eastAsia="Calibri"/>
                <w:sz w:val="18"/>
                <w:szCs w:val="18"/>
              </w:rPr>
            </w:pPr>
          </w:p>
        </w:tc>
        <w:tc>
          <w:tcPr>
            <w:tcW w:w="7397" w:type="dxa"/>
          </w:tcPr>
          <w:p w14:paraId="63B044AD" w14:textId="77777777" w:rsidR="00DA2193" w:rsidRDefault="00C1072B">
            <w:pPr>
              <w:pStyle w:val="ListParagraph"/>
              <w:numPr>
                <w:ilvl w:val="0"/>
                <w:numId w:val="54"/>
              </w:numPr>
              <w:jc w:val="both"/>
            </w:pPr>
            <w:r>
              <w:t>cause to be published in the Gazette inspectors appointed under this Act.</w:t>
            </w:r>
          </w:p>
        </w:tc>
      </w:tr>
      <w:tr w:rsidR="00DA2193" w14:paraId="24658A71" w14:textId="77777777">
        <w:trPr>
          <w:gridAfter w:val="1"/>
          <w:wAfter w:w="6633" w:type="dxa"/>
          <w:trHeight w:val="300"/>
        </w:trPr>
        <w:tc>
          <w:tcPr>
            <w:tcW w:w="2925" w:type="dxa"/>
          </w:tcPr>
          <w:p w14:paraId="614B14CB" w14:textId="77777777" w:rsidR="00DA2193" w:rsidRDefault="00DA2193">
            <w:pPr>
              <w:rPr>
                <w:rFonts w:eastAsia="Calibri"/>
                <w:sz w:val="18"/>
                <w:szCs w:val="18"/>
              </w:rPr>
            </w:pPr>
          </w:p>
        </w:tc>
        <w:tc>
          <w:tcPr>
            <w:tcW w:w="7397" w:type="dxa"/>
          </w:tcPr>
          <w:p w14:paraId="32A68258" w14:textId="77777777" w:rsidR="00DA2193" w:rsidRDefault="00C1072B" w:rsidP="00CC763E">
            <w:pPr>
              <w:ind w:left="514" w:firstLine="0"/>
              <w:contextualSpacing/>
              <w:jc w:val="both"/>
            </w:pPr>
            <w:r>
              <w:t>(2) When appointing inspectors, the Chief Executive Officer shall not appoint or authorize or designate an inspector who has a direct interest in the manufacture, importation, storage, distribution, or sale of any product regulated under this Act.</w:t>
            </w:r>
          </w:p>
          <w:p w14:paraId="18698D7C" w14:textId="1239BD0C" w:rsidR="00CC763E" w:rsidRDefault="00CC763E" w:rsidP="00CC763E">
            <w:pPr>
              <w:ind w:left="514" w:firstLine="0"/>
              <w:contextualSpacing/>
              <w:jc w:val="both"/>
            </w:pPr>
          </w:p>
        </w:tc>
      </w:tr>
      <w:tr w:rsidR="00DA2193" w14:paraId="6B44BB58" w14:textId="77777777">
        <w:trPr>
          <w:gridAfter w:val="1"/>
          <w:wAfter w:w="6633" w:type="dxa"/>
          <w:trHeight w:val="300"/>
        </w:trPr>
        <w:tc>
          <w:tcPr>
            <w:tcW w:w="2925" w:type="dxa"/>
          </w:tcPr>
          <w:p w14:paraId="667CD3F6" w14:textId="77777777" w:rsidR="00DA2193" w:rsidRDefault="00DA2193">
            <w:pPr>
              <w:rPr>
                <w:rFonts w:eastAsia="Calibri"/>
                <w:sz w:val="18"/>
                <w:szCs w:val="18"/>
              </w:rPr>
            </w:pPr>
          </w:p>
        </w:tc>
        <w:tc>
          <w:tcPr>
            <w:tcW w:w="7397" w:type="dxa"/>
          </w:tcPr>
          <w:p w14:paraId="4900472C" w14:textId="77777777" w:rsidR="00DA2193" w:rsidRDefault="00C1072B" w:rsidP="00CC763E">
            <w:pPr>
              <w:ind w:left="514" w:firstLine="0"/>
              <w:contextualSpacing/>
              <w:jc w:val="both"/>
            </w:pPr>
            <w:r>
              <w:t>(3) All inspectors appointed, authorized, or designated under this section shall be bound by a code of ethics and conduct as prescribed by the Authority.</w:t>
            </w:r>
          </w:p>
          <w:p w14:paraId="5DDC6612" w14:textId="4C16289C" w:rsidR="00CC763E" w:rsidRDefault="00CC763E" w:rsidP="00CC763E">
            <w:pPr>
              <w:ind w:left="514" w:firstLine="0"/>
              <w:contextualSpacing/>
              <w:jc w:val="both"/>
            </w:pPr>
          </w:p>
        </w:tc>
      </w:tr>
      <w:tr w:rsidR="00DA2193" w14:paraId="23125D08" w14:textId="77777777">
        <w:trPr>
          <w:gridAfter w:val="1"/>
          <w:wAfter w:w="6633" w:type="dxa"/>
          <w:trHeight w:val="300"/>
        </w:trPr>
        <w:tc>
          <w:tcPr>
            <w:tcW w:w="2925" w:type="dxa"/>
          </w:tcPr>
          <w:p w14:paraId="46D41402" w14:textId="77777777" w:rsidR="00DA2193" w:rsidRDefault="00DA2193">
            <w:pPr>
              <w:rPr>
                <w:rFonts w:eastAsia="Calibri"/>
                <w:sz w:val="18"/>
                <w:szCs w:val="18"/>
              </w:rPr>
            </w:pPr>
          </w:p>
        </w:tc>
        <w:tc>
          <w:tcPr>
            <w:tcW w:w="7397" w:type="dxa"/>
          </w:tcPr>
          <w:p w14:paraId="51106013" w14:textId="0920CBCE" w:rsidR="00DA2193" w:rsidRDefault="00C1072B" w:rsidP="00CC763E">
            <w:pPr>
              <w:ind w:left="514" w:firstLine="0"/>
              <w:contextualSpacing/>
              <w:jc w:val="both"/>
            </w:pPr>
            <w:r>
              <w:t>(4) Inspectors exercising any powers conferred upon them under this Act shall produce on demand duly authenticated document confirming their authority to exercise the powers so conferred upon them.</w:t>
            </w:r>
          </w:p>
          <w:p w14:paraId="7C42A073" w14:textId="77777777" w:rsidR="00DA2193" w:rsidRDefault="00DA2193" w:rsidP="00CC763E">
            <w:pPr>
              <w:ind w:left="514" w:firstLine="0"/>
              <w:contextualSpacing/>
              <w:jc w:val="both"/>
            </w:pPr>
          </w:p>
        </w:tc>
      </w:tr>
      <w:tr w:rsidR="00DA2193" w14:paraId="0DB8EC3C" w14:textId="77777777">
        <w:trPr>
          <w:gridAfter w:val="1"/>
          <w:wAfter w:w="6633" w:type="dxa"/>
          <w:trHeight w:val="300"/>
        </w:trPr>
        <w:tc>
          <w:tcPr>
            <w:tcW w:w="2925" w:type="dxa"/>
          </w:tcPr>
          <w:p w14:paraId="1287BC1F" w14:textId="77777777" w:rsidR="00DA2193" w:rsidRDefault="00C1072B">
            <w:pPr>
              <w:rPr>
                <w:rFonts w:eastAsia="Calibri"/>
                <w:sz w:val="18"/>
                <w:szCs w:val="18"/>
              </w:rPr>
            </w:pPr>
            <w:r>
              <w:rPr>
                <w:bCs/>
                <w:sz w:val="18"/>
                <w:szCs w:val="18"/>
              </w:rPr>
              <w:t>Powers of Inspectors</w:t>
            </w:r>
          </w:p>
        </w:tc>
        <w:tc>
          <w:tcPr>
            <w:tcW w:w="7397" w:type="dxa"/>
          </w:tcPr>
          <w:p w14:paraId="7C48BE49" w14:textId="5E4954E8" w:rsidR="00DA2193" w:rsidRDefault="00C1072B" w:rsidP="00CC763E">
            <w:pPr>
              <w:ind w:left="514" w:hanging="567"/>
              <w:contextualSpacing/>
              <w:jc w:val="both"/>
            </w:pPr>
            <w:r>
              <w:rPr>
                <w:b/>
                <w:bCs/>
              </w:rPr>
              <w:t>9</w:t>
            </w:r>
            <w:r w:rsidR="00800F2A">
              <w:rPr>
                <w:b/>
                <w:bCs/>
              </w:rPr>
              <w:t>8</w:t>
            </w:r>
            <w:r>
              <w:t xml:space="preserve">. </w:t>
            </w:r>
            <w:r w:rsidR="00CC763E">
              <w:t xml:space="preserve">    </w:t>
            </w:r>
            <w:r>
              <w:t>(1) Inspectors under this Act, may at all reasonable times and for the purpose of ensuring compliance under this Act-</w:t>
            </w:r>
          </w:p>
        </w:tc>
      </w:tr>
      <w:tr w:rsidR="00DA2193" w14:paraId="429022B8" w14:textId="77777777">
        <w:trPr>
          <w:gridAfter w:val="1"/>
          <w:wAfter w:w="6633" w:type="dxa"/>
          <w:trHeight w:val="300"/>
        </w:trPr>
        <w:tc>
          <w:tcPr>
            <w:tcW w:w="2925" w:type="dxa"/>
          </w:tcPr>
          <w:p w14:paraId="0A4B7B10" w14:textId="77777777" w:rsidR="00DA2193" w:rsidRDefault="00DA2193">
            <w:pPr>
              <w:rPr>
                <w:rFonts w:eastAsia="Calibri"/>
                <w:sz w:val="18"/>
                <w:szCs w:val="18"/>
              </w:rPr>
            </w:pPr>
          </w:p>
        </w:tc>
        <w:tc>
          <w:tcPr>
            <w:tcW w:w="7397" w:type="dxa"/>
          </w:tcPr>
          <w:p w14:paraId="0CBCD04F" w14:textId="77777777" w:rsidR="00DA2193" w:rsidRDefault="00C1072B">
            <w:pPr>
              <w:pStyle w:val="ListParagraph"/>
              <w:numPr>
                <w:ilvl w:val="0"/>
                <w:numId w:val="55"/>
              </w:numPr>
              <w:jc w:val="both"/>
              <w:rPr>
                <w:bCs/>
              </w:rPr>
            </w:pPr>
            <w:r>
              <w:rPr>
                <w:bCs/>
              </w:rPr>
              <w:t>enter any premises which is on the register of premises;</w:t>
            </w:r>
          </w:p>
        </w:tc>
      </w:tr>
      <w:tr w:rsidR="00DA2193" w14:paraId="5E839D98" w14:textId="77777777">
        <w:trPr>
          <w:gridAfter w:val="1"/>
          <w:wAfter w:w="6633" w:type="dxa"/>
          <w:trHeight w:val="300"/>
        </w:trPr>
        <w:tc>
          <w:tcPr>
            <w:tcW w:w="2925" w:type="dxa"/>
          </w:tcPr>
          <w:p w14:paraId="2E90B347" w14:textId="77777777" w:rsidR="00DA2193" w:rsidRDefault="00DA2193">
            <w:pPr>
              <w:rPr>
                <w:rFonts w:eastAsia="Calibri"/>
                <w:sz w:val="18"/>
                <w:szCs w:val="18"/>
              </w:rPr>
            </w:pPr>
          </w:p>
        </w:tc>
        <w:tc>
          <w:tcPr>
            <w:tcW w:w="7397" w:type="dxa"/>
          </w:tcPr>
          <w:p w14:paraId="003A7ABF" w14:textId="77777777" w:rsidR="00DA2193" w:rsidRDefault="00C1072B">
            <w:pPr>
              <w:pStyle w:val="ListParagraph"/>
              <w:numPr>
                <w:ilvl w:val="0"/>
                <w:numId w:val="55"/>
              </w:numPr>
              <w:jc w:val="both"/>
            </w:pPr>
            <w:r>
              <w:t>enter any other premises in respect of any person who has authorization under this Act;</w:t>
            </w:r>
          </w:p>
        </w:tc>
      </w:tr>
      <w:tr w:rsidR="00DA2193" w14:paraId="07F09F6C" w14:textId="77777777">
        <w:trPr>
          <w:gridAfter w:val="1"/>
          <w:wAfter w:w="6633" w:type="dxa"/>
          <w:trHeight w:val="300"/>
        </w:trPr>
        <w:tc>
          <w:tcPr>
            <w:tcW w:w="2925" w:type="dxa"/>
          </w:tcPr>
          <w:p w14:paraId="7A41B080" w14:textId="77777777" w:rsidR="00DA2193" w:rsidRDefault="00DA2193">
            <w:pPr>
              <w:rPr>
                <w:rFonts w:eastAsia="Calibri"/>
                <w:sz w:val="18"/>
                <w:szCs w:val="18"/>
              </w:rPr>
            </w:pPr>
          </w:p>
        </w:tc>
        <w:tc>
          <w:tcPr>
            <w:tcW w:w="7397" w:type="dxa"/>
          </w:tcPr>
          <w:p w14:paraId="451D1663" w14:textId="77777777" w:rsidR="00DA2193" w:rsidRDefault="00C1072B">
            <w:pPr>
              <w:pStyle w:val="ListParagraph"/>
              <w:numPr>
                <w:ilvl w:val="0"/>
                <w:numId w:val="55"/>
              </w:numPr>
              <w:jc w:val="both"/>
            </w:pPr>
            <w:r>
              <w:t>enter any premises used in the manufacture, marketing, storing or distribution of a regulated product that is the subject of a marketing authorization or authorization request;</w:t>
            </w:r>
          </w:p>
        </w:tc>
      </w:tr>
      <w:tr w:rsidR="00DA2193" w14:paraId="753769B1" w14:textId="77777777">
        <w:trPr>
          <w:gridAfter w:val="1"/>
          <w:wAfter w:w="6633" w:type="dxa"/>
          <w:trHeight w:val="300"/>
        </w:trPr>
        <w:tc>
          <w:tcPr>
            <w:tcW w:w="2925" w:type="dxa"/>
          </w:tcPr>
          <w:p w14:paraId="3520A257" w14:textId="77777777" w:rsidR="00DA2193" w:rsidRDefault="00DA2193">
            <w:pPr>
              <w:rPr>
                <w:rFonts w:eastAsia="Calibri"/>
                <w:sz w:val="18"/>
                <w:szCs w:val="18"/>
              </w:rPr>
            </w:pPr>
          </w:p>
        </w:tc>
        <w:tc>
          <w:tcPr>
            <w:tcW w:w="7397" w:type="dxa"/>
          </w:tcPr>
          <w:p w14:paraId="4000AE9C" w14:textId="77777777" w:rsidR="00DA2193" w:rsidRDefault="00C1072B">
            <w:pPr>
              <w:pStyle w:val="ListParagraph"/>
              <w:numPr>
                <w:ilvl w:val="0"/>
                <w:numId w:val="55"/>
              </w:numPr>
              <w:jc w:val="both"/>
              <w:rPr>
                <w:bCs/>
              </w:rPr>
            </w:pPr>
            <w:r>
              <w:rPr>
                <w:bCs/>
              </w:rPr>
              <w:t>enter any premises suspected of or dealing in products regulated under this Act;</w:t>
            </w:r>
          </w:p>
        </w:tc>
      </w:tr>
      <w:tr w:rsidR="00DA2193" w14:paraId="24042394" w14:textId="77777777">
        <w:trPr>
          <w:gridAfter w:val="1"/>
          <w:wAfter w:w="6633" w:type="dxa"/>
          <w:trHeight w:val="300"/>
        </w:trPr>
        <w:tc>
          <w:tcPr>
            <w:tcW w:w="2925" w:type="dxa"/>
          </w:tcPr>
          <w:p w14:paraId="69DE8F07" w14:textId="77777777" w:rsidR="00DA2193" w:rsidRDefault="00DA2193">
            <w:pPr>
              <w:rPr>
                <w:rFonts w:eastAsia="Calibri"/>
                <w:sz w:val="18"/>
                <w:szCs w:val="18"/>
              </w:rPr>
            </w:pPr>
          </w:p>
        </w:tc>
        <w:tc>
          <w:tcPr>
            <w:tcW w:w="7397" w:type="dxa"/>
          </w:tcPr>
          <w:p w14:paraId="1A21F6C2" w14:textId="77777777" w:rsidR="00DA2193" w:rsidRDefault="00C1072B">
            <w:pPr>
              <w:pStyle w:val="ListParagraph"/>
              <w:numPr>
                <w:ilvl w:val="0"/>
                <w:numId w:val="55"/>
              </w:numPr>
              <w:jc w:val="both"/>
              <w:rPr>
                <w:bCs/>
              </w:rPr>
            </w:pPr>
            <w:r>
              <w:rPr>
                <w:bCs/>
              </w:rPr>
              <w:t xml:space="preserve">examine or inspect any certificate of marketing authorization, permit, book, electronic information storage system or other document on the premises and, for that purpose, may do such other things, including the taking of </w:t>
            </w:r>
            <w:r>
              <w:rPr>
                <w:bCs/>
              </w:rPr>
              <w:lastRenderedPageBreak/>
              <w:t xml:space="preserve">extracts from documents in the possession of the person as may be necessary to </w:t>
            </w:r>
            <w:bookmarkStart w:id="68" w:name="_Int_p5srs8Da"/>
            <w:r>
              <w:rPr>
                <w:bCs/>
              </w:rPr>
              <w:t>effect</w:t>
            </w:r>
            <w:bookmarkEnd w:id="68"/>
            <w:r>
              <w:rPr>
                <w:bCs/>
              </w:rPr>
              <w:t xml:space="preserve"> the examination or inspection;</w:t>
            </w:r>
          </w:p>
        </w:tc>
      </w:tr>
      <w:tr w:rsidR="00DA2193" w14:paraId="47F6FE5A" w14:textId="77777777">
        <w:trPr>
          <w:gridAfter w:val="1"/>
          <w:wAfter w:w="6633" w:type="dxa"/>
          <w:trHeight w:val="300"/>
        </w:trPr>
        <w:tc>
          <w:tcPr>
            <w:tcW w:w="2925" w:type="dxa"/>
          </w:tcPr>
          <w:p w14:paraId="4DD5B9F5" w14:textId="77777777" w:rsidR="00DA2193" w:rsidRDefault="00DA2193">
            <w:pPr>
              <w:rPr>
                <w:rFonts w:eastAsia="Calibri"/>
                <w:sz w:val="18"/>
                <w:szCs w:val="18"/>
              </w:rPr>
            </w:pPr>
          </w:p>
        </w:tc>
        <w:tc>
          <w:tcPr>
            <w:tcW w:w="7397" w:type="dxa"/>
          </w:tcPr>
          <w:p w14:paraId="1B4BDA00" w14:textId="77777777" w:rsidR="00DA2193" w:rsidRDefault="00C1072B">
            <w:pPr>
              <w:pStyle w:val="ListParagraph"/>
              <w:numPr>
                <w:ilvl w:val="0"/>
                <w:numId w:val="55"/>
              </w:numPr>
              <w:jc w:val="both"/>
              <w:rPr>
                <w:bCs/>
              </w:rPr>
            </w:pPr>
            <w:r>
              <w:rPr>
                <w:bCs/>
              </w:rPr>
              <w:t>take samples for analysis or for other examination of any product or of any substance capable of being used in the manufacture of the products;</w:t>
            </w:r>
          </w:p>
        </w:tc>
      </w:tr>
      <w:tr w:rsidR="00DA2193" w14:paraId="43CD0A4D" w14:textId="77777777">
        <w:trPr>
          <w:gridAfter w:val="1"/>
          <w:wAfter w:w="6633" w:type="dxa"/>
          <w:trHeight w:val="300"/>
        </w:trPr>
        <w:tc>
          <w:tcPr>
            <w:tcW w:w="2925" w:type="dxa"/>
          </w:tcPr>
          <w:p w14:paraId="6988A00E" w14:textId="77777777" w:rsidR="00DA2193" w:rsidRDefault="00DA2193">
            <w:pPr>
              <w:rPr>
                <w:rFonts w:eastAsia="Calibri"/>
                <w:sz w:val="18"/>
                <w:szCs w:val="18"/>
              </w:rPr>
            </w:pPr>
          </w:p>
        </w:tc>
        <w:tc>
          <w:tcPr>
            <w:tcW w:w="7397" w:type="dxa"/>
          </w:tcPr>
          <w:p w14:paraId="39711F5D" w14:textId="77777777" w:rsidR="00DA2193" w:rsidRDefault="00C1072B">
            <w:pPr>
              <w:pStyle w:val="ListParagraph"/>
              <w:numPr>
                <w:ilvl w:val="0"/>
                <w:numId w:val="55"/>
              </w:numPr>
              <w:jc w:val="both"/>
            </w:pPr>
            <w:r>
              <w:t>seize and confiscate any product, substances, or articles which they have reasonable cause to suspect have been used in contravention of this Act or is liable to forfeiture under this Act;</w:t>
            </w:r>
          </w:p>
        </w:tc>
      </w:tr>
      <w:tr w:rsidR="00DA2193" w14:paraId="5CADC470" w14:textId="77777777">
        <w:trPr>
          <w:gridAfter w:val="1"/>
          <w:wAfter w:w="6633" w:type="dxa"/>
          <w:trHeight w:val="300"/>
        </w:trPr>
        <w:tc>
          <w:tcPr>
            <w:tcW w:w="2925" w:type="dxa"/>
          </w:tcPr>
          <w:p w14:paraId="2C110BCF" w14:textId="77777777" w:rsidR="00DA2193" w:rsidRDefault="00DA2193">
            <w:pPr>
              <w:rPr>
                <w:rFonts w:eastAsia="Calibri"/>
                <w:sz w:val="18"/>
                <w:szCs w:val="18"/>
              </w:rPr>
            </w:pPr>
          </w:p>
        </w:tc>
        <w:tc>
          <w:tcPr>
            <w:tcW w:w="7397" w:type="dxa"/>
          </w:tcPr>
          <w:p w14:paraId="24FEC3E4" w14:textId="77777777" w:rsidR="00DA2193" w:rsidRDefault="00C1072B">
            <w:pPr>
              <w:pStyle w:val="ListParagraph"/>
              <w:numPr>
                <w:ilvl w:val="0"/>
                <w:numId w:val="55"/>
              </w:numPr>
              <w:jc w:val="both"/>
              <w:rPr>
                <w:bCs/>
              </w:rPr>
            </w:pPr>
            <w:r>
              <w:rPr>
                <w:bCs/>
              </w:rPr>
              <w:t xml:space="preserve">close </w:t>
            </w:r>
            <w:bookmarkStart w:id="69" w:name="_Hlk144628894"/>
            <w:r>
              <w:rPr>
                <w:bCs/>
              </w:rPr>
              <w:t>the premises found to be in contravention of this Act pending investigation</w:t>
            </w:r>
            <w:bookmarkEnd w:id="69"/>
            <w:r>
              <w:rPr>
                <w:bCs/>
              </w:rPr>
              <w:t xml:space="preserve"> by the Authority or any other law enforcement agent;</w:t>
            </w:r>
          </w:p>
        </w:tc>
      </w:tr>
      <w:tr w:rsidR="00DA2193" w14:paraId="0CB7FF16" w14:textId="77777777">
        <w:trPr>
          <w:gridAfter w:val="1"/>
          <w:wAfter w:w="6633" w:type="dxa"/>
          <w:trHeight w:val="300"/>
        </w:trPr>
        <w:tc>
          <w:tcPr>
            <w:tcW w:w="2925" w:type="dxa"/>
          </w:tcPr>
          <w:p w14:paraId="1155E8E3" w14:textId="77777777" w:rsidR="00DA2193" w:rsidRDefault="00DA2193">
            <w:pPr>
              <w:rPr>
                <w:rFonts w:eastAsia="Calibri"/>
                <w:sz w:val="18"/>
                <w:szCs w:val="18"/>
              </w:rPr>
            </w:pPr>
          </w:p>
        </w:tc>
        <w:tc>
          <w:tcPr>
            <w:tcW w:w="7397" w:type="dxa"/>
          </w:tcPr>
          <w:p w14:paraId="27D40B08" w14:textId="77777777" w:rsidR="00DA2193" w:rsidRDefault="00C1072B">
            <w:pPr>
              <w:pStyle w:val="ListParagraph"/>
              <w:numPr>
                <w:ilvl w:val="0"/>
                <w:numId w:val="55"/>
              </w:numPr>
              <w:jc w:val="both"/>
            </w:pPr>
            <w:r>
              <w:t>order the return to the country of origin of any product regulated under this Act imported into the country in contravention of the provisions of this Act; and</w:t>
            </w:r>
          </w:p>
        </w:tc>
      </w:tr>
      <w:tr w:rsidR="00DA2193" w14:paraId="53FEBC10" w14:textId="77777777">
        <w:trPr>
          <w:gridAfter w:val="1"/>
          <w:wAfter w:w="6633" w:type="dxa"/>
          <w:trHeight w:val="300"/>
        </w:trPr>
        <w:tc>
          <w:tcPr>
            <w:tcW w:w="2925" w:type="dxa"/>
          </w:tcPr>
          <w:p w14:paraId="09C1A5EB" w14:textId="77777777" w:rsidR="00DA2193" w:rsidRDefault="00DA2193">
            <w:pPr>
              <w:rPr>
                <w:rFonts w:eastAsia="Calibri"/>
                <w:sz w:val="18"/>
                <w:szCs w:val="18"/>
              </w:rPr>
            </w:pPr>
          </w:p>
        </w:tc>
        <w:tc>
          <w:tcPr>
            <w:tcW w:w="7397" w:type="dxa"/>
          </w:tcPr>
          <w:p w14:paraId="68DEFC1C" w14:textId="77777777" w:rsidR="00DA2193" w:rsidRPr="00CC763E" w:rsidRDefault="00C1072B">
            <w:pPr>
              <w:pStyle w:val="ListParagraph"/>
              <w:numPr>
                <w:ilvl w:val="0"/>
                <w:numId w:val="55"/>
              </w:numPr>
              <w:jc w:val="both"/>
              <w:rPr>
                <w:bCs/>
              </w:rPr>
            </w:pPr>
            <w:r>
              <w:t xml:space="preserve">any other power as may be prescribed by the Authority. </w:t>
            </w:r>
          </w:p>
          <w:p w14:paraId="6506E151" w14:textId="77777777" w:rsidR="00CC763E" w:rsidRDefault="00CC763E" w:rsidP="00CC763E">
            <w:pPr>
              <w:pStyle w:val="ListParagraph"/>
              <w:ind w:left="1442" w:firstLine="0"/>
              <w:jc w:val="both"/>
              <w:rPr>
                <w:bCs/>
              </w:rPr>
            </w:pPr>
          </w:p>
        </w:tc>
      </w:tr>
      <w:tr w:rsidR="00DA2193" w14:paraId="00DF83E0" w14:textId="77777777">
        <w:trPr>
          <w:gridAfter w:val="1"/>
          <w:wAfter w:w="6633" w:type="dxa"/>
          <w:trHeight w:val="300"/>
        </w:trPr>
        <w:tc>
          <w:tcPr>
            <w:tcW w:w="2925" w:type="dxa"/>
          </w:tcPr>
          <w:p w14:paraId="6E819145" w14:textId="77777777" w:rsidR="00DA2193" w:rsidRDefault="00DA2193">
            <w:pPr>
              <w:rPr>
                <w:rFonts w:eastAsia="Calibri"/>
                <w:sz w:val="18"/>
                <w:szCs w:val="18"/>
              </w:rPr>
            </w:pPr>
          </w:p>
        </w:tc>
        <w:tc>
          <w:tcPr>
            <w:tcW w:w="7397" w:type="dxa"/>
          </w:tcPr>
          <w:p w14:paraId="7BAEEDA3" w14:textId="651DAAE7" w:rsidR="00DA2193" w:rsidRDefault="00C1072B" w:rsidP="00CC763E">
            <w:pPr>
              <w:ind w:left="514" w:firstLine="0"/>
              <w:contextualSpacing/>
              <w:jc w:val="both"/>
              <w:rPr>
                <w:bCs/>
              </w:rPr>
            </w:pPr>
            <w:r>
              <w:rPr>
                <w:bCs/>
              </w:rPr>
              <w:t>(2) Any person who-</w:t>
            </w:r>
          </w:p>
        </w:tc>
      </w:tr>
      <w:tr w:rsidR="00DA2193" w14:paraId="47E34230" w14:textId="77777777">
        <w:trPr>
          <w:gridAfter w:val="1"/>
          <w:wAfter w:w="6633" w:type="dxa"/>
          <w:trHeight w:val="300"/>
        </w:trPr>
        <w:tc>
          <w:tcPr>
            <w:tcW w:w="2925" w:type="dxa"/>
          </w:tcPr>
          <w:p w14:paraId="19D2CD05" w14:textId="77777777" w:rsidR="00DA2193" w:rsidRDefault="00DA2193">
            <w:pPr>
              <w:rPr>
                <w:rFonts w:eastAsia="Calibri"/>
                <w:sz w:val="18"/>
                <w:szCs w:val="18"/>
              </w:rPr>
            </w:pPr>
          </w:p>
        </w:tc>
        <w:tc>
          <w:tcPr>
            <w:tcW w:w="7397" w:type="dxa"/>
          </w:tcPr>
          <w:p w14:paraId="470FE57A" w14:textId="77777777" w:rsidR="00DA2193" w:rsidRDefault="00C1072B">
            <w:pPr>
              <w:pStyle w:val="ListParagraph"/>
              <w:numPr>
                <w:ilvl w:val="0"/>
                <w:numId w:val="56"/>
              </w:numPr>
              <w:jc w:val="both"/>
              <w:rPr>
                <w:bCs/>
              </w:rPr>
            </w:pPr>
            <w:r>
              <w:rPr>
                <w:bCs/>
              </w:rPr>
              <w:t>willfully delays or obstructs an inspector in the exercise of his powers under this section; or</w:t>
            </w:r>
          </w:p>
        </w:tc>
      </w:tr>
      <w:tr w:rsidR="00DA2193" w14:paraId="597F227E" w14:textId="77777777">
        <w:trPr>
          <w:gridAfter w:val="1"/>
          <w:wAfter w:w="6633" w:type="dxa"/>
          <w:trHeight w:val="300"/>
        </w:trPr>
        <w:tc>
          <w:tcPr>
            <w:tcW w:w="2925" w:type="dxa"/>
          </w:tcPr>
          <w:p w14:paraId="746F0AE5" w14:textId="77777777" w:rsidR="00DA2193" w:rsidRDefault="00DA2193">
            <w:pPr>
              <w:rPr>
                <w:rFonts w:eastAsia="Calibri"/>
                <w:sz w:val="18"/>
                <w:szCs w:val="18"/>
              </w:rPr>
            </w:pPr>
          </w:p>
        </w:tc>
        <w:tc>
          <w:tcPr>
            <w:tcW w:w="7397" w:type="dxa"/>
          </w:tcPr>
          <w:p w14:paraId="6301DCC3" w14:textId="77777777" w:rsidR="00DA2193" w:rsidRDefault="00C1072B">
            <w:pPr>
              <w:pStyle w:val="ListParagraph"/>
              <w:numPr>
                <w:ilvl w:val="0"/>
                <w:numId w:val="56"/>
              </w:numPr>
              <w:jc w:val="both"/>
            </w:pPr>
            <w:r>
              <w:t>refuses or fails without reasonable excuse, to give any information which he is lawfully required to give under this section; or</w:t>
            </w:r>
          </w:p>
        </w:tc>
      </w:tr>
      <w:tr w:rsidR="00DA2193" w14:paraId="0687E600" w14:textId="77777777">
        <w:trPr>
          <w:gridAfter w:val="1"/>
          <w:wAfter w:w="6633" w:type="dxa"/>
          <w:trHeight w:val="300"/>
        </w:trPr>
        <w:tc>
          <w:tcPr>
            <w:tcW w:w="2925" w:type="dxa"/>
          </w:tcPr>
          <w:p w14:paraId="7D5B2D10" w14:textId="77777777" w:rsidR="00DA2193" w:rsidRDefault="00DA2193">
            <w:pPr>
              <w:rPr>
                <w:rFonts w:eastAsia="Calibri"/>
                <w:sz w:val="18"/>
                <w:szCs w:val="18"/>
              </w:rPr>
            </w:pPr>
          </w:p>
        </w:tc>
        <w:tc>
          <w:tcPr>
            <w:tcW w:w="7397" w:type="dxa"/>
          </w:tcPr>
          <w:p w14:paraId="2DDCB13B" w14:textId="77777777" w:rsidR="00DA2193" w:rsidRDefault="00C1072B">
            <w:pPr>
              <w:pStyle w:val="ListParagraph"/>
              <w:numPr>
                <w:ilvl w:val="0"/>
                <w:numId w:val="56"/>
              </w:numPr>
              <w:jc w:val="both"/>
              <w:rPr>
                <w:bCs/>
              </w:rPr>
            </w:pPr>
            <w:r>
              <w:rPr>
                <w:bCs/>
              </w:rPr>
              <w:t>gives any information which is false in a material particular or which he reasonably believes to be untrue</w:t>
            </w:r>
          </w:p>
        </w:tc>
      </w:tr>
      <w:tr w:rsidR="00DA2193" w14:paraId="64986145" w14:textId="77777777">
        <w:trPr>
          <w:gridAfter w:val="1"/>
          <w:wAfter w:w="6633" w:type="dxa"/>
          <w:trHeight w:val="300"/>
        </w:trPr>
        <w:tc>
          <w:tcPr>
            <w:tcW w:w="2925" w:type="dxa"/>
          </w:tcPr>
          <w:p w14:paraId="268F3F01" w14:textId="77777777" w:rsidR="00DA2193" w:rsidRDefault="00DA2193">
            <w:pPr>
              <w:rPr>
                <w:rFonts w:eastAsia="Calibri"/>
                <w:sz w:val="18"/>
                <w:szCs w:val="18"/>
              </w:rPr>
            </w:pPr>
          </w:p>
        </w:tc>
        <w:tc>
          <w:tcPr>
            <w:tcW w:w="7397" w:type="dxa"/>
          </w:tcPr>
          <w:p w14:paraId="285EB971" w14:textId="77777777" w:rsidR="00DA2193" w:rsidRDefault="00C1072B" w:rsidP="00CC763E">
            <w:pPr>
              <w:ind w:left="514" w:firstLine="0"/>
              <w:contextualSpacing/>
              <w:jc w:val="both"/>
              <w:rPr>
                <w:bCs/>
              </w:rPr>
            </w:pPr>
            <w:r>
              <w:rPr>
                <w:bCs/>
              </w:rPr>
              <w:t>commits an offence under this Act.</w:t>
            </w:r>
          </w:p>
          <w:p w14:paraId="0612A31F" w14:textId="77777777" w:rsidR="00B43E98" w:rsidRDefault="00B43E98">
            <w:pPr>
              <w:ind w:left="0" w:firstLine="0"/>
              <w:contextualSpacing/>
              <w:jc w:val="both"/>
              <w:rPr>
                <w:bCs/>
              </w:rPr>
            </w:pPr>
          </w:p>
          <w:p w14:paraId="2520929F" w14:textId="73960B97" w:rsidR="00B43E98" w:rsidRPr="007C6505" w:rsidRDefault="00B43E98" w:rsidP="0014616A">
            <w:pPr>
              <w:pStyle w:val="BodyText"/>
              <w:numPr>
                <w:ilvl w:val="0"/>
                <w:numId w:val="46"/>
              </w:numPr>
              <w:ind w:left="372" w:hanging="9"/>
              <w:rPr>
                <w:bCs/>
                <w:color w:val="000000" w:themeColor="text1"/>
                <w:lang w:val="en-US"/>
              </w:rPr>
            </w:pPr>
            <w:r w:rsidRPr="009501CC">
              <w:rPr>
                <w:bCs/>
                <w:color w:val="000000" w:themeColor="text1"/>
              </w:rPr>
              <w:t xml:space="preserve">All premises where </w:t>
            </w:r>
            <w:r w:rsidR="00C97844">
              <w:rPr>
                <w:bCs/>
                <w:color w:val="000000" w:themeColor="text1"/>
              </w:rPr>
              <w:t>regulated products</w:t>
            </w:r>
            <w:r w:rsidRPr="009501CC">
              <w:rPr>
                <w:bCs/>
                <w:color w:val="000000" w:themeColor="text1"/>
              </w:rPr>
              <w:t xml:space="preserve"> are stored, used, handled,</w:t>
            </w:r>
            <w:r>
              <w:rPr>
                <w:bCs/>
                <w:color w:val="000000" w:themeColor="text1"/>
                <w:lang w:val="en-US"/>
              </w:rPr>
              <w:t xml:space="preserve"> </w:t>
            </w:r>
            <w:r w:rsidRPr="009501CC">
              <w:rPr>
                <w:bCs/>
                <w:color w:val="000000" w:themeColor="text1"/>
              </w:rPr>
              <w:t>dispensed, manufactured or sold, and any vehicle, transhipment(consignment), or receptacle in which medical products and cosmetic are transported, shall be subject to inspection as may be prescribed.</w:t>
            </w:r>
          </w:p>
          <w:p w14:paraId="6070DB42" w14:textId="77777777" w:rsidR="00B43E98" w:rsidRPr="007C6505" w:rsidRDefault="00B43E98">
            <w:pPr>
              <w:ind w:left="0" w:firstLine="0"/>
              <w:contextualSpacing/>
              <w:jc w:val="both"/>
              <w:rPr>
                <w:bCs/>
                <w:lang w:val="en-GB"/>
              </w:rPr>
            </w:pPr>
          </w:p>
        </w:tc>
      </w:tr>
      <w:tr w:rsidR="00DA2193" w14:paraId="69CE8B09" w14:textId="77777777">
        <w:trPr>
          <w:gridAfter w:val="1"/>
          <w:wAfter w:w="6633" w:type="dxa"/>
          <w:trHeight w:val="300"/>
        </w:trPr>
        <w:tc>
          <w:tcPr>
            <w:tcW w:w="2925" w:type="dxa"/>
          </w:tcPr>
          <w:p w14:paraId="44D87C4B" w14:textId="77777777" w:rsidR="00DA2193" w:rsidRDefault="00DA2193">
            <w:pPr>
              <w:rPr>
                <w:rFonts w:eastAsia="Calibri"/>
                <w:sz w:val="18"/>
                <w:szCs w:val="18"/>
              </w:rPr>
            </w:pPr>
          </w:p>
        </w:tc>
        <w:tc>
          <w:tcPr>
            <w:tcW w:w="7397" w:type="dxa"/>
          </w:tcPr>
          <w:p w14:paraId="4025161F" w14:textId="77777777" w:rsidR="00DA2193" w:rsidRDefault="00DA2193">
            <w:pPr>
              <w:ind w:left="0" w:firstLine="0"/>
              <w:contextualSpacing/>
              <w:jc w:val="both"/>
              <w:rPr>
                <w:bCs/>
              </w:rPr>
            </w:pPr>
          </w:p>
        </w:tc>
      </w:tr>
      <w:tr w:rsidR="00DA2193" w14:paraId="72D242D2" w14:textId="77777777">
        <w:trPr>
          <w:gridAfter w:val="1"/>
          <w:wAfter w:w="6633" w:type="dxa"/>
          <w:trHeight w:val="300"/>
        </w:trPr>
        <w:tc>
          <w:tcPr>
            <w:tcW w:w="2925" w:type="dxa"/>
          </w:tcPr>
          <w:p w14:paraId="33B8C810" w14:textId="77777777" w:rsidR="00DA2193" w:rsidRDefault="00DA2193">
            <w:pPr>
              <w:rPr>
                <w:rFonts w:eastAsia="Calibri"/>
                <w:sz w:val="18"/>
                <w:szCs w:val="18"/>
              </w:rPr>
            </w:pPr>
          </w:p>
        </w:tc>
        <w:tc>
          <w:tcPr>
            <w:tcW w:w="7397" w:type="dxa"/>
          </w:tcPr>
          <w:p w14:paraId="52DFE7F3" w14:textId="77777777" w:rsidR="00DA2193" w:rsidRDefault="00C1072B">
            <w:pPr>
              <w:ind w:left="0" w:firstLine="0"/>
              <w:contextualSpacing/>
              <w:jc w:val="center"/>
              <w:rPr>
                <w:bCs/>
              </w:rPr>
            </w:pPr>
            <w:r>
              <w:rPr>
                <w:bCs/>
              </w:rPr>
              <w:t>PART XIII</w:t>
            </w:r>
          </w:p>
        </w:tc>
      </w:tr>
      <w:tr w:rsidR="00DA2193" w14:paraId="6A3ADC62" w14:textId="77777777">
        <w:trPr>
          <w:gridAfter w:val="1"/>
          <w:wAfter w:w="6633" w:type="dxa"/>
          <w:trHeight w:val="300"/>
        </w:trPr>
        <w:tc>
          <w:tcPr>
            <w:tcW w:w="2925" w:type="dxa"/>
          </w:tcPr>
          <w:p w14:paraId="075A6190" w14:textId="77777777" w:rsidR="00DA2193" w:rsidRDefault="00DA2193">
            <w:pPr>
              <w:rPr>
                <w:rFonts w:eastAsia="Calibri"/>
                <w:sz w:val="18"/>
                <w:szCs w:val="18"/>
              </w:rPr>
            </w:pPr>
          </w:p>
        </w:tc>
        <w:tc>
          <w:tcPr>
            <w:tcW w:w="7397" w:type="dxa"/>
          </w:tcPr>
          <w:p w14:paraId="315D7AC0" w14:textId="77777777" w:rsidR="00DA2193" w:rsidRDefault="00C1072B">
            <w:pPr>
              <w:ind w:left="0" w:firstLine="0"/>
              <w:contextualSpacing/>
              <w:jc w:val="center"/>
              <w:rPr>
                <w:bCs/>
              </w:rPr>
            </w:pPr>
            <w:r>
              <w:rPr>
                <w:bCs/>
              </w:rPr>
              <w:t>SCHEDULING AND CLASSIFICATION OF PRODUCTS</w:t>
            </w:r>
          </w:p>
        </w:tc>
      </w:tr>
      <w:tr w:rsidR="00DA2193" w14:paraId="042A4252" w14:textId="77777777">
        <w:trPr>
          <w:gridAfter w:val="1"/>
          <w:wAfter w:w="6633" w:type="dxa"/>
          <w:trHeight w:val="300"/>
        </w:trPr>
        <w:tc>
          <w:tcPr>
            <w:tcW w:w="2925" w:type="dxa"/>
          </w:tcPr>
          <w:p w14:paraId="6F258420" w14:textId="77777777" w:rsidR="00DA2193" w:rsidRDefault="00DA2193">
            <w:pPr>
              <w:rPr>
                <w:rFonts w:eastAsia="Calibri"/>
                <w:sz w:val="18"/>
                <w:szCs w:val="18"/>
              </w:rPr>
            </w:pPr>
          </w:p>
        </w:tc>
        <w:tc>
          <w:tcPr>
            <w:tcW w:w="7397" w:type="dxa"/>
          </w:tcPr>
          <w:p w14:paraId="0D4AA861" w14:textId="77777777" w:rsidR="00DA2193" w:rsidRDefault="00DA2193">
            <w:pPr>
              <w:ind w:left="0" w:firstLine="0"/>
              <w:contextualSpacing/>
              <w:jc w:val="both"/>
              <w:rPr>
                <w:bCs/>
              </w:rPr>
            </w:pPr>
          </w:p>
        </w:tc>
      </w:tr>
      <w:tr w:rsidR="00DA2193" w14:paraId="3DFA84B0" w14:textId="77777777">
        <w:trPr>
          <w:gridAfter w:val="1"/>
          <w:wAfter w:w="6633" w:type="dxa"/>
          <w:trHeight w:val="300"/>
        </w:trPr>
        <w:tc>
          <w:tcPr>
            <w:tcW w:w="2925" w:type="dxa"/>
          </w:tcPr>
          <w:p w14:paraId="643EF64A" w14:textId="77777777" w:rsidR="00DA2193" w:rsidRDefault="00C1072B">
            <w:pPr>
              <w:rPr>
                <w:rFonts w:eastAsia="Calibri"/>
                <w:sz w:val="18"/>
                <w:szCs w:val="18"/>
              </w:rPr>
            </w:pPr>
            <w:r>
              <w:rPr>
                <w:bCs/>
                <w:sz w:val="18"/>
                <w:szCs w:val="18"/>
              </w:rPr>
              <w:t>Scheduling of medicines</w:t>
            </w:r>
          </w:p>
        </w:tc>
        <w:tc>
          <w:tcPr>
            <w:tcW w:w="7397" w:type="dxa"/>
          </w:tcPr>
          <w:p w14:paraId="238AE02B" w14:textId="6493C37B" w:rsidR="00DA2193" w:rsidRDefault="00C1072B" w:rsidP="0014616A">
            <w:pPr>
              <w:ind w:left="514" w:hanging="567"/>
              <w:contextualSpacing/>
              <w:jc w:val="both"/>
            </w:pPr>
            <w:r>
              <w:rPr>
                <w:b/>
              </w:rPr>
              <w:t>9</w:t>
            </w:r>
            <w:r w:rsidR="00800F2A">
              <w:rPr>
                <w:b/>
              </w:rPr>
              <w:t>9</w:t>
            </w:r>
            <w:r>
              <w:rPr>
                <w:bCs/>
              </w:rPr>
              <w:t>.</w:t>
            </w:r>
            <w:r w:rsidR="0014616A">
              <w:rPr>
                <w:bCs/>
              </w:rPr>
              <w:t xml:space="preserve">   </w:t>
            </w:r>
            <w:r w:rsidR="007C3DC2">
              <w:rPr>
                <w:bCs/>
              </w:rPr>
              <w:t xml:space="preserve">  </w:t>
            </w:r>
            <w:r>
              <w:rPr>
                <w:bCs/>
              </w:rPr>
              <w:t xml:space="preserve">(1) The </w:t>
            </w:r>
            <w:r>
              <w:t xml:space="preserve">Authority </w:t>
            </w:r>
            <w:r>
              <w:rPr>
                <w:bCs/>
              </w:rPr>
              <w:t xml:space="preserve">shall </w:t>
            </w:r>
            <w:r>
              <w:t>categorise</w:t>
            </w:r>
            <w:r>
              <w:rPr>
                <w:bCs/>
              </w:rPr>
              <w:t xml:space="preserve"> medicines into two main schedules as human and veterinary medicines</w:t>
            </w:r>
            <w:r>
              <w:t>.</w:t>
            </w:r>
          </w:p>
          <w:p w14:paraId="5E7B5F0E" w14:textId="15F913F5" w:rsidR="007C3DC2" w:rsidRDefault="007C3DC2" w:rsidP="0014616A">
            <w:pPr>
              <w:ind w:left="514" w:hanging="567"/>
              <w:contextualSpacing/>
              <w:jc w:val="both"/>
              <w:rPr>
                <w:bCs/>
              </w:rPr>
            </w:pPr>
          </w:p>
        </w:tc>
      </w:tr>
      <w:tr w:rsidR="00DA2193" w14:paraId="1043692D" w14:textId="77777777">
        <w:trPr>
          <w:gridAfter w:val="1"/>
          <w:wAfter w:w="6633" w:type="dxa"/>
          <w:trHeight w:val="300"/>
        </w:trPr>
        <w:tc>
          <w:tcPr>
            <w:tcW w:w="2925" w:type="dxa"/>
          </w:tcPr>
          <w:p w14:paraId="4EC11D4B" w14:textId="77777777" w:rsidR="00DA2193" w:rsidRDefault="00DA2193">
            <w:pPr>
              <w:rPr>
                <w:rFonts w:eastAsia="Calibri"/>
                <w:sz w:val="18"/>
                <w:szCs w:val="18"/>
              </w:rPr>
            </w:pPr>
          </w:p>
        </w:tc>
        <w:tc>
          <w:tcPr>
            <w:tcW w:w="7397" w:type="dxa"/>
          </w:tcPr>
          <w:p w14:paraId="618D996A" w14:textId="7CC1E8F1" w:rsidR="00DA2193" w:rsidRDefault="00C1072B" w:rsidP="007C3DC2">
            <w:pPr>
              <w:ind w:left="514" w:firstLine="0"/>
              <w:contextualSpacing/>
              <w:jc w:val="both"/>
              <w:rPr>
                <w:bCs/>
              </w:rPr>
            </w:pPr>
            <w:r>
              <w:rPr>
                <w:bCs/>
              </w:rPr>
              <w:t>(2) Subject to subsection (1), all human and veterinary medicines shall be re categorized into the following groups:</w:t>
            </w:r>
          </w:p>
        </w:tc>
      </w:tr>
      <w:tr w:rsidR="00DA2193" w14:paraId="1031FAD2" w14:textId="77777777">
        <w:trPr>
          <w:gridAfter w:val="1"/>
          <w:wAfter w:w="6633" w:type="dxa"/>
          <w:trHeight w:val="300"/>
        </w:trPr>
        <w:tc>
          <w:tcPr>
            <w:tcW w:w="2925" w:type="dxa"/>
          </w:tcPr>
          <w:p w14:paraId="0526ABE2" w14:textId="77777777" w:rsidR="00DA2193" w:rsidRDefault="00DA2193">
            <w:pPr>
              <w:rPr>
                <w:rFonts w:eastAsia="Calibri"/>
                <w:sz w:val="18"/>
                <w:szCs w:val="18"/>
              </w:rPr>
            </w:pPr>
          </w:p>
        </w:tc>
        <w:tc>
          <w:tcPr>
            <w:tcW w:w="7397" w:type="dxa"/>
          </w:tcPr>
          <w:p w14:paraId="379CA9FC" w14:textId="77777777" w:rsidR="00DA2193" w:rsidRDefault="00C1072B">
            <w:pPr>
              <w:pStyle w:val="ListParagraph"/>
              <w:numPr>
                <w:ilvl w:val="0"/>
                <w:numId w:val="57"/>
              </w:numPr>
              <w:jc w:val="both"/>
              <w:rPr>
                <w:bCs/>
              </w:rPr>
            </w:pPr>
            <w:r>
              <w:rPr>
                <w:bCs/>
              </w:rPr>
              <w:t>controlled medicines;</w:t>
            </w:r>
          </w:p>
        </w:tc>
      </w:tr>
      <w:tr w:rsidR="00DA2193" w14:paraId="0781FB0F" w14:textId="77777777">
        <w:trPr>
          <w:gridAfter w:val="1"/>
          <w:wAfter w:w="6633" w:type="dxa"/>
          <w:trHeight w:val="300"/>
        </w:trPr>
        <w:tc>
          <w:tcPr>
            <w:tcW w:w="2925" w:type="dxa"/>
          </w:tcPr>
          <w:p w14:paraId="68700EB2" w14:textId="77777777" w:rsidR="00DA2193" w:rsidRDefault="00DA2193">
            <w:pPr>
              <w:rPr>
                <w:rFonts w:eastAsia="Calibri"/>
                <w:sz w:val="18"/>
                <w:szCs w:val="18"/>
              </w:rPr>
            </w:pPr>
          </w:p>
        </w:tc>
        <w:tc>
          <w:tcPr>
            <w:tcW w:w="7397" w:type="dxa"/>
          </w:tcPr>
          <w:p w14:paraId="2DF0BCA6" w14:textId="77777777" w:rsidR="00DA2193" w:rsidRDefault="00C1072B">
            <w:pPr>
              <w:pStyle w:val="ListParagraph"/>
              <w:numPr>
                <w:ilvl w:val="0"/>
                <w:numId w:val="57"/>
              </w:numPr>
              <w:jc w:val="both"/>
              <w:rPr>
                <w:bCs/>
              </w:rPr>
            </w:pPr>
            <w:r>
              <w:rPr>
                <w:bCs/>
              </w:rPr>
              <w:t>prescription only medicines or its acronym “POM</w:t>
            </w:r>
            <w:bookmarkStart w:id="70" w:name="_Int_IYgsE1NS"/>
            <w:r>
              <w:rPr>
                <w:bCs/>
              </w:rPr>
              <w:t>”;</w:t>
            </w:r>
            <w:bookmarkEnd w:id="70"/>
          </w:p>
        </w:tc>
      </w:tr>
      <w:tr w:rsidR="00DA2193" w14:paraId="74E4E44F" w14:textId="77777777">
        <w:trPr>
          <w:gridAfter w:val="1"/>
          <w:wAfter w:w="6633" w:type="dxa"/>
          <w:trHeight w:val="300"/>
        </w:trPr>
        <w:tc>
          <w:tcPr>
            <w:tcW w:w="2925" w:type="dxa"/>
          </w:tcPr>
          <w:p w14:paraId="20891E41" w14:textId="77777777" w:rsidR="00DA2193" w:rsidRDefault="00DA2193">
            <w:pPr>
              <w:rPr>
                <w:rFonts w:eastAsia="Calibri"/>
                <w:sz w:val="18"/>
                <w:szCs w:val="18"/>
              </w:rPr>
            </w:pPr>
          </w:p>
        </w:tc>
        <w:tc>
          <w:tcPr>
            <w:tcW w:w="7397" w:type="dxa"/>
          </w:tcPr>
          <w:p w14:paraId="475A791B" w14:textId="77777777" w:rsidR="00DA2193" w:rsidRDefault="00C1072B">
            <w:pPr>
              <w:pStyle w:val="ListParagraph"/>
              <w:numPr>
                <w:ilvl w:val="0"/>
                <w:numId w:val="57"/>
              </w:numPr>
              <w:jc w:val="both"/>
              <w:rPr>
                <w:bCs/>
              </w:rPr>
            </w:pPr>
            <w:r>
              <w:rPr>
                <w:bCs/>
              </w:rPr>
              <w:t>pharmacy only medicines or its acronym “P</w:t>
            </w:r>
            <w:bookmarkStart w:id="71" w:name="_Int_LYbcZluM"/>
            <w:r>
              <w:rPr>
                <w:bCs/>
              </w:rPr>
              <w:t>”;</w:t>
            </w:r>
            <w:bookmarkEnd w:id="71"/>
          </w:p>
        </w:tc>
      </w:tr>
      <w:tr w:rsidR="00DA2193" w14:paraId="11C07ADF" w14:textId="77777777">
        <w:trPr>
          <w:gridAfter w:val="1"/>
          <w:wAfter w:w="6633" w:type="dxa"/>
          <w:trHeight w:val="300"/>
        </w:trPr>
        <w:tc>
          <w:tcPr>
            <w:tcW w:w="2925" w:type="dxa"/>
          </w:tcPr>
          <w:p w14:paraId="0C17B34C" w14:textId="77777777" w:rsidR="00DA2193" w:rsidRDefault="00DA2193" w:rsidP="005F706B">
            <w:pPr>
              <w:jc w:val="center"/>
              <w:rPr>
                <w:rFonts w:eastAsia="Calibri"/>
                <w:sz w:val="18"/>
                <w:szCs w:val="18"/>
              </w:rPr>
            </w:pPr>
          </w:p>
        </w:tc>
        <w:tc>
          <w:tcPr>
            <w:tcW w:w="7397" w:type="dxa"/>
          </w:tcPr>
          <w:p w14:paraId="0446232F" w14:textId="77777777" w:rsidR="00DA2193" w:rsidRDefault="00C1072B">
            <w:pPr>
              <w:pStyle w:val="ListParagraph"/>
              <w:numPr>
                <w:ilvl w:val="0"/>
                <w:numId w:val="57"/>
              </w:numPr>
              <w:jc w:val="both"/>
              <w:rPr>
                <w:bCs/>
              </w:rPr>
            </w:pPr>
            <w:r>
              <w:rPr>
                <w:bCs/>
              </w:rPr>
              <w:t>over the counter medicines or its acronym “OTC</w:t>
            </w:r>
            <w:bookmarkStart w:id="72" w:name="_Int_mNxaohKm"/>
            <w:r>
              <w:rPr>
                <w:bCs/>
              </w:rPr>
              <w:t>”;</w:t>
            </w:r>
            <w:bookmarkEnd w:id="72"/>
          </w:p>
        </w:tc>
      </w:tr>
      <w:tr w:rsidR="00DA2193" w14:paraId="7426EDBF" w14:textId="77777777">
        <w:trPr>
          <w:gridAfter w:val="1"/>
          <w:wAfter w:w="6633" w:type="dxa"/>
          <w:trHeight w:val="300"/>
        </w:trPr>
        <w:tc>
          <w:tcPr>
            <w:tcW w:w="2925" w:type="dxa"/>
          </w:tcPr>
          <w:p w14:paraId="20368AB7" w14:textId="77777777" w:rsidR="00DA2193" w:rsidRDefault="00DA2193">
            <w:pPr>
              <w:rPr>
                <w:rFonts w:eastAsia="Calibri"/>
                <w:sz w:val="18"/>
                <w:szCs w:val="18"/>
              </w:rPr>
            </w:pPr>
          </w:p>
        </w:tc>
        <w:tc>
          <w:tcPr>
            <w:tcW w:w="7397" w:type="dxa"/>
          </w:tcPr>
          <w:p w14:paraId="67744FD1" w14:textId="77777777" w:rsidR="00DA2193" w:rsidRDefault="00C1072B">
            <w:pPr>
              <w:pStyle w:val="ListParagraph"/>
              <w:numPr>
                <w:ilvl w:val="0"/>
                <w:numId w:val="57"/>
              </w:numPr>
              <w:jc w:val="both"/>
              <w:rPr>
                <w:bCs/>
              </w:rPr>
            </w:pPr>
            <w:r>
              <w:rPr>
                <w:bCs/>
              </w:rPr>
              <w:t>general sale medicines or its acronym “GSL</w:t>
            </w:r>
            <w:bookmarkStart w:id="73" w:name="_Int_YkFQjSEH"/>
            <w:r>
              <w:rPr>
                <w:bCs/>
              </w:rPr>
              <w:t>”;</w:t>
            </w:r>
            <w:bookmarkEnd w:id="73"/>
            <w:r>
              <w:rPr>
                <w:bCs/>
              </w:rPr>
              <w:t xml:space="preserve"> or</w:t>
            </w:r>
          </w:p>
        </w:tc>
      </w:tr>
      <w:tr w:rsidR="00DA2193" w14:paraId="58291DB9" w14:textId="77777777">
        <w:trPr>
          <w:gridAfter w:val="1"/>
          <w:wAfter w:w="6633" w:type="dxa"/>
          <w:trHeight w:val="300"/>
        </w:trPr>
        <w:tc>
          <w:tcPr>
            <w:tcW w:w="2925" w:type="dxa"/>
          </w:tcPr>
          <w:p w14:paraId="147BBD03" w14:textId="77777777" w:rsidR="00DA2193" w:rsidRDefault="00DA2193">
            <w:pPr>
              <w:rPr>
                <w:rFonts w:eastAsia="Calibri"/>
                <w:sz w:val="18"/>
                <w:szCs w:val="18"/>
              </w:rPr>
            </w:pPr>
          </w:p>
        </w:tc>
        <w:tc>
          <w:tcPr>
            <w:tcW w:w="7397" w:type="dxa"/>
          </w:tcPr>
          <w:p w14:paraId="77A195BC" w14:textId="77777777" w:rsidR="00DA2193" w:rsidRDefault="00C1072B">
            <w:pPr>
              <w:pStyle w:val="ListParagraph"/>
              <w:numPr>
                <w:ilvl w:val="0"/>
                <w:numId w:val="57"/>
              </w:numPr>
              <w:jc w:val="both"/>
            </w:pPr>
            <w:r>
              <w:t>any other category as the Authority may determine.</w:t>
            </w:r>
          </w:p>
          <w:p w14:paraId="6A0EE30B" w14:textId="77777777" w:rsidR="007C3DC2" w:rsidRDefault="007C3DC2" w:rsidP="007C3DC2">
            <w:pPr>
              <w:pStyle w:val="ListParagraph"/>
              <w:ind w:left="1442" w:firstLine="0"/>
              <w:jc w:val="both"/>
            </w:pPr>
          </w:p>
        </w:tc>
      </w:tr>
      <w:tr w:rsidR="00DA2193" w14:paraId="39E9D704" w14:textId="77777777">
        <w:trPr>
          <w:gridAfter w:val="1"/>
          <w:wAfter w:w="6633" w:type="dxa"/>
          <w:trHeight w:val="300"/>
        </w:trPr>
        <w:tc>
          <w:tcPr>
            <w:tcW w:w="2925" w:type="dxa"/>
          </w:tcPr>
          <w:p w14:paraId="3C661E4B" w14:textId="77777777" w:rsidR="00DA2193" w:rsidRDefault="00DA2193">
            <w:pPr>
              <w:rPr>
                <w:rFonts w:eastAsia="Calibri"/>
                <w:sz w:val="18"/>
                <w:szCs w:val="18"/>
              </w:rPr>
            </w:pPr>
          </w:p>
        </w:tc>
        <w:tc>
          <w:tcPr>
            <w:tcW w:w="7397" w:type="dxa"/>
          </w:tcPr>
          <w:p w14:paraId="1B2A9E01" w14:textId="32D50988" w:rsidR="00DA2193" w:rsidRDefault="00C1072B" w:rsidP="007C3DC2">
            <w:pPr>
              <w:ind w:left="514" w:firstLine="0"/>
              <w:contextualSpacing/>
              <w:jc w:val="both"/>
              <w:rPr>
                <w:bCs/>
              </w:rPr>
            </w:pPr>
            <w:r>
              <w:rPr>
                <w:bCs/>
              </w:rPr>
              <w:t>(3) The Authority may change, vary</w:t>
            </w:r>
            <w:r>
              <w:t>,</w:t>
            </w:r>
            <w:r>
              <w:rPr>
                <w:bCs/>
              </w:rPr>
              <w:t xml:space="preserve"> or add any medicine to </w:t>
            </w:r>
            <w:r>
              <w:t xml:space="preserve">a </w:t>
            </w:r>
            <w:r>
              <w:rPr>
                <w:bCs/>
              </w:rPr>
              <w:t>schedule under subsection (2) as the case may be.</w:t>
            </w:r>
          </w:p>
          <w:p w14:paraId="34A50627" w14:textId="77777777" w:rsidR="007C3DC2" w:rsidRDefault="007C3DC2" w:rsidP="007C3DC2">
            <w:pPr>
              <w:ind w:left="514" w:firstLine="0"/>
              <w:contextualSpacing/>
              <w:jc w:val="both"/>
              <w:rPr>
                <w:bCs/>
              </w:rPr>
            </w:pPr>
          </w:p>
        </w:tc>
      </w:tr>
      <w:tr w:rsidR="00DA2193" w14:paraId="5CA0934E" w14:textId="77777777">
        <w:trPr>
          <w:gridAfter w:val="1"/>
          <w:wAfter w:w="6633" w:type="dxa"/>
          <w:trHeight w:val="300"/>
        </w:trPr>
        <w:tc>
          <w:tcPr>
            <w:tcW w:w="2925" w:type="dxa"/>
          </w:tcPr>
          <w:p w14:paraId="5AEA8DEB" w14:textId="77777777" w:rsidR="00DA2193" w:rsidRDefault="00DA2193">
            <w:pPr>
              <w:rPr>
                <w:rFonts w:eastAsia="Calibri"/>
                <w:sz w:val="18"/>
                <w:szCs w:val="18"/>
              </w:rPr>
            </w:pPr>
          </w:p>
        </w:tc>
        <w:tc>
          <w:tcPr>
            <w:tcW w:w="7397" w:type="dxa"/>
          </w:tcPr>
          <w:p w14:paraId="73534590" w14:textId="31DB79BA" w:rsidR="00DA2193" w:rsidRDefault="00C1072B" w:rsidP="007C3DC2">
            <w:pPr>
              <w:ind w:left="514" w:firstLine="0"/>
              <w:contextualSpacing/>
              <w:jc w:val="both"/>
              <w:rPr>
                <w:bCs/>
              </w:rPr>
            </w:pPr>
            <w:r>
              <w:rPr>
                <w:bCs/>
              </w:rPr>
              <w:t>(4) The use, storage, distribution, sale, dispensing or any other manner of dealing with such medicines shall be as provided for in the regulations.</w:t>
            </w:r>
          </w:p>
        </w:tc>
      </w:tr>
      <w:tr w:rsidR="00DA2193" w14:paraId="20FB75E9" w14:textId="77777777">
        <w:trPr>
          <w:gridAfter w:val="1"/>
          <w:wAfter w:w="6633" w:type="dxa"/>
          <w:trHeight w:val="300"/>
        </w:trPr>
        <w:tc>
          <w:tcPr>
            <w:tcW w:w="2925" w:type="dxa"/>
          </w:tcPr>
          <w:p w14:paraId="17400A0E" w14:textId="77777777" w:rsidR="00DA2193" w:rsidRDefault="00DA2193">
            <w:pPr>
              <w:rPr>
                <w:rFonts w:eastAsia="Calibri"/>
                <w:sz w:val="18"/>
                <w:szCs w:val="18"/>
              </w:rPr>
            </w:pPr>
          </w:p>
        </w:tc>
        <w:tc>
          <w:tcPr>
            <w:tcW w:w="7397" w:type="dxa"/>
          </w:tcPr>
          <w:p w14:paraId="0ECE7216" w14:textId="77777777" w:rsidR="00DA2193" w:rsidRDefault="00DA2193">
            <w:pPr>
              <w:ind w:left="0" w:firstLine="0"/>
              <w:contextualSpacing/>
              <w:jc w:val="both"/>
              <w:rPr>
                <w:bCs/>
              </w:rPr>
            </w:pPr>
          </w:p>
        </w:tc>
      </w:tr>
      <w:tr w:rsidR="00DA2193" w14:paraId="16E00C9B" w14:textId="77777777">
        <w:trPr>
          <w:gridAfter w:val="1"/>
          <w:wAfter w:w="6633" w:type="dxa"/>
          <w:trHeight w:val="300"/>
        </w:trPr>
        <w:tc>
          <w:tcPr>
            <w:tcW w:w="2925" w:type="dxa"/>
          </w:tcPr>
          <w:p w14:paraId="69E71CCC" w14:textId="77777777" w:rsidR="00DA2193" w:rsidRDefault="00C1072B">
            <w:pPr>
              <w:rPr>
                <w:rFonts w:eastAsia="Calibri"/>
                <w:sz w:val="18"/>
                <w:szCs w:val="18"/>
              </w:rPr>
            </w:pPr>
            <w:r>
              <w:rPr>
                <w:bCs/>
                <w:sz w:val="18"/>
                <w:szCs w:val="18"/>
              </w:rPr>
              <w:t>Classification of medical devices and diagnostics</w:t>
            </w:r>
          </w:p>
        </w:tc>
        <w:tc>
          <w:tcPr>
            <w:tcW w:w="7397" w:type="dxa"/>
          </w:tcPr>
          <w:p w14:paraId="62489DF1" w14:textId="18A842AA" w:rsidR="00DA2193" w:rsidRDefault="00800F2A" w:rsidP="00800F2A">
            <w:pPr>
              <w:ind w:left="514" w:hanging="514"/>
              <w:contextualSpacing/>
              <w:jc w:val="both"/>
            </w:pPr>
            <w:r>
              <w:rPr>
                <w:b/>
                <w:bCs/>
              </w:rPr>
              <w:t>100</w:t>
            </w:r>
            <w:r w:rsidR="00C1072B">
              <w:t>.</w:t>
            </w:r>
            <w:r w:rsidR="007C3DC2">
              <w:t xml:space="preserve"> </w:t>
            </w:r>
            <w:r w:rsidR="00C1072B">
              <w:t>(1) The Authority shall, depending on risk, categorize medical devices and diagnostics into the following classes:</w:t>
            </w:r>
          </w:p>
        </w:tc>
      </w:tr>
      <w:tr w:rsidR="00DA2193" w14:paraId="64DE6E9A" w14:textId="77777777">
        <w:trPr>
          <w:gridAfter w:val="1"/>
          <w:wAfter w:w="6633" w:type="dxa"/>
          <w:trHeight w:val="300"/>
        </w:trPr>
        <w:tc>
          <w:tcPr>
            <w:tcW w:w="2925" w:type="dxa"/>
          </w:tcPr>
          <w:p w14:paraId="2C5058EC" w14:textId="77777777" w:rsidR="00DA2193" w:rsidRDefault="00DA2193">
            <w:pPr>
              <w:rPr>
                <w:rFonts w:eastAsia="Calibri"/>
                <w:sz w:val="18"/>
                <w:szCs w:val="18"/>
              </w:rPr>
            </w:pPr>
          </w:p>
        </w:tc>
        <w:tc>
          <w:tcPr>
            <w:tcW w:w="7397" w:type="dxa"/>
          </w:tcPr>
          <w:p w14:paraId="21701B92" w14:textId="77777777" w:rsidR="00DA2193" w:rsidRDefault="00C1072B">
            <w:pPr>
              <w:pStyle w:val="ListParagraph"/>
              <w:numPr>
                <w:ilvl w:val="0"/>
                <w:numId w:val="58"/>
              </w:numPr>
              <w:jc w:val="both"/>
              <w:rPr>
                <w:bCs/>
              </w:rPr>
            </w:pPr>
            <w:r>
              <w:rPr>
                <w:bCs/>
              </w:rPr>
              <w:t xml:space="preserve">Class A – </w:t>
            </w:r>
            <w:bookmarkStart w:id="74" w:name="_Int_yS8IC3uT"/>
            <w:r>
              <w:rPr>
                <w:bCs/>
              </w:rPr>
              <w:t>low risk</w:t>
            </w:r>
            <w:bookmarkEnd w:id="74"/>
            <w:r>
              <w:rPr>
                <w:bCs/>
              </w:rPr>
              <w:t>;</w:t>
            </w:r>
          </w:p>
        </w:tc>
      </w:tr>
      <w:tr w:rsidR="00DA2193" w14:paraId="2A2EAB30" w14:textId="77777777">
        <w:trPr>
          <w:gridAfter w:val="1"/>
          <w:wAfter w:w="6633" w:type="dxa"/>
          <w:trHeight w:val="300"/>
        </w:trPr>
        <w:tc>
          <w:tcPr>
            <w:tcW w:w="2925" w:type="dxa"/>
          </w:tcPr>
          <w:p w14:paraId="4445FD7C" w14:textId="77777777" w:rsidR="00DA2193" w:rsidRDefault="00DA2193">
            <w:pPr>
              <w:rPr>
                <w:rFonts w:eastAsia="Calibri"/>
                <w:sz w:val="18"/>
                <w:szCs w:val="18"/>
              </w:rPr>
            </w:pPr>
          </w:p>
        </w:tc>
        <w:tc>
          <w:tcPr>
            <w:tcW w:w="7397" w:type="dxa"/>
          </w:tcPr>
          <w:p w14:paraId="4C1A5B55" w14:textId="77777777" w:rsidR="00DA2193" w:rsidRDefault="00C1072B">
            <w:pPr>
              <w:pStyle w:val="ListParagraph"/>
              <w:numPr>
                <w:ilvl w:val="0"/>
                <w:numId w:val="58"/>
              </w:numPr>
              <w:jc w:val="both"/>
              <w:rPr>
                <w:bCs/>
              </w:rPr>
            </w:pPr>
            <w:r>
              <w:rPr>
                <w:bCs/>
              </w:rPr>
              <w:t>Class B – low to moderate risk;</w:t>
            </w:r>
          </w:p>
        </w:tc>
      </w:tr>
      <w:tr w:rsidR="00DA2193" w14:paraId="41F916FF" w14:textId="77777777">
        <w:trPr>
          <w:gridAfter w:val="1"/>
          <w:wAfter w:w="6633" w:type="dxa"/>
          <w:trHeight w:val="300"/>
        </w:trPr>
        <w:tc>
          <w:tcPr>
            <w:tcW w:w="2925" w:type="dxa"/>
          </w:tcPr>
          <w:p w14:paraId="5B6A2C13" w14:textId="77777777" w:rsidR="00DA2193" w:rsidRDefault="00DA2193">
            <w:pPr>
              <w:rPr>
                <w:rFonts w:eastAsia="Calibri"/>
                <w:sz w:val="18"/>
                <w:szCs w:val="18"/>
              </w:rPr>
            </w:pPr>
          </w:p>
        </w:tc>
        <w:tc>
          <w:tcPr>
            <w:tcW w:w="7397" w:type="dxa"/>
          </w:tcPr>
          <w:p w14:paraId="1329B45D" w14:textId="77777777" w:rsidR="00DA2193" w:rsidRDefault="00C1072B">
            <w:pPr>
              <w:pStyle w:val="ListParagraph"/>
              <w:numPr>
                <w:ilvl w:val="0"/>
                <w:numId w:val="58"/>
              </w:numPr>
              <w:jc w:val="both"/>
              <w:rPr>
                <w:bCs/>
              </w:rPr>
            </w:pPr>
            <w:r>
              <w:rPr>
                <w:bCs/>
              </w:rPr>
              <w:t xml:space="preserve">Class C – moderate to </w:t>
            </w:r>
            <w:bookmarkStart w:id="75" w:name="_Int_AN8z8zy3"/>
            <w:r>
              <w:rPr>
                <w:bCs/>
              </w:rPr>
              <w:t>high risk</w:t>
            </w:r>
            <w:bookmarkEnd w:id="75"/>
            <w:r>
              <w:rPr>
                <w:bCs/>
              </w:rPr>
              <w:t>;</w:t>
            </w:r>
          </w:p>
        </w:tc>
      </w:tr>
      <w:tr w:rsidR="00DA2193" w14:paraId="0289827E" w14:textId="77777777">
        <w:trPr>
          <w:gridAfter w:val="1"/>
          <w:wAfter w:w="6633" w:type="dxa"/>
          <w:trHeight w:val="300"/>
        </w:trPr>
        <w:tc>
          <w:tcPr>
            <w:tcW w:w="2925" w:type="dxa"/>
          </w:tcPr>
          <w:p w14:paraId="0BF40BDB" w14:textId="77777777" w:rsidR="00DA2193" w:rsidRDefault="00DA2193">
            <w:pPr>
              <w:rPr>
                <w:rFonts w:eastAsia="Calibri"/>
                <w:sz w:val="18"/>
                <w:szCs w:val="18"/>
              </w:rPr>
            </w:pPr>
          </w:p>
        </w:tc>
        <w:tc>
          <w:tcPr>
            <w:tcW w:w="7397" w:type="dxa"/>
          </w:tcPr>
          <w:p w14:paraId="2C779485" w14:textId="77777777" w:rsidR="00DA2193" w:rsidRDefault="00C1072B">
            <w:pPr>
              <w:pStyle w:val="ListParagraph"/>
              <w:numPr>
                <w:ilvl w:val="0"/>
                <w:numId w:val="58"/>
              </w:numPr>
              <w:jc w:val="both"/>
              <w:rPr>
                <w:bCs/>
              </w:rPr>
            </w:pPr>
            <w:r>
              <w:rPr>
                <w:bCs/>
              </w:rPr>
              <w:t xml:space="preserve">Class D - </w:t>
            </w:r>
            <w:bookmarkStart w:id="76" w:name="_Int_oRKdhy4b"/>
            <w:r>
              <w:rPr>
                <w:bCs/>
              </w:rPr>
              <w:t>high risk</w:t>
            </w:r>
            <w:bookmarkEnd w:id="76"/>
            <w:r>
              <w:rPr>
                <w:bCs/>
              </w:rPr>
              <w:t>; or</w:t>
            </w:r>
          </w:p>
        </w:tc>
      </w:tr>
      <w:tr w:rsidR="00DA2193" w14:paraId="13DFE54E" w14:textId="77777777">
        <w:trPr>
          <w:gridAfter w:val="1"/>
          <w:wAfter w:w="6633" w:type="dxa"/>
          <w:trHeight w:val="300"/>
        </w:trPr>
        <w:tc>
          <w:tcPr>
            <w:tcW w:w="2925" w:type="dxa"/>
          </w:tcPr>
          <w:p w14:paraId="705FDCE2" w14:textId="77777777" w:rsidR="00DA2193" w:rsidRDefault="00DA2193">
            <w:pPr>
              <w:rPr>
                <w:rFonts w:eastAsia="Calibri"/>
                <w:sz w:val="18"/>
                <w:szCs w:val="18"/>
              </w:rPr>
            </w:pPr>
          </w:p>
        </w:tc>
        <w:tc>
          <w:tcPr>
            <w:tcW w:w="7397" w:type="dxa"/>
          </w:tcPr>
          <w:p w14:paraId="598D5747" w14:textId="77777777" w:rsidR="00DA2193" w:rsidRDefault="00C1072B">
            <w:pPr>
              <w:pStyle w:val="ListParagraph"/>
              <w:numPr>
                <w:ilvl w:val="0"/>
                <w:numId w:val="58"/>
              </w:numPr>
              <w:jc w:val="both"/>
              <w:rPr>
                <w:bCs/>
              </w:rPr>
            </w:pPr>
            <w:r>
              <w:rPr>
                <w:bCs/>
              </w:rPr>
              <w:t>any other class as the Authority may determine.</w:t>
            </w:r>
          </w:p>
          <w:p w14:paraId="28A9C463" w14:textId="77777777" w:rsidR="007C3DC2" w:rsidRDefault="007C3DC2" w:rsidP="007C3DC2">
            <w:pPr>
              <w:pStyle w:val="ListParagraph"/>
              <w:ind w:left="1442" w:firstLine="0"/>
              <w:jc w:val="both"/>
              <w:rPr>
                <w:bCs/>
              </w:rPr>
            </w:pPr>
          </w:p>
        </w:tc>
      </w:tr>
      <w:tr w:rsidR="00DA2193" w14:paraId="5045E2AE" w14:textId="77777777">
        <w:trPr>
          <w:gridAfter w:val="1"/>
          <w:wAfter w:w="6633" w:type="dxa"/>
          <w:trHeight w:val="300"/>
        </w:trPr>
        <w:tc>
          <w:tcPr>
            <w:tcW w:w="2925" w:type="dxa"/>
          </w:tcPr>
          <w:p w14:paraId="0F6CA4ED" w14:textId="77777777" w:rsidR="00DA2193" w:rsidRDefault="00DA2193">
            <w:pPr>
              <w:rPr>
                <w:rFonts w:eastAsia="Calibri"/>
                <w:sz w:val="18"/>
                <w:szCs w:val="18"/>
              </w:rPr>
            </w:pPr>
          </w:p>
        </w:tc>
        <w:tc>
          <w:tcPr>
            <w:tcW w:w="7397" w:type="dxa"/>
          </w:tcPr>
          <w:p w14:paraId="459EFF9F" w14:textId="77777777" w:rsidR="00DA2193" w:rsidRDefault="00C1072B" w:rsidP="007C3DC2">
            <w:pPr>
              <w:ind w:left="514" w:firstLine="0"/>
              <w:contextualSpacing/>
              <w:jc w:val="both"/>
              <w:rPr>
                <w:bCs/>
              </w:rPr>
            </w:pPr>
            <w:r>
              <w:rPr>
                <w:bCs/>
              </w:rPr>
              <w:t>(2) The Authority may change, vary</w:t>
            </w:r>
            <w:r>
              <w:t>,</w:t>
            </w:r>
            <w:r>
              <w:rPr>
                <w:bCs/>
              </w:rPr>
              <w:t xml:space="preserve"> or add any medical device or diagnostic to classes under subsection (1) as the case may be.</w:t>
            </w:r>
          </w:p>
          <w:p w14:paraId="55FFC56E" w14:textId="3D3D2095" w:rsidR="007C3DC2" w:rsidRDefault="007C3DC2" w:rsidP="007C3DC2">
            <w:pPr>
              <w:ind w:left="514" w:firstLine="0"/>
              <w:contextualSpacing/>
              <w:jc w:val="both"/>
              <w:rPr>
                <w:bCs/>
              </w:rPr>
            </w:pPr>
          </w:p>
        </w:tc>
      </w:tr>
      <w:tr w:rsidR="00DA2193" w14:paraId="256CAA74" w14:textId="77777777">
        <w:trPr>
          <w:gridAfter w:val="1"/>
          <w:wAfter w:w="6633" w:type="dxa"/>
          <w:trHeight w:val="300"/>
        </w:trPr>
        <w:tc>
          <w:tcPr>
            <w:tcW w:w="2925" w:type="dxa"/>
          </w:tcPr>
          <w:p w14:paraId="2415FF42" w14:textId="77777777" w:rsidR="00DA2193" w:rsidRDefault="00DA2193">
            <w:pPr>
              <w:rPr>
                <w:rFonts w:eastAsia="Calibri"/>
                <w:sz w:val="18"/>
                <w:szCs w:val="18"/>
              </w:rPr>
            </w:pPr>
          </w:p>
        </w:tc>
        <w:tc>
          <w:tcPr>
            <w:tcW w:w="7397" w:type="dxa"/>
          </w:tcPr>
          <w:p w14:paraId="7AEE5CD7" w14:textId="6D17D6F5" w:rsidR="00DA2193" w:rsidRDefault="00C1072B" w:rsidP="007C3DC2">
            <w:pPr>
              <w:ind w:left="514" w:firstLine="0"/>
              <w:contextualSpacing/>
              <w:jc w:val="both"/>
              <w:rPr>
                <w:bCs/>
              </w:rPr>
            </w:pPr>
            <w:r>
              <w:rPr>
                <w:bCs/>
              </w:rPr>
              <w:t>(3) The use, storage, distribution, sale</w:t>
            </w:r>
            <w:r>
              <w:t>,</w:t>
            </w:r>
            <w:r>
              <w:rPr>
                <w:bCs/>
              </w:rPr>
              <w:t xml:space="preserve"> or any other manner of dealing with such medical devices or diagnostics shall be as provided for in the regulations.</w:t>
            </w:r>
          </w:p>
        </w:tc>
      </w:tr>
      <w:tr w:rsidR="00DA2193" w14:paraId="0F7F43AA" w14:textId="77777777">
        <w:trPr>
          <w:gridAfter w:val="1"/>
          <w:wAfter w:w="6633" w:type="dxa"/>
          <w:trHeight w:val="300"/>
        </w:trPr>
        <w:tc>
          <w:tcPr>
            <w:tcW w:w="2925" w:type="dxa"/>
          </w:tcPr>
          <w:p w14:paraId="54D3F1D7" w14:textId="77777777" w:rsidR="00DA2193" w:rsidRDefault="00DA2193">
            <w:pPr>
              <w:rPr>
                <w:rFonts w:eastAsia="Calibri"/>
                <w:sz w:val="18"/>
                <w:szCs w:val="18"/>
              </w:rPr>
            </w:pPr>
          </w:p>
        </w:tc>
        <w:tc>
          <w:tcPr>
            <w:tcW w:w="7397" w:type="dxa"/>
          </w:tcPr>
          <w:p w14:paraId="61F1ACCE" w14:textId="77777777" w:rsidR="00DA2193" w:rsidRDefault="00DA2193">
            <w:pPr>
              <w:ind w:left="0" w:firstLine="0"/>
              <w:contextualSpacing/>
              <w:jc w:val="both"/>
              <w:rPr>
                <w:bCs/>
              </w:rPr>
            </w:pPr>
          </w:p>
        </w:tc>
      </w:tr>
      <w:tr w:rsidR="00DA2193" w14:paraId="1F061389" w14:textId="77777777">
        <w:trPr>
          <w:gridAfter w:val="1"/>
          <w:wAfter w:w="6633" w:type="dxa"/>
          <w:trHeight w:val="300"/>
        </w:trPr>
        <w:tc>
          <w:tcPr>
            <w:tcW w:w="2925" w:type="dxa"/>
          </w:tcPr>
          <w:p w14:paraId="205388A8" w14:textId="77777777" w:rsidR="00DA2193" w:rsidRDefault="00C1072B">
            <w:pPr>
              <w:rPr>
                <w:rFonts w:eastAsia="Calibri"/>
                <w:sz w:val="18"/>
                <w:szCs w:val="18"/>
              </w:rPr>
            </w:pPr>
            <w:r>
              <w:rPr>
                <w:bCs/>
                <w:sz w:val="18"/>
                <w:szCs w:val="18"/>
              </w:rPr>
              <w:t>Classification of in-vitro diagnostics</w:t>
            </w:r>
          </w:p>
        </w:tc>
        <w:tc>
          <w:tcPr>
            <w:tcW w:w="7397" w:type="dxa"/>
          </w:tcPr>
          <w:p w14:paraId="3FAE5BD7" w14:textId="43D718F3" w:rsidR="00DA2193" w:rsidRDefault="00C1072B" w:rsidP="007C3DC2">
            <w:pPr>
              <w:ind w:left="514" w:hanging="514"/>
              <w:contextualSpacing/>
              <w:jc w:val="both"/>
              <w:rPr>
                <w:bCs/>
              </w:rPr>
            </w:pPr>
            <w:r>
              <w:rPr>
                <w:b/>
                <w:color w:val="000000" w:themeColor="text1"/>
                <w:szCs w:val="24"/>
                <w:lang w:val="en-GB"/>
              </w:rPr>
              <w:t>10</w:t>
            </w:r>
            <w:r w:rsidR="001F2317">
              <w:rPr>
                <w:b/>
                <w:color w:val="000000" w:themeColor="text1"/>
                <w:szCs w:val="24"/>
                <w:lang w:val="en-GB"/>
              </w:rPr>
              <w:t>1</w:t>
            </w:r>
            <w:r>
              <w:rPr>
                <w:b/>
                <w:color w:val="000000" w:themeColor="text1"/>
                <w:szCs w:val="24"/>
                <w:lang w:val="en-GB"/>
              </w:rPr>
              <w:t>.</w:t>
            </w:r>
            <w:r w:rsidR="007C3DC2">
              <w:rPr>
                <w:color w:val="000000" w:themeColor="text1"/>
                <w:szCs w:val="24"/>
                <w:lang w:val="en-GB"/>
              </w:rPr>
              <w:t xml:space="preserve">  </w:t>
            </w:r>
            <w:r>
              <w:rPr>
                <w:color w:val="000000" w:themeColor="text1"/>
                <w:szCs w:val="24"/>
                <w:lang w:val="en-GB"/>
              </w:rPr>
              <w:t xml:space="preserve">(1) The Authority shall classify in-vitro diagnostic devices according to   the following classification-  </w:t>
            </w:r>
          </w:p>
        </w:tc>
      </w:tr>
      <w:tr w:rsidR="00DA2193" w14:paraId="6C22DC07" w14:textId="77777777">
        <w:trPr>
          <w:gridAfter w:val="1"/>
          <w:wAfter w:w="6633" w:type="dxa"/>
          <w:trHeight w:val="300"/>
        </w:trPr>
        <w:tc>
          <w:tcPr>
            <w:tcW w:w="2925" w:type="dxa"/>
          </w:tcPr>
          <w:p w14:paraId="47282CBC" w14:textId="77777777" w:rsidR="00DA2193" w:rsidRDefault="00DA2193">
            <w:pPr>
              <w:rPr>
                <w:rFonts w:eastAsia="Calibri"/>
                <w:sz w:val="18"/>
                <w:szCs w:val="18"/>
              </w:rPr>
            </w:pPr>
          </w:p>
        </w:tc>
        <w:tc>
          <w:tcPr>
            <w:tcW w:w="7397" w:type="dxa"/>
          </w:tcPr>
          <w:p w14:paraId="6B490A73" w14:textId="77777777" w:rsidR="00DA2193" w:rsidRDefault="00C1072B">
            <w:pPr>
              <w:pStyle w:val="ListParagraph"/>
              <w:numPr>
                <w:ilvl w:val="0"/>
                <w:numId w:val="59"/>
              </w:numPr>
              <w:ind w:left="1123" w:hanging="141"/>
              <w:jc w:val="both"/>
              <w:rPr>
                <w:bCs/>
              </w:rPr>
            </w:pPr>
            <w:r>
              <w:rPr>
                <w:color w:val="000000" w:themeColor="text1"/>
                <w:szCs w:val="24"/>
                <w:lang w:val="en-GB"/>
              </w:rPr>
              <w:t>Class A - low individual risk;</w:t>
            </w:r>
          </w:p>
        </w:tc>
      </w:tr>
      <w:tr w:rsidR="00DA2193" w14:paraId="02B1CDFF" w14:textId="77777777">
        <w:trPr>
          <w:gridAfter w:val="1"/>
          <w:wAfter w:w="6633" w:type="dxa"/>
          <w:trHeight w:val="300"/>
        </w:trPr>
        <w:tc>
          <w:tcPr>
            <w:tcW w:w="2925" w:type="dxa"/>
          </w:tcPr>
          <w:p w14:paraId="105FFB4C" w14:textId="77777777" w:rsidR="00DA2193" w:rsidRDefault="00DA2193">
            <w:pPr>
              <w:rPr>
                <w:rFonts w:eastAsia="Calibri"/>
                <w:sz w:val="18"/>
                <w:szCs w:val="18"/>
              </w:rPr>
            </w:pPr>
          </w:p>
        </w:tc>
        <w:tc>
          <w:tcPr>
            <w:tcW w:w="7397" w:type="dxa"/>
          </w:tcPr>
          <w:p w14:paraId="4D3844BC" w14:textId="77777777" w:rsidR="00DA2193" w:rsidRDefault="00C1072B">
            <w:pPr>
              <w:pStyle w:val="ListParagraph"/>
              <w:numPr>
                <w:ilvl w:val="0"/>
                <w:numId w:val="59"/>
              </w:numPr>
              <w:ind w:firstLine="262"/>
              <w:jc w:val="both"/>
              <w:rPr>
                <w:color w:val="000000" w:themeColor="text1"/>
                <w:szCs w:val="24"/>
                <w:lang w:val="en-GB"/>
              </w:rPr>
            </w:pPr>
            <w:r>
              <w:rPr>
                <w:color w:val="000000" w:themeColor="text1"/>
                <w:szCs w:val="24"/>
                <w:lang w:val="en-GB"/>
              </w:rPr>
              <w:t>Class B - low public health risk or moderate individual risk;</w:t>
            </w:r>
          </w:p>
        </w:tc>
      </w:tr>
      <w:tr w:rsidR="00DA2193" w14:paraId="35E95318" w14:textId="77777777">
        <w:trPr>
          <w:gridAfter w:val="1"/>
          <w:wAfter w:w="6633" w:type="dxa"/>
          <w:trHeight w:val="300"/>
        </w:trPr>
        <w:tc>
          <w:tcPr>
            <w:tcW w:w="2925" w:type="dxa"/>
          </w:tcPr>
          <w:p w14:paraId="7A38601D" w14:textId="77777777" w:rsidR="00DA2193" w:rsidRDefault="00DA2193">
            <w:pPr>
              <w:rPr>
                <w:rFonts w:eastAsia="Calibri"/>
                <w:sz w:val="18"/>
                <w:szCs w:val="18"/>
              </w:rPr>
            </w:pPr>
          </w:p>
        </w:tc>
        <w:tc>
          <w:tcPr>
            <w:tcW w:w="7397" w:type="dxa"/>
          </w:tcPr>
          <w:p w14:paraId="5FCC2661" w14:textId="77777777" w:rsidR="00DA2193" w:rsidRDefault="00C1072B">
            <w:pPr>
              <w:pStyle w:val="ListParagraph"/>
              <w:numPr>
                <w:ilvl w:val="0"/>
                <w:numId w:val="59"/>
              </w:numPr>
              <w:ind w:left="982" w:firstLine="0"/>
              <w:jc w:val="both"/>
              <w:rPr>
                <w:color w:val="000000" w:themeColor="text1"/>
                <w:szCs w:val="24"/>
                <w:lang w:val="en-GB"/>
              </w:rPr>
            </w:pPr>
            <w:r>
              <w:rPr>
                <w:color w:val="000000" w:themeColor="text1"/>
                <w:szCs w:val="24"/>
                <w:lang w:val="en-GB"/>
              </w:rPr>
              <w:t>Class C - moderate public health risk, but high individual risk; and</w:t>
            </w:r>
          </w:p>
        </w:tc>
      </w:tr>
      <w:tr w:rsidR="00DA2193" w14:paraId="4EE50D0C" w14:textId="77777777">
        <w:trPr>
          <w:gridAfter w:val="1"/>
          <w:wAfter w:w="6633" w:type="dxa"/>
          <w:trHeight w:val="300"/>
        </w:trPr>
        <w:tc>
          <w:tcPr>
            <w:tcW w:w="2925" w:type="dxa"/>
          </w:tcPr>
          <w:p w14:paraId="5325A339" w14:textId="77777777" w:rsidR="00DA2193" w:rsidRDefault="00DA2193">
            <w:pPr>
              <w:rPr>
                <w:rFonts w:eastAsia="Calibri"/>
                <w:sz w:val="18"/>
                <w:szCs w:val="18"/>
              </w:rPr>
            </w:pPr>
          </w:p>
        </w:tc>
        <w:tc>
          <w:tcPr>
            <w:tcW w:w="7397" w:type="dxa"/>
          </w:tcPr>
          <w:p w14:paraId="7B60FA96" w14:textId="77777777" w:rsidR="00DA2193" w:rsidRDefault="00C1072B">
            <w:pPr>
              <w:pStyle w:val="ListParagraph"/>
              <w:numPr>
                <w:ilvl w:val="0"/>
                <w:numId w:val="59"/>
              </w:numPr>
              <w:ind w:firstLine="262"/>
              <w:jc w:val="both"/>
              <w:rPr>
                <w:color w:val="000000" w:themeColor="text1"/>
                <w:szCs w:val="24"/>
                <w:lang w:val="en-GB"/>
              </w:rPr>
            </w:pPr>
            <w:r>
              <w:rPr>
                <w:color w:val="000000" w:themeColor="text1"/>
                <w:szCs w:val="24"/>
                <w:lang w:val="en-GB"/>
              </w:rPr>
              <w:t>Class D - highest risk.</w:t>
            </w:r>
          </w:p>
          <w:p w14:paraId="65F3A3F0" w14:textId="77777777" w:rsidR="007C3DC2" w:rsidRDefault="007C3DC2" w:rsidP="007C3DC2">
            <w:pPr>
              <w:pStyle w:val="ListParagraph"/>
              <w:ind w:left="982" w:firstLine="0"/>
              <w:jc w:val="both"/>
              <w:rPr>
                <w:color w:val="000000" w:themeColor="text1"/>
                <w:szCs w:val="24"/>
                <w:lang w:val="en-GB"/>
              </w:rPr>
            </w:pPr>
          </w:p>
        </w:tc>
      </w:tr>
      <w:tr w:rsidR="00DA2193" w14:paraId="1DA9D953" w14:textId="77777777">
        <w:trPr>
          <w:gridAfter w:val="1"/>
          <w:wAfter w:w="6633" w:type="dxa"/>
          <w:trHeight w:val="300"/>
        </w:trPr>
        <w:tc>
          <w:tcPr>
            <w:tcW w:w="2925" w:type="dxa"/>
          </w:tcPr>
          <w:p w14:paraId="44325D8D" w14:textId="77777777" w:rsidR="00DA2193" w:rsidRDefault="00DA2193">
            <w:pPr>
              <w:rPr>
                <w:rFonts w:eastAsia="Calibri"/>
                <w:sz w:val="18"/>
                <w:szCs w:val="18"/>
              </w:rPr>
            </w:pPr>
          </w:p>
        </w:tc>
        <w:tc>
          <w:tcPr>
            <w:tcW w:w="7397" w:type="dxa"/>
          </w:tcPr>
          <w:p w14:paraId="5B3BBC0B" w14:textId="397144C9" w:rsidR="00DA2193" w:rsidRDefault="00C1072B" w:rsidP="007C3DC2">
            <w:pPr>
              <w:ind w:left="514" w:firstLine="0"/>
              <w:contextualSpacing/>
              <w:jc w:val="both"/>
              <w:rPr>
                <w:color w:val="000000" w:themeColor="text1"/>
                <w:szCs w:val="24"/>
                <w:lang w:val="en-GB"/>
              </w:rPr>
            </w:pPr>
            <w:r>
              <w:rPr>
                <w:color w:val="000000" w:themeColor="text1"/>
                <w:szCs w:val="24"/>
                <w:lang w:val="en-GB"/>
              </w:rPr>
              <w:t>(2) The Authority shall prescribe the classification rules for medical devices and in-vitro diagnostics from time to time.</w:t>
            </w:r>
          </w:p>
        </w:tc>
      </w:tr>
      <w:tr w:rsidR="00DA2193" w14:paraId="6CC7CB46" w14:textId="77777777">
        <w:trPr>
          <w:gridAfter w:val="1"/>
          <w:wAfter w:w="6633" w:type="dxa"/>
          <w:trHeight w:val="300"/>
        </w:trPr>
        <w:tc>
          <w:tcPr>
            <w:tcW w:w="2925" w:type="dxa"/>
          </w:tcPr>
          <w:p w14:paraId="18030B23" w14:textId="77777777" w:rsidR="00DA2193" w:rsidRDefault="00DA2193">
            <w:pPr>
              <w:rPr>
                <w:rFonts w:eastAsia="Calibri"/>
                <w:sz w:val="18"/>
                <w:szCs w:val="18"/>
              </w:rPr>
            </w:pPr>
          </w:p>
        </w:tc>
        <w:tc>
          <w:tcPr>
            <w:tcW w:w="7397" w:type="dxa"/>
          </w:tcPr>
          <w:p w14:paraId="47CF0A37" w14:textId="77777777" w:rsidR="00DA2193" w:rsidRDefault="00DA2193" w:rsidP="007C3DC2">
            <w:pPr>
              <w:ind w:left="514" w:firstLine="0"/>
              <w:contextualSpacing/>
              <w:jc w:val="center"/>
              <w:rPr>
                <w:bCs/>
              </w:rPr>
            </w:pPr>
          </w:p>
        </w:tc>
      </w:tr>
      <w:tr w:rsidR="00DA2193" w14:paraId="7FCDCBD0" w14:textId="77777777">
        <w:trPr>
          <w:gridAfter w:val="1"/>
          <w:wAfter w:w="6633" w:type="dxa"/>
          <w:trHeight w:val="300"/>
        </w:trPr>
        <w:tc>
          <w:tcPr>
            <w:tcW w:w="2925" w:type="dxa"/>
          </w:tcPr>
          <w:p w14:paraId="47CE40D4" w14:textId="77777777" w:rsidR="00DA2193" w:rsidRDefault="00DA2193">
            <w:pPr>
              <w:rPr>
                <w:rFonts w:eastAsia="Calibri"/>
                <w:sz w:val="18"/>
                <w:szCs w:val="18"/>
              </w:rPr>
            </w:pPr>
          </w:p>
        </w:tc>
        <w:tc>
          <w:tcPr>
            <w:tcW w:w="7397" w:type="dxa"/>
          </w:tcPr>
          <w:p w14:paraId="4E99DD5B" w14:textId="67A87493" w:rsidR="00DA2193" w:rsidRDefault="00C1072B" w:rsidP="007C3DC2">
            <w:pPr>
              <w:ind w:left="514" w:firstLine="0"/>
              <w:contextualSpacing/>
              <w:jc w:val="both"/>
              <w:rPr>
                <w:bCs/>
              </w:rPr>
            </w:pPr>
            <w:r>
              <w:rPr>
                <w:bCs/>
              </w:rPr>
              <w:t>(3) Without prejudice to the provision of this part, the Authority may prescribe further classifications for regulated products as it may deem fit in the regulations or guidelines for re</w:t>
            </w:r>
            <w:r>
              <w:t>-</w:t>
            </w:r>
            <w:r>
              <w:rPr>
                <w:bCs/>
              </w:rPr>
              <w:t>scheduling of regulated products.</w:t>
            </w:r>
          </w:p>
        </w:tc>
      </w:tr>
      <w:tr w:rsidR="00DA2193" w14:paraId="00EF68FC" w14:textId="77777777">
        <w:trPr>
          <w:gridAfter w:val="1"/>
          <w:wAfter w:w="6633" w:type="dxa"/>
          <w:trHeight w:val="300"/>
        </w:trPr>
        <w:tc>
          <w:tcPr>
            <w:tcW w:w="2925" w:type="dxa"/>
          </w:tcPr>
          <w:p w14:paraId="1510F003" w14:textId="77777777" w:rsidR="00DA2193" w:rsidRDefault="00DA2193">
            <w:pPr>
              <w:rPr>
                <w:rFonts w:eastAsia="Calibri"/>
                <w:sz w:val="18"/>
                <w:szCs w:val="18"/>
              </w:rPr>
            </w:pPr>
          </w:p>
        </w:tc>
        <w:tc>
          <w:tcPr>
            <w:tcW w:w="7397" w:type="dxa"/>
          </w:tcPr>
          <w:p w14:paraId="45D469E6" w14:textId="77777777" w:rsidR="00DA2193" w:rsidRDefault="00DA2193">
            <w:pPr>
              <w:ind w:left="0" w:firstLine="0"/>
              <w:contextualSpacing/>
              <w:jc w:val="center"/>
              <w:rPr>
                <w:bCs/>
              </w:rPr>
            </w:pPr>
          </w:p>
        </w:tc>
      </w:tr>
      <w:tr w:rsidR="00DA2193" w14:paraId="723C6AD0" w14:textId="77777777">
        <w:trPr>
          <w:gridAfter w:val="1"/>
          <w:wAfter w:w="6633" w:type="dxa"/>
          <w:trHeight w:val="300"/>
        </w:trPr>
        <w:tc>
          <w:tcPr>
            <w:tcW w:w="2925" w:type="dxa"/>
          </w:tcPr>
          <w:p w14:paraId="7B9B4982" w14:textId="77777777" w:rsidR="00DA2193" w:rsidRDefault="00DA2193">
            <w:pPr>
              <w:rPr>
                <w:rFonts w:eastAsia="Calibri"/>
                <w:sz w:val="18"/>
                <w:szCs w:val="18"/>
              </w:rPr>
            </w:pPr>
          </w:p>
        </w:tc>
        <w:tc>
          <w:tcPr>
            <w:tcW w:w="7397" w:type="dxa"/>
          </w:tcPr>
          <w:p w14:paraId="0F6008C0" w14:textId="77777777" w:rsidR="00DA2193" w:rsidRDefault="00C1072B">
            <w:pPr>
              <w:ind w:left="0" w:firstLine="0"/>
              <w:contextualSpacing/>
              <w:jc w:val="center"/>
              <w:rPr>
                <w:bCs/>
              </w:rPr>
            </w:pPr>
            <w:r>
              <w:rPr>
                <w:bCs/>
              </w:rPr>
              <w:t>PART XIV</w:t>
            </w:r>
          </w:p>
        </w:tc>
      </w:tr>
      <w:tr w:rsidR="00DA2193" w14:paraId="3E4C4B6E" w14:textId="77777777">
        <w:trPr>
          <w:gridAfter w:val="1"/>
          <w:wAfter w:w="6633" w:type="dxa"/>
          <w:trHeight w:val="300"/>
        </w:trPr>
        <w:tc>
          <w:tcPr>
            <w:tcW w:w="2925" w:type="dxa"/>
          </w:tcPr>
          <w:p w14:paraId="12DAAF31" w14:textId="77777777" w:rsidR="00DA2193" w:rsidRDefault="00DA2193">
            <w:pPr>
              <w:rPr>
                <w:rFonts w:eastAsia="Calibri"/>
                <w:sz w:val="18"/>
                <w:szCs w:val="18"/>
              </w:rPr>
            </w:pPr>
          </w:p>
        </w:tc>
        <w:tc>
          <w:tcPr>
            <w:tcW w:w="7397" w:type="dxa"/>
          </w:tcPr>
          <w:p w14:paraId="6A7FA791" w14:textId="77777777" w:rsidR="00DA2193" w:rsidRDefault="00C1072B">
            <w:pPr>
              <w:ind w:left="0" w:firstLine="0"/>
              <w:contextualSpacing/>
              <w:jc w:val="center"/>
              <w:rPr>
                <w:bCs/>
              </w:rPr>
            </w:pPr>
            <w:r>
              <w:rPr>
                <w:bCs/>
              </w:rPr>
              <w:t>CONTROL OF ADVERTISEMENTS AND PROMOTION</w:t>
            </w:r>
          </w:p>
        </w:tc>
      </w:tr>
      <w:tr w:rsidR="00DA2193" w14:paraId="357B696B" w14:textId="77777777">
        <w:trPr>
          <w:gridAfter w:val="1"/>
          <w:wAfter w:w="6633" w:type="dxa"/>
          <w:trHeight w:val="300"/>
        </w:trPr>
        <w:tc>
          <w:tcPr>
            <w:tcW w:w="2925" w:type="dxa"/>
          </w:tcPr>
          <w:p w14:paraId="0FF68811" w14:textId="77777777" w:rsidR="00DA2193" w:rsidRDefault="00DA2193">
            <w:pPr>
              <w:rPr>
                <w:rFonts w:eastAsia="Calibri"/>
                <w:sz w:val="18"/>
                <w:szCs w:val="18"/>
              </w:rPr>
            </w:pPr>
          </w:p>
        </w:tc>
        <w:tc>
          <w:tcPr>
            <w:tcW w:w="7397" w:type="dxa"/>
          </w:tcPr>
          <w:p w14:paraId="7FCEA420" w14:textId="77777777" w:rsidR="00DA2193" w:rsidRDefault="00DA2193">
            <w:pPr>
              <w:ind w:left="0" w:firstLine="0"/>
              <w:contextualSpacing/>
              <w:jc w:val="both"/>
              <w:rPr>
                <w:bCs/>
              </w:rPr>
            </w:pPr>
          </w:p>
        </w:tc>
      </w:tr>
      <w:tr w:rsidR="00DA2193" w14:paraId="449E3E96" w14:textId="77777777">
        <w:trPr>
          <w:gridAfter w:val="1"/>
          <w:wAfter w:w="6633" w:type="dxa"/>
          <w:trHeight w:val="300"/>
        </w:trPr>
        <w:tc>
          <w:tcPr>
            <w:tcW w:w="2925" w:type="dxa"/>
          </w:tcPr>
          <w:p w14:paraId="5A880935" w14:textId="77777777" w:rsidR="00DA2193" w:rsidRDefault="00C1072B">
            <w:pPr>
              <w:rPr>
                <w:rFonts w:eastAsia="Calibri"/>
                <w:sz w:val="18"/>
                <w:szCs w:val="18"/>
              </w:rPr>
            </w:pPr>
            <w:r>
              <w:rPr>
                <w:bCs/>
                <w:sz w:val="18"/>
                <w:szCs w:val="18"/>
              </w:rPr>
              <w:t>Restriction of advertisement and promotion</w:t>
            </w:r>
          </w:p>
        </w:tc>
        <w:tc>
          <w:tcPr>
            <w:tcW w:w="7397" w:type="dxa"/>
          </w:tcPr>
          <w:p w14:paraId="274178BE" w14:textId="5EB24A23" w:rsidR="00DA2193" w:rsidRDefault="00C1072B" w:rsidP="00AA256D">
            <w:pPr>
              <w:ind w:left="514" w:hanging="567"/>
              <w:contextualSpacing/>
              <w:jc w:val="both"/>
            </w:pPr>
            <w:r>
              <w:rPr>
                <w:b/>
                <w:bCs/>
              </w:rPr>
              <w:t>10</w:t>
            </w:r>
            <w:r w:rsidR="00E4343F">
              <w:rPr>
                <w:b/>
                <w:bCs/>
              </w:rPr>
              <w:t>2</w:t>
            </w:r>
            <w:r w:rsidR="00AA256D">
              <w:t xml:space="preserve">.  </w:t>
            </w:r>
            <w:r>
              <w:t>(1) A person shall not advertise or promote any regulated product unless such product has obtained authorization from the Authority.</w:t>
            </w:r>
          </w:p>
          <w:p w14:paraId="2FD62034" w14:textId="615B4ABD" w:rsidR="00AA256D" w:rsidRDefault="00AA256D" w:rsidP="00AA256D">
            <w:pPr>
              <w:ind w:left="514" w:hanging="567"/>
              <w:contextualSpacing/>
              <w:jc w:val="both"/>
            </w:pPr>
          </w:p>
        </w:tc>
      </w:tr>
      <w:tr w:rsidR="00DA2193" w14:paraId="2EA5FAA1" w14:textId="77777777">
        <w:trPr>
          <w:gridAfter w:val="1"/>
          <w:wAfter w:w="6633" w:type="dxa"/>
          <w:trHeight w:val="300"/>
        </w:trPr>
        <w:tc>
          <w:tcPr>
            <w:tcW w:w="2925" w:type="dxa"/>
          </w:tcPr>
          <w:p w14:paraId="05D3D637" w14:textId="77777777" w:rsidR="00DA2193" w:rsidRDefault="00DA2193">
            <w:pPr>
              <w:rPr>
                <w:rFonts w:eastAsia="Calibri"/>
                <w:sz w:val="18"/>
                <w:szCs w:val="18"/>
              </w:rPr>
            </w:pPr>
          </w:p>
        </w:tc>
        <w:tc>
          <w:tcPr>
            <w:tcW w:w="7397" w:type="dxa"/>
          </w:tcPr>
          <w:p w14:paraId="793CDAFA" w14:textId="77777777" w:rsidR="00DA2193" w:rsidRDefault="00C1072B" w:rsidP="00AA256D">
            <w:pPr>
              <w:ind w:left="514" w:firstLine="0"/>
              <w:contextualSpacing/>
              <w:jc w:val="both"/>
            </w:pPr>
            <w:r>
              <w:t>(2) A person shall not advertise any product regulated under this Act in a manner that is false, misleading, or deceptive or is likely to create erroneous impression regarding its character, value, quantity, composition, merit, safety, quality, or efficacy as the case may be.</w:t>
            </w:r>
          </w:p>
          <w:p w14:paraId="2ACDA7AA" w14:textId="14F1B450" w:rsidR="001C4A7C" w:rsidRDefault="001C4A7C" w:rsidP="00AA256D">
            <w:pPr>
              <w:ind w:left="514" w:firstLine="0"/>
              <w:contextualSpacing/>
              <w:jc w:val="both"/>
            </w:pPr>
          </w:p>
        </w:tc>
      </w:tr>
      <w:tr w:rsidR="00DA2193" w14:paraId="43A121D8" w14:textId="77777777">
        <w:trPr>
          <w:gridAfter w:val="1"/>
          <w:wAfter w:w="6633" w:type="dxa"/>
          <w:trHeight w:val="300"/>
        </w:trPr>
        <w:tc>
          <w:tcPr>
            <w:tcW w:w="2925" w:type="dxa"/>
          </w:tcPr>
          <w:p w14:paraId="308CAC1C" w14:textId="77777777" w:rsidR="00DA2193" w:rsidRDefault="00DA2193">
            <w:pPr>
              <w:rPr>
                <w:rFonts w:eastAsia="Calibri"/>
                <w:sz w:val="18"/>
                <w:szCs w:val="18"/>
              </w:rPr>
            </w:pPr>
          </w:p>
        </w:tc>
        <w:tc>
          <w:tcPr>
            <w:tcW w:w="7397" w:type="dxa"/>
          </w:tcPr>
          <w:p w14:paraId="3CCC081A" w14:textId="77777777" w:rsidR="00DA2193" w:rsidRDefault="00C1072B" w:rsidP="00AA256D">
            <w:pPr>
              <w:ind w:left="514" w:firstLine="0"/>
              <w:contextualSpacing/>
              <w:jc w:val="both"/>
              <w:rPr>
                <w:bCs/>
              </w:rPr>
            </w:pPr>
            <w:r>
              <w:rPr>
                <w:bCs/>
              </w:rPr>
              <w:t xml:space="preserve">(3) A person shall not carry out any </w:t>
            </w:r>
            <w:bookmarkStart w:id="77" w:name="_Int_3P9FHUyB"/>
            <w:r>
              <w:rPr>
                <w:bCs/>
              </w:rPr>
              <w:t>promotion</w:t>
            </w:r>
            <w:bookmarkEnd w:id="77"/>
            <w:r>
              <w:rPr>
                <w:bCs/>
              </w:rPr>
              <w:t xml:space="preserve"> activities on products regulated under this Act, except and after obtaining a written approval from the Authority.</w:t>
            </w:r>
          </w:p>
          <w:p w14:paraId="1FB37BCD" w14:textId="179F0E3F" w:rsidR="001C4A7C" w:rsidRDefault="001C4A7C" w:rsidP="00AA256D">
            <w:pPr>
              <w:ind w:left="514" w:firstLine="0"/>
              <w:contextualSpacing/>
              <w:jc w:val="both"/>
              <w:rPr>
                <w:bCs/>
              </w:rPr>
            </w:pPr>
          </w:p>
        </w:tc>
      </w:tr>
      <w:tr w:rsidR="00DA2193" w14:paraId="4F166D00" w14:textId="77777777">
        <w:trPr>
          <w:gridAfter w:val="1"/>
          <w:wAfter w:w="6633" w:type="dxa"/>
          <w:trHeight w:val="300"/>
        </w:trPr>
        <w:tc>
          <w:tcPr>
            <w:tcW w:w="2925" w:type="dxa"/>
          </w:tcPr>
          <w:p w14:paraId="179C220E" w14:textId="77777777" w:rsidR="00DA2193" w:rsidRDefault="00DA2193">
            <w:pPr>
              <w:rPr>
                <w:rFonts w:eastAsia="Calibri"/>
                <w:sz w:val="18"/>
                <w:szCs w:val="18"/>
              </w:rPr>
            </w:pPr>
          </w:p>
        </w:tc>
        <w:tc>
          <w:tcPr>
            <w:tcW w:w="7397" w:type="dxa"/>
          </w:tcPr>
          <w:p w14:paraId="132299AE" w14:textId="005B0F09" w:rsidR="00DA2193" w:rsidRDefault="00C1072B" w:rsidP="001C4A7C">
            <w:pPr>
              <w:ind w:left="514" w:firstLine="0"/>
              <w:contextualSpacing/>
              <w:jc w:val="both"/>
            </w:pPr>
            <w:r>
              <w:t>(4) A person shall not advertise or sell any medicine in connection with any bonus, offer or discount.</w:t>
            </w:r>
          </w:p>
          <w:p w14:paraId="5BD32A9B" w14:textId="77777777" w:rsidR="001C4A7C" w:rsidRDefault="001C4A7C" w:rsidP="001C4A7C">
            <w:pPr>
              <w:ind w:left="514" w:firstLine="0"/>
              <w:contextualSpacing/>
              <w:jc w:val="both"/>
            </w:pPr>
          </w:p>
        </w:tc>
      </w:tr>
      <w:tr w:rsidR="00DA2193" w14:paraId="0C282831" w14:textId="77777777">
        <w:trPr>
          <w:gridAfter w:val="1"/>
          <w:wAfter w:w="6633" w:type="dxa"/>
          <w:trHeight w:val="300"/>
        </w:trPr>
        <w:tc>
          <w:tcPr>
            <w:tcW w:w="2925" w:type="dxa"/>
          </w:tcPr>
          <w:p w14:paraId="2A607A09" w14:textId="77777777" w:rsidR="00DA2193" w:rsidRDefault="00DA2193">
            <w:pPr>
              <w:rPr>
                <w:rFonts w:eastAsia="Calibri"/>
                <w:sz w:val="18"/>
                <w:szCs w:val="18"/>
              </w:rPr>
            </w:pPr>
          </w:p>
        </w:tc>
        <w:tc>
          <w:tcPr>
            <w:tcW w:w="7397" w:type="dxa"/>
          </w:tcPr>
          <w:p w14:paraId="0C3A7218" w14:textId="405C799A" w:rsidR="00DA2193" w:rsidRDefault="00C1072B" w:rsidP="001C4A7C">
            <w:pPr>
              <w:ind w:left="514" w:firstLine="0"/>
              <w:contextualSpacing/>
              <w:jc w:val="both"/>
              <w:rPr>
                <w:bCs/>
              </w:rPr>
            </w:pPr>
            <w:r>
              <w:rPr>
                <w:bCs/>
              </w:rPr>
              <w:t>(5) Notwithstanding provisions of subsection (1), a person shall not advertise prescription only medicines to the general public.</w:t>
            </w:r>
          </w:p>
          <w:p w14:paraId="5236675C" w14:textId="77777777" w:rsidR="001C4A7C" w:rsidRDefault="001C4A7C" w:rsidP="001C4A7C">
            <w:pPr>
              <w:ind w:left="514" w:firstLine="0"/>
              <w:contextualSpacing/>
              <w:jc w:val="both"/>
              <w:rPr>
                <w:bCs/>
              </w:rPr>
            </w:pPr>
          </w:p>
        </w:tc>
      </w:tr>
      <w:tr w:rsidR="00DA2193" w14:paraId="05F4146D" w14:textId="77777777">
        <w:trPr>
          <w:gridAfter w:val="1"/>
          <w:wAfter w:w="6633" w:type="dxa"/>
          <w:trHeight w:val="300"/>
        </w:trPr>
        <w:tc>
          <w:tcPr>
            <w:tcW w:w="2925" w:type="dxa"/>
          </w:tcPr>
          <w:p w14:paraId="7B9A8543" w14:textId="77777777" w:rsidR="00DA2193" w:rsidRDefault="00DA2193">
            <w:pPr>
              <w:rPr>
                <w:bCs/>
                <w:sz w:val="18"/>
                <w:szCs w:val="18"/>
              </w:rPr>
            </w:pPr>
          </w:p>
          <w:p w14:paraId="71F754A5" w14:textId="77777777" w:rsidR="00DA2193" w:rsidRDefault="00DA2193">
            <w:pPr>
              <w:rPr>
                <w:bCs/>
                <w:sz w:val="18"/>
                <w:szCs w:val="18"/>
              </w:rPr>
            </w:pPr>
          </w:p>
          <w:p w14:paraId="38774124" w14:textId="77777777" w:rsidR="00DA2193" w:rsidRDefault="00DA2193">
            <w:pPr>
              <w:rPr>
                <w:rFonts w:eastAsia="Calibri"/>
                <w:sz w:val="18"/>
                <w:szCs w:val="18"/>
              </w:rPr>
            </w:pPr>
          </w:p>
        </w:tc>
        <w:tc>
          <w:tcPr>
            <w:tcW w:w="7397" w:type="dxa"/>
          </w:tcPr>
          <w:p w14:paraId="6FC423A8" w14:textId="36B1DEAA" w:rsidR="00DA2193" w:rsidRDefault="00C1072B" w:rsidP="001C4A7C">
            <w:pPr>
              <w:ind w:left="514" w:firstLine="0"/>
              <w:contextualSpacing/>
              <w:jc w:val="both"/>
            </w:pPr>
            <w:r>
              <w:rPr>
                <w:bCs/>
              </w:rPr>
              <w:t>(</w:t>
            </w:r>
            <w:r>
              <w:t>6) Notwithstanding the provisions of subsection (4), prescription only medicines may be promoted to health personnel, health care professionals and veterinary surgeons authorized under the Act.</w:t>
            </w:r>
          </w:p>
          <w:p w14:paraId="520ADE04" w14:textId="77777777" w:rsidR="001C4A7C" w:rsidRDefault="001C4A7C" w:rsidP="001C4A7C">
            <w:pPr>
              <w:ind w:left="514" w:firstLine="0"/>
              <w:contextualSpacing/>
              <w:jc w:val="both"/>
            </w:pPr>
          </w:p>
        </w:tc>
      </w:tr>
      <w:tr w:rsidR="00DA2193" w14:paraId="2E24F4E3" w14:textId="77777777">
        <w:trPr>
          <w:gridAfter w:val="1"/>
          <w:wAfter w:w="6633" w:type="dxa"/>
          <w:trHeight w:val="300"/>
        </w:trPr>
        <w:tc>
          <w:tcPr>
            <w:tcW w:w="2925" w:type="dxa"/>
          </w:tcPr>
          <w:p w14:paraId="7FC04C52" w14:textId="77777777" w:rsidR="00DA2193" w:rsidRDefault="00DA2193">
            <w:pPr>
              <w:rPr>
                <w:rFonts w:eastAsia="Calibri"/>
                <w:sz w:val="18"/>
                <w:szCs w:val="18"/>
              </w:rPr>
            </w:pPr>
          </w:p>
        </w:tc>
        <w:tc>
          <w:tcPr>
            <w:tcW w:w="7397" w:type="dxa"/>
          </w:tcPr>
          <w:p w14:paraId="4D5370BC" w14:textId="60B80030" w:rsidR="00DA2193" w:rsidRDefault="00C1072B" w:rsidP="001C4A7C">
            <w:pPr>
              <w:ind w:left="514" w:firstLine="0"/>
              <w:contextualSpacing/>
              <w:jc w:val="both"/>
              <w:rPr>
                <w:bCs/>
              </w:rPr>
            </w:pPr>
            <w:r>
              <w:rPr>
                <w:bCs/>
              </w:rPr>
              <w:t>(7) Subject to subsections (3) and (5), a person may advertise and promote all other types of medicines to the general public after obtaining approval from the Authority.</w:t>
            </w:r>
          </w:p>
          <w:p w14:paraId="0F3CE4DF" w14:textId="77777777" w:rsidR="001C4A7C" w:rsidRDefault="001C4A7C" w:rsidP="001C4A7C">
            <w:pPr>
              <w:ind w:left="514" w:firstLine="0"/>
              <w:contextualSpacing/>
              <w:jc w:val="both"/>
              <w:rPr>
                <w:bCs/>
              </w:rPr>
            </w:pPr>
          </w:p>
        </w:tc>
      </w:tr>
      <w:tr w:rsidR="00DA2193" w14:paraId="3CE8A688" w14:textId="77777777">
        <w:trPr>
          <w:gridAfter w:val="1"/>
          <w:wAfter w:w="6633" w:type="dxa"/>
          <w:trHeight w:val="300"/>
        </w:trPr>
        <w:tc>
          <w:tcPr>
            <w:tcW w:w="2925" w:type="dxa"/>
          </w:tcPr>
          <w:p w14:paraId="5AD372F1" w14:textId="77777777" w:rsidR="00DA2193" w:rsidRDefault="00DA2193">
            <w:pPr>
              <w:rPr>
                <w:rFonts w:eastAsia="Calibri"/>
                <w:sz w:val="18"/>
                <w:szCs w:val="18"/>
              </w:rPr>
            </w:pPr>
          </w:p>
        </w:tc>
        <w:tc>
          <w:tcPr>
            <w:tcW w:w="7397" w:type="dxa"/>
          </w:tcPr>
          <w:p w14:paraId="0EFB5F07" w14:textId="0DEC28E0" w:rsidR="00DA2193" w:rsidRDefault="00C1072B" w:rsidP="001C4A7C">
            <w:pPr>
              <w:ind w:left="514" w:firstLine="0"/>
              <w:contextualSpacing/>
              <w:jc w:val="both"/>
              <w:rPr>
                <w:bCs/>
              </w:rPr>
            </w:pPr>
            <w:r>
              <w:rPr>
                <w:bCs/>
              </w:rPr>
              <w:t>(8) Without prejudice to the provisions of subsection (3), a person may advertise and promote all class A medical devices and diagnostics to the general public.</w:t>
            </w:r>
          </w:p>
          <w:p w14:paraId="7CED7684" w14:textId="77777777" w:rsidR="001C4A7C" w:rsidRDefault="001C4A7C" w:rsidP="001C4A7C">
            <w:pPr>
              <w:ind w:left="514" w:firstLine="0"/>
              <w:contextualSpacing/>
              <w:jc w:val="both"/>
              <w:rPr>
                <w:bCs/>
              </w:rPr>
            </w:pPr>
          </w:p>
        </w:tc>
      </w:tr>
      <w:tr w:rsidR="00DA2193" w14:paraId="2BFD4B66" w14:textId="77777777">
        <w:trPr>
          <w:gridAfter w:val="1"/>
          <w:wAfter w:w="6633" w:type="dxa"/>
          <w:trHeight w:val="300"/>
        </w:trPr>
        <w:tc>
          <w:tcPr>
            <w:tcW w:w="2925" w:type="dxa"/>
          </w:tcPr>
          <w:p w14:paraId="44497D8E" w14:textId="77777777" w:rsidR="00DA2193" w:rsidRDefault="00DA2193">
            <w:pPr>
              <w:rPr>
                <w:rFonts w:eastAsia="Calibri"/>
                <w:sz w:val="18"/>
                <w:szCs w:val="18"/>
              </w:rPr>
            </w:pPr>
          </w:p>
        </w:tc>
        <w:tc>
          <w:tcPr>
            <w:tcW w:w="7397" w:type="dxa"/>
          </w:tcPr>
          <w:p w14:paraId="52629BBC" w14:textId="37E8E162" w:rsidR="00DA2193" w:rsidRDefault="00C1072B" w:rsidP="001C4A7C">
            <w:pPr>
              <w:ind w:left="514" w:firstLine="0"/>
              <w:contextualSpacing/>
              <w:jc w:val="both"/>
            </w:pPr>
            <w:r>
              <w:t>(9) A person shall not advertise or promote any regulated product on any social media or online platform unless after obtaining prior authorization from the Authority.</w:t>
            </w:r>
          </w:p>
        </w:tc>
      </w:tr>
      <w:tr w:rsidR="00DA2193" w14:paraId="3FBB82ED" w14:textId="77777777">
        <w:trPr>
          <w:gridAfter w:val="1"/>
          <w:wAfter w:w="6633" w:type="dxa"/>
          <w:trHeight w:val="300"/>
        </w:trPr>
        <w:tc>
          <w:tcPr>
            <w:tcW w:w="2925" w:type="dxa"/>
          </w:tcPr>
          <w:p w14:paraId="2F424233" w14:textId="77777777" w:rsidR="00DA2193" w:rsidRDefault="00DA2193">
            <w:pPr>
              <w:rPr>
                <w:rFonts w:eastAsia="Calibri"/>
                <w:sz w:val="18"/>
                <w:szCs w:val="18"/>
              </w:rPr>
            </w:pPr>
          </w:p>
        </w:tc>
        <w:tc>
          <w:tcPr>
            <w:tcW w:w="7397" w:type="dxa"/>
          </w:tcPr>
          <w:p w14:paraId="1BF27692" w14:textId="77777777" w:rsidR="00DA2193" w:rsidRDefault="00DA2193">
            <w:pPr>
              <w:ind w:left="0" w:firstLine="0"/>
              <w:contextualSpacing/>
              <w:jc w:val="both"/>
              <w:rPr>
                <w:bCs/>
              </w:rPr>
            </w:pPr>
          </w:p>
        </w:tc>
      </w:tr>
      <w:tr w:rsidR="00DA2193" w14:paraId="6B623495" w14:textId="77777777">
        <w:trPr>
          <w:gridAfter w:val="1"/>
          <w:wAfter w:w="6633" w:type="dxa"/>
          <w:trHeight w:val="300"/>
        </w:trPr>
        <w:tc>
          <w:tcPr>
            <w:tcW w:w="2925" w:type="dxa"/>
          </w:tcPr>
          <w:p w14:paraId="179A874E" w14:textId="77777777" w:rsidR="00DA2193" w:rsidRDefault="00C1072B">
            <w:pPr>
              <w:rPr>
                <w:rFonts w:eastAsia="Calibri"/>
                <w:sz w:val="18"/>
                <w:szCs w:val="18"/>
              </w:rPr>
            </w:pPr>
            <w:r>
              <w:rPr>
                <w:rFonts w:eastAsia="Calibri"/>
                <w:sz w:val="18"/>
                <w:szCs w:val="18"/>
              </w:rPr>
              <w:t>Application for approval of advertisement or promotion</w:t>
            </w:r>
          </w:p>
        </w:tc>
        <w:tc>
          <w:tcPr>
            <w:tcW w:w="7397" w:type="dxa"/>
          </w:tcPr>
          <w:p w14:paraId="1E458092" w14:textId="52025E53" w:rsidR="00DA2193" w:rsidRDefault="00C1072B" w:rsidP="001C4A7C">
            <w:pPr>
              <w:ind w:left="514" w:hanging="567"/>
              <w:contextualSpacing/>
              <w:jc w:val="both"/>
            </w:pPr>
            <w:r>
              <w:rPr>
                <w:b/>
              </w:rPr>
              <w:t>10</w:t>
            </w:r>
            <w:r w:rsidR="00E4343F">
              <w:rPr>
                <w:b/>
              </w:rPr>
              <w:t>3</w:t>
            </w:r>
            <w:r>
              <w:rPr>
                <w:bCs/>
              </w:rPr>
              <w:t>. An application for approval of advertisement or promotion of regulated product shall be made to the Authority and shall be accompanied with the following:</w:t>
            </w:r>
          </w:p>
        </w:tc>
      </w:tr>
      <w:tr w:rsidR="00DA2193" w14:paraId="2B8698B5" w14:textId="77777777">
        <w:trPr>
          <w:gridAfter w:val="1"/>
          <w:wAfter w:w="6633" w:type="dxa"/>
          <w:trHeight w:val="300"/>
        </w:trPr>
        <w:tc>
          <w:tcPr>
            <w:tcW w:w="2925" w:type="dxa"/>
          </w:tcPr>
          <w:p w14:paraId="31882646" w14:textId="77777777" w:rsidR="00DA2193" w:rsidRDefault="00DA2193">
            <w:pPr>
              <w:rPr>
                <w:rFonts w:eastAsia="Calibri"/>
                <w:sz w:val="18"/>
                <w:szCs w:val="18"/>
              </w:rPr>
            </w:pPr>
          </w:p>
        </w:tc>
        <w:tc>
          <w:tcPr>
            <w:tcW w:w="7397" w:type="dxa"/>
          </w:tcPr>
          <w:p w14:paraId="4F3125DE" w14:textId="77777777" w:rsidR="00DA2193" w:rsidRDefault="00C1072B" w:rsidP="001C4A7C">
            <w:pPr>
              <w:pStyle w:val="ListParagraph"/>
              <w:numPr>
                <w:ilvl w:val="0"/>
                <w:numId w:val="60"/>
              </w:numPr>
              <w:ind w:left="1506"/>
              <w:jc w:val="both"/>
            </w:pPr>
            <w:r>
              <w:rPr>
                <w:bCs/>
              </w:rPr>
              <w:t>application form;</w:t>
            </w:r>
          </w:p>
        </w:tc>
      </w:tr>
      <w:tr w:rsidR="00DA2193" w14:paraId="059939FC" w14:textId="77777777">
        <w:trPr>
          <w:gridAfter w:val="1"/>
          <w:wAfter w:w="6633" w:type="dxa"/>
          <w:trHeight w:val="300"/>
        </w:trPr>
        <w:tc>
          <w:tcPr>
            <w:tcW w:w="2925" w:type="dxa"/>
          </w:tcPr>
          <w:p w14:paraId="659D102C" w14:textId="77777777" w:rsidR="00DA2193" w:rsidRDefault="00DA2193">
            <w:pPr>
              <w:rPr>
                <w:rFonts w:eastAsia="Calibri"/>
                <w:sz w:val="18"/>
                <w:szCs w:val="18"/>
              </w:rPr>
            </w:pPr>
          </w:p>
        </w:tc>
        <w:tc>
          <w:tcPr>
            <w:tcW w:w="7397" w:type="dxa"/>
          </w:tcPr>
          <w:p w14:paraId="55825F92" w14:textId="77777777" w:rsidR="00DA2193" w:rsidRDefault="00C1072B" w:rsidP="001C4A7C">
            <w:pPr>
              <w:pStyle w:val="ListParagraph"/>
              <w:numPr>
                <w:ilvl w:val="0"/>
                <w:numId w:val="60"/>
              </w:numPr>
              <w:ind w:left="1506"/>
              <w:jc w:val="both"/>
            </w:pPr>
            <w:r>
              <w:rPr>
                <w:bCs/>
              </w:rPr>
              <w:t>proof of payment of application fees;</w:t>
            </w:r>
          </w:p>
        </w:tc>
      </w:tr>
      <w:tr w:rsidR="00DA2193" w14:paraId="0B75EE74" w14:textId="77777777">
        <w:trPr>
          <w:gridAfter w:val="1"/>
          <w:wAfter w:w="6633" w:type="dxa"/>
          <w:trHeight w:val="300"/>
        </w:trPr>
        <w:tc>
          <w:tcPr>
            <w:tcW w:w="2925" w:type="dxa"/>
          </w:tcPr>
          <w:p w14:paraId="62523922" w14:textId="77777777" w:rsidR="00DA2193" w:rsidRDefault="00DA2193">
            <w:pPr>
              <w:rPr>
                <w:rFonts w:eastAsia="Calibri"/>
                <w:sz w:val="18"/>
                <w:szCs w:val="18"/>
              </w:rPr>
            </w:pPr>
          </w:p>
        </w:tc>
        <w:tc>
          <w:tcPr>
            <w:tcW w:w="7397" w:type="dxa"/>
          </w:tcPr>
          <w:p w14:paraId="0766BD39" w14:textId="77777777" w:rsidR="00DA2193" w:rsidRDefault="00C1072B" w:rsidP="001C4A7C">
            <w:pPr>
              <w:pStyle w:val="ListParagraph"/>
              <w:numPr>
                <w:ilvl w:val="0"/>
                <w:numId w:val="60"/>
              </w:numPr>
              <w:ind w:left="1506"/>
              <w:jc w:val="both"/>
            </w:pPr>
            <w:r>
              <w:rPr>
                <w:bCs/>
              </w:rPr>
              <w:t>artwork, audio</w:t>
            </w:r>
            <w:r>
              <w:t>,</w:t>
            </w:r>
            <w:r>
              <w:rPr>
                <w:bCs/>
              </w:rPr>
              <w:t xml:space="preserve"> or video script; and</w:t>
            </w:r>
          </w:p>
        </w:tc>
      </w:tr>
      <w:tr w:rsidR="00DA2193" w14:paraId="2BBEDB30" w14:textId="77777777">
        <w:trPr>
          <w:gridAfter w:val="1"/>
          <w:wAfter w:w="6633" w:type="dxa"/>
          <w:trHeight w:val="300"/>
        </w:trPr>
        <w:tc>
          <w:tcPr>
            <w:tcW w:w="2925" w:type="dxa"/>
          </w:tcPr>
          <w:p w14:paraId="46499B34" w14:textId="77777777" w:rsidR="00DA2193" w:rsidRDefault="00DA2193">
            <w:pPr>
              <w:rPr>
                <w:rFonts w:eastAsia="Calibri"/>
                <w:sz w:val="18"/>
                <w:szCs w:val="18"/>
              </w:rPr>
            </w:pPr>
          </w:p>
        </w:tc>
        <w:tc>
          <w:tcPr>
            <w:tcW w:w="7397" w:type="dxa"/>
          </w:tcPr>
          <w:p w14:paraId="10D3E32C" w14:textId="77777777" w:rsidR="00DA2193" w:rsidRDefault="00C1072B" w:rsidP="001C4A7C">
            <w:pPr>
              <w:pStyle w:val="ListParagraph"/>
              <w:numPr>
                <w:ilvl w:val="0"/>
                <w:numId w:val="60"/>
              </w:numPr>
              <w:ind w:left="1506"/>
              <w:jc w:val="both"/>
            </w:pPr>
            <w:r>
              <w:t>any other information as may be prescribed by the Authority.</w:t>
            </w:r>
          </w:p>
        </w:tc>
      </w:tr>
      <w:tr w:rsidR="00DA2193" w14:paraId="48749AD1" w14:textId="77777777">
        <w:trPr>
          <w:gridAfter w:val="1"/>
          <w:wAfter w:w="6633" w:type="dxa"/>
          <w:trHeight w:val="300"/>
        </w:trPr>
        <w:tc>
          <w:tcPr>
            <w:tcW w:w="2925" w:type="dxa"/>
          </w:tcPr>
          <w:p w14:paraId="53EB8FDC" w14:textId="77777777" w:rsidR="00DA2193" w:rsidRDefault="00DA2193">
            <w:pPr>
              <w:rPr>
                <w:rFonts w:eastAsia="Calibri"/>
                <w:sz w:val="18"/>
                <w:szCs w:val="18"/>
              </w:rPr>
            </w:pPr>
          </w:p>
        </w:tc>
        <w:tc>
          <w:tcPr>
            <w:tcW w:w="7397" w:type="dxa"/>
          </w:tcPr>
          <w:p w14:paraId="0EFAD972" w14:textId="77777777" w:rsidR="00DA2193" w:rsidRDefault="00DA2193">
            <w:pPr>
              <w:ind w:left="0" w:firstLine="0"/>
              <w:contextualSpacing/>
              <w:jc w:val="both"/>
            </w:pPr>
          </w:p>
        </w:tc>
      </w:tr>
      <w:tr w:rsidR="00DA2193" w14:paraId="278198BE" w14:textId="77777777">
        <w:trPr>
          <w:gridAfter w:val="1"/>
          <w:wAfter w:w="6633" w:type="dxa"/>
          <w:trHeight w:val="300"/>
        </w:trPr>
        <w:tc>
          <w:tcPr>
            <w:tcW w:w="2925" w:type="dxa"/>
          </w:tcPr>
          <w:p w14:paraId="3C642ACE" w14:textId="77777777" w:rsidR="00DA2193" w:rsidRDefault="00C1072B">
            <w:pPr>
              <w:rPr>
                <w:rFonts w:eastAsia="Calibri"/>
                <w:sz w:val="18"/>
                <w:szCs w:val="18"/>
              </w:rPr>
            </w:pPr>
            <w:r>
              <w:rPr>
                <w:rFonts w:eastAsia="Calibri"/>
                <w:sz w:val="18"/>
                <w:szCs w:val="18"/>
              </w:rPr>
              <w:t>Packaging and labeling of regulated products</w:t>
            </w:r>
          </w:p>
        </w:tc>
        <w:tc>
          <w:tcPr>
            <w:tcW w:w="7397" w:type="dxa"/>
          </w:tcPr>
          <w:p w14:paraId="39184121" w14:textId="7AEA2463" w:rsidR="00DA2193" w:rsidRDefault="00C1072B" w:rsidP="001C4A7C">
            <w:pPr>
              <w:ind w:left="514" w:hanging="514"/>
              <w:contextualSpacing/>
              <w:jc w:val="both"/>
            </w:pPr>
            <w:r>
              <w:rPr>
                <w:b/>
                <w:bCs/>
              </w:rPr>
              <w:t>10</w:t>
            </w:r>
            <w:r w:rsidR="00E4343F">
              <w:rPr>
                <w:b/>
                <w:bCs/>
              </w:rPr>
              <w:t>4</w:t>
            </w:r>
            <w:r>
              <w:rPr>
                <w:bCs/>
              </w:rPr>
              <w:t>.</w:t>
            </w:r>
            <w:r w:rsidR="001C4A7C">
              <w:rPr>
                <w:bCs/>
              </w:rPr>
              <w:t xml:space="preserve"> </w:t>
            </w:r>
            <w:r>
              <w:rPr>
                <w:bCs/>
              </w:rPr>
              <w:t>(1)</w:t>
            </w:r>
            <w:r>
              <w:rPr>
                <w:b/>
                <w:bCs/>
              </w:rPr>
              <w:t xml:space="preserve"> </w:t>
            </w:r>
            <w:r>
              <w:t>Without prejudice to the provision of this Act, all regulated products for sale or supply or in possession for the purpose of selling or supplying shall be in containers or packaging labeled as prescribed by the Authority.</w:t>
            </w:r>
          </w:p>
          <w:p w14:paraId="69CAE35F" w14:textId="26E1BD1F" w:rsidR="001C4A7C" w:rsidRDefault="001C4A7C" w:rsidP="001C4A7C">
            <w:pPr>
              <w:ind w:left="514" w:hanging="514"/>
              <w:contextualSpacing/>
              <w:jc w:val="both"/>
            </w:pPr>
          </w:p>
        </w:tc>
      </w:tr>
      <w:tr w:rsidR="00DA2193" w14:paraId="00A0ED2F" w14:textId="77777777">
        <w:trPr>
          <w:gridAfter w:val="1"/>
          <w:wAfter w:w="6633" w:type="dxa"/>
          <w:trHeight w:val="300"/>
        </w:trPr>
        <w:tc>
          <w:tcPr>
            <w:tcW w:w="2925" w:type="dxa"/>
          </w:tcPr>
          <w:p w14:paraId="31CD73B6" w14:textId="77777777" w:rsidR="00DA2193" w:rsidRDefault="00DA2193">
            <w:pPr>
              <w:rPr>
                <w:rFonts w:eastAsia="Calibri"/>
                <w:sz w:val="18"/>
                <w:szCs w:val="18"/>
              </w:rPr>
            </w:pPr>
          </w:p>
        </w:tc>
        <w:tc>
          <w:tcPr>
            <w:tcW w:w="7397" w:type="dxa"/>
          </w:tcPr>
          <w:p w14:paraId="31DCD9EB" w14:textId="7DF2B92D" w:rsidR="00DA2193" w:rsidRDefault="00C1072B" w:rsidP="001C4A7C">
            <w:pPr>
              <w:ind w:left="514" w:firstLine="0"/>
              <w:contextualSpacing/>
              <w:jc w:val="both"/>
            </w:pPr>
            <w:r>
              <w:t>(2) Labeling of containers and direction for use shall be in English language.</w:t>
            </w:r>
          </w:p>
        </w:tc>
      </w:tr>
      <w:tr w:rsidR="00DA2193" w14:paraId="066718FB" w14:textId="77777777">
        <w:trPr>
          <w:gridAfter w:val="1"/>
          <w:wAfter w:w="6633" w:type="dxa"/>
          <w:trHeight w:val="300"/>
        </w:trPr>
        <w:tc>
          <w:tcPr>
            <w:tcW w:w="2925" w:type="dxa"/>
          </w:tcPr>
          <w:p w14:paraId="38B7CB43" w14:textId="77777777" w:rsidR="00DA2193" w:rsidRDefault="00DA2193">
            <w:pPr>
              <w:rPr>
                <w:rFonts w:eastAsia="Calibri"/>
                <w:sz w:val="18"/>
                <w:szCs w:val="18"/>
              </w:rPr>
            </w:pPr>
          </w:p>
        </w:tc>
        <w:tc>
          <w:tcPr>
            <w:tcW w:w="7397" w:type="dxa"/>
          </w:tcPr>
          <w:p w14:paraId="7DFDA31A" w14:textId="77777777" w:rsidR="00DA2193" w:rsidRDefault="00DA2193">
            <w:pPr>
              <w:ind w:left="0" w:firstLine="0"/>
              <w:contextualSpacing/>
              <w:jc w:val="both"/>
              <w:rPr>
                <w:bCs/>
              </w:rPr>
            </w:pPr>
          </w:p>
        </w:tc>
      </w:tr>
      <w:tr w:rsidR="00DA2193" w14:paraId="2455F4B1" w14:textId="77777777">
        <w:trPr>
          <w:gridAfter w:val="1"/>
          <w:wAfter w:w="6633" w:type="dxa"/>
          <w:trHeight w:val="300"/>
        </w:trPr>
        <w:tc>
          <w:tcPr>
            <w:tcW w:w="2925" w:type="dxa"/>
          </w:tcPr>
          <w:p w14:paraId="3C360477" w14:textId="77777777" w:rsidR="00DA2193" w:rsidRDefault="00C1072B">
            <w:pPr>
              <w:rPr>
                <w:rFonts w:eastAsia="Calibri"/>
                <w:sz w:val="18"/>
                <w:szCs w:val="18"/>
              </w:rPr>
            </w:pPr>
            <w:r>
              <w:rPr>
                <w:bCs/>
                <w:sz w:val="18"/>
                <w:szCs w:val="18"/>
              </w:rPr>
              <w:t>Offence and penalty</w:t>
            </w:r>
          </w:p>
        </w:tc>
        <w:tc>
          <w:tcPr>
            <w:tcW w:w="7397" w:type="dxa"/>
          </w:tcPr>
          <w:p w14:paraId="7F56144E" w14:textId="51BCF597" w:rsidR="00DA2193" w:rsidRDefault="00C1072B" w:rsidP="001C4A7C">
            <w:pPr>
              <w:ind w:left="514" w:hanging="514"/>
              <w:contextualSpacing/>
              <w:jc w:val="both"/>
            </w:pPr>
            <w:r>
              <w:rPr>
                <w:b/>
                <w:bCs/>
              </w:rPr>
              <w:t>10</w:t>
            </w:r>
            <w:r w:rsidR="00E4343F">
              <w:rPr>
                <w:b/>
                <w:bCs/>
              </w:rPr>
              <w:t>5</w:t>
            </w:r>
            <w:r>
              <w:t xml:space="preserve">. </w:t>
            </w:r>
            <w:r w:rsidR="001C4A7C">
              <w:t xml:space="preserve"> </w:t>
            </w:r>
            <w:r>
              <w:t>Any person who contravenes the provisions of this part commits an offence under this Act and upon conviction, shall be liable for a fine not exceeding P100000 or to imprisonment not exceeding two years or both.</w:t>
            </w:r>
          </w:p>
        </w:tc>
      </w:tr>
      <w:tr w:rsidR="00DA2193" w14:paraId="2D83DC98" w14:textId="77777777">
        <w:trPr>
          <w:gridAfter w:val="1"/>
          <w:wAfter w:w="6633" w:type="dxa"/>
          <w:trHeight w:val="300"/>
        </w:trPr>
        <w:tc>
          <w:tcPr>
            <w:tcW w:w="2925" w:type="dxa"/>
          </w:tcPr>
          <w:p w14:paraId="1098E3A0" w14:textId="77777777" w:rsidR="00DA2193" w:rsidRDefault="00DA2193">
            <w:pPr>
              <w:rPr>
                <w:rFonts w:eastAsia="Calibri"/>
                <w:sz w:val="18"/>
                <w:szCs w:val="18"/>
              </w:rPr>
            </w:pPr>
          </w:p>
        </w:tc>
        <w:tc>
          <w:tcPr>
            <w:tcW w:w="7397" w:type="dxa"/>
          </w:tcPr>
          <w:p w14:paraId="546122E0" w14:textId="77777777" w:rsidR="00DA2193" w:rsidRDefault="00DA2193">
            <w:pPr>
              <w:ind w:left="0" w:firstLine="0"/>
              <w:contextualSpacing/>
              <w:jc w:val="both"/>
              <w:rPr>
                <w:bCs/>
              </w:rPr>
            </w:pPr>
          </w:p>
        </w:tc>
      </w:tr>
      <w:tr w:rsidR="00DA2193" w14:paraId="5129CCF0" w14:textId="77777777">
        <w:trPr>
          <w:gridAfter w:val="1"/>
          <w:wAfter w:w="6633" w:type="dxa"/>
          <w:trHeight w:val="300"/>
        </w:trPr>
        <w:tc>
          <w:tcPr>
            <w:tcW w:w="2925" w:type="dxa"/>
          </w:tcPr>
          <w:p w14:paraId="36B2784E" w14:textId="77777777" w:rsidR="00DA2193" w:rsidRDefault="00DA2193">
            <w:pPr>
              <w:rPr>
                <w:rFonts w:eastAsia="Calibri"/>
                <w:sz w:val="18"/>
                <w:szCs w:val="18"/>
              </w:rPr>
            </w:pPr>
          </w:p>
        </w:tc>
        <w:tc>
          <w:tcPr>
            <w:tcW w:w="7397" w:type="dxa"/>
          </w:tcPr>
          <w:p w14:paraId="7988AFBD" w14:textId="77777777" w:rsidR="001C4A7C" w:rsidRDefault="001C4A7C">
            <w:pPr>
              <w:ind w:left="0" w:firstLine="0"/>
              <w:contextualSpacing/>
              <w:jc w:val="center"/>
              <w:rPr>
                <w:bCs/>
              </w:rPr>
            </w:pPr>
          </w:p>
          <w:p w14:paraId="00A4EF43" w14:textId="77777777" w:rsidR="001C4A7C" w:rsidRDefault="001C4A7C">
            <w:pPr>
              <w:ind w:left="0" w:firstLine="0"/>
              <w:contextualSpacing/>
              <w:jc w:val="center"/>
              <w:rPr>
                <w:bCs/>
              </w:rPr>
            </w:pPr>
          </w:p>
          <w:p w14:paraId="695B5480" w14:textId="77777777" w:rsidR="001C4A7C" w:rsidRDefault="001C4A7C">
            <w:pPr>
              <w:ind w:left="0" w:firstLine="0"/>
              <w:contextualSpacing/>
              <w:jc w:val="center"/>
              <w:rPr>
                <w:bCs/>
              </w:rPr>
            </w:pPr>
          </w:p>
          <w:p w14:paraId="0E9EF27B" w14:textId="77777777" w:rsidR="001C4A7C" w:rsidRDefault="001C4A7C">
            <w:pPr>
              <w:ind w:left="0" w:firstLine="0"/>
              <w:contextualSpacing/>
              <w:jc w:val="center"/>
              <w:rPr>
                <w:bCs/>
              </w:rPr>
            </w:pPr>
          </w:p>
          <w:p w14:paraId="77BE0DF1" w14:textId="6FC5B433" w:rsidR="00DA2193" w:rsidRDefault="00C1072B">
            <w:pPr>
              <w:ind w:left="0" w:firstLine="0"/>
              <w:contextualSpacing/>
              <w:jc w:val="center"/>
              <w:rPr>
                <w:bCs/>
              </w:rPr>
            </w:pPr>
            <w:r>
              <w:rPr>
                <w:bCs/>
              </w:rPr>
              <w:lastRenderedPageBreak/>
              <w:t>PART XV</w:t>
            </w:r>
          </w:p>
        </w:tc>
      </w:tr>
      <w:tr w:rsidR="00DA2193" w14:paraId="78CB2ACE" w14:textId="77777777">
        <w:trPr>
          <w:gridAfter w:val="1"/>
          <w:wAfter w:w="6633" w:type="dxa"/>
          <w:trHeight w:val="300"/>
        </w:trPr>
        <w:tc>
          <w:tcPr>
            <w:tcW w:w="2925" w:type="dxa"/>
          </w:tcPr>
          <w:p w14:paraId="4BA7ECBA" w14:textId="77777777" w:rsidR="00DA2193" w:rsidRDefault="00DA2193">
            <w:pPr>
              <w:rPr>
                <w:rFonts w:eastAsia="Calibri"/>
                <w:sz w:val="18"/>
                <w:szCs w:val="18"/>
              </w:rPr>
            </w:pPr>
          </w:p>
        </w:tc>
        <w:tc>
          <w:tcPr>
            <w:tcW w:w="7397" w:type="dxa"/>
          </w:tcPr>
          <w:p w14:paraId="043177BC" w14:textId="77777777" w:rsidR="00DA2193" w:rsidRDefault="00C1072B">
            <w:pPr>
              <w:ind w:left="0" w:firstLine="0"/>
              <w:contextualSpacing/>
              <w:jc w:val="center"/>
              <w:rPr>
                <w:bCs/>
              </w:rPr>
            </w:pPr>
            <w:r>
              <w:rPr>
                <w:bCs/>
              </w:rPr>
              <w:t>LOT RELEASE FOR VACCINES AND IN-VITRO DIAGNOSTICS</w:t>
            </w:r>
          </w:p>
        </w:tc>
      </w:tr>
      <w:tr w:rsidR="00DA2193" w14:paraId="7A0C7CDB" w14:textId="77777777">
        <w:trPr>
          <w:gridAfter w:val="1"/>
          <w:wAfter w:w="6633" w:type="dxa"/>
          <w:trHeight w:val="300"/>
        </w:trPr>
        <w:tc>
          <w:tcPr>
            <w:tcW w:w="2925" w:type="dxa"/>
          </w:tcPr>
          <w:p w14:paraId="253613EE" w14:textId="77777777" w:rsidR="00DA2193" w:rsidRDefault="00DA2193">
            <w:pPr>
              <w:rPr>
                <w:rFonts w:eastAsia="Calibri"/>
                <w:sz w:val="18"/>
                <w:szCs w:val="18"/>
              </w:rPr>
            </w:pPr>
          </w:p>
        </w:tc>
        <w:tc>
          <w:tcPr>
            <w:tcW w:w="7397" w:type="dxa"/>
          </w:tcPr>
          <w:p w14:paraId="26A744F0" w14:textId="77777777" w:rsidR="00DA2193" w:rsidRDefault="00DA2193">
            <w:pPr>
              <w:ind w:left="0" w:firstLine="0"/>
              <w:contextualSpacing/>
              <w:jc w:val="both"/>
              <w:rPr>
                <w:bCs/>
              </w:rPr>
            </w:pPr>
          </w:p>
        </w:tc>
      </w:tr>
      <w:tr w:rsidR="00DA2193" w14:paraId="363D7115" w14:textId="77777777">
        <w:trPr>
          <w:gridAfter w:val="1"/>
          <w:wAfter w:w="6633" w:type="dxa"/>
          <w:trHeight w:val="300"/>
        </w:trPr>
        <w:tc>
          <w:tcPr>
            <w:tcW w:w="2925" w:type="dxa"/>
          </w:tcPr>
          <w:p w14:paraId="4C1EDD50" w14:textId="77777777" w:rsidR="00DA2193" w:rsidRDefault="00C1072B">
            <w:pPr>
              <w:ind w:left="0" w:firstLine="0"/>
              <w:rPr>
                <w:bCs/>
                <w:sz w:val="18"/>
                <w:szCs w:val="18"/>
              </w:rPr>
            </w:pPr>
            <w:r>
              <w:rPr>
                <w:bCs/>
                <w:sz w:val="18"/>
                <w:szCs w:val="18"/>
              </w:rPr>
              <w:t>Lot release for vaccines and in-vitro diagnostics</w:t>
            </w:r>
          </w:p>
          <w:p w14:paraId="571D145D" w14:textId="77777777" w:rsidR="00DA2193" w:rsidRDefault="00C1072B">
            <w:pPr>
              <w:ind w:left="0" w:firstLine="0"/>
              <w:rPr>
                <w:rFonts w:eastAsia="Calibri"/>
                <w:sz w:val="18"/>
                <w:szCs w:val="18"/>
              </w:rPr>
            </w:pPr>
            <w:r>
              <w:rPr>
                <w:bCs/>
                <w:sz w:val="18"/>
                <w:szCs w:val="18"/>
              </w:rPr>
              <w:t xml:space="preserve"> </w:t>
            </w:r>
          </w:p>
        </w:tc>
        <w:tc>
          <w:tcPr>
            <w:tcW w:w="7397" w:type="dxa"/>
          </w:tcPr>
          <w:p w14:paraId="5E4675B9" w14:textId="34C30912" w:rsidR="00DA2193" w:rsidRDefault="00C1072B" w:rsidP="00321A58">
            <w:pPr>
              <w:ind w:left="514" w:hanging="567"/>
              <w:contextualSpacing/>
              <w:jc w:val="both"/>
              <w:rPr>
                <w:bCs/>
              </w:rPr>
            </w:pPr>
            <w:r>
              <w:rPr>
                <w:b/>
              </w:rPr>
              <w:t>10</w:t>
            </w:r>
            <w:r w:rsidR="00E4343F">
              <w:rPr>
                <w:b/>
              </w:rPr>
              <w:t>6</w:t>
            </w:r>
            <w:r>
              <w:rPr>
                <w:bCs/>
              </w:rPr>
              <w:t>.</w:t>
            </w:r>
            <w:r w:rsidR="00321A58">
              <w:rPr>
                <w:bCs/>
              </w:rPr>
              <w:t xml:space="preserve">   </w:t>
            </w:r>
            <w:r>
              <w:rPr>
                <w:bCs/>
              </w:rPr>
              <w:t>(1) An importer, marketing authorization holder or manufacturer of any vaccine or in-vitro diagnostics shall ensure that every lot of such product has been evaluated tested and certified by the Authority before their release into the market.</w:t>
            </w:r>
          </w:p>
          <w:p w14:paraId="11A30682" w14:textId="777AD5B6" w:rsidR="00321A58" w:rsidRDefault="00321A58" w:rsidP="00321A58">
            <w:pPr>
              <w:ind w:left="514" w:hanging="567"/>
              <w:contextualSpacing/>
              <w:jc w:val="both"/>
              <w:rPr>
                <w:bCs/>
              </w:rPr>
            </w:pPr>
          </w:p>
        </w:tc>
      </w:tr>
      <w:tr w:rsidR="00DA2193" w14:paraId="2F3DE258" w14:textId="77777777">
        <w:trPr>
          <w:gridAfter w:val="1"/>
          <w:wAfter w:w="6633" w:type="dxa"/>
          <w:trHeight w:val="300"/>
        </w:trPr>
        <w:tc>
          <w:tcPr>
            <w:tcW w:w="2925" w:type="dxa"/>
          </w:tcPr>
          <w:p w14:paraId="6E2813E2" w14:textId="77777777" w:rsidR="00DA2193" w:rsidRDefault="00DA2193">
            <w:pPr>
              <w:rPr>
                <w:rFonts w:eastAsia="Calibri"/>
                <w:sz w:val="18"/>
                <w:szCs w:val="18"/>
              </w:rPr>
            </w:pPr>
          </w:p>
        </w:tc>
        <w:tc>
          <w:tcPr>
            <w:tcW w:w="7397" w:type="dxa"/>
          </w:tcPr>
          <w:p w14:paraId="27D902FF" w14:textId="77777777" w:rsidR="00DA2193" w:rsidRDefault="00C1072B" w:rsidP="00321A58">
            <w:pPr>
              <w:ind w:left="514" w:firstLine="0"/>
              <w:contextualSpacing/>
              <w:jc w:val="both"/>
              <w:rPr>
                <w:bCs/>
              </w:rPr>
            </w:pPr>
            <w:r>
              <w:rPr>
                <w:bCs/>
              </w:rPr>
              <w:t>(2) Notwithstanding the provisions of subsection (1), the manufacturer shall be accountable on quality, safety and efficacy of vaccines or in-vitro diagnostics supplied into the Republic of Botswana.</w:t>
            </w:r>
          </w:p>
          <w:p w14:paraId="128FBC77" w14:textId="30D0C5C3" w:rsidR="00321A58" w:rsidRDefault="00321A58" w:rsidP="00321A58">
            <w:pPr>
              <w:ind w:left="514" w:firstLine="0"/>
              <w:contextualSpacing/>
              <w:jc w:val="both"/>
              <w:rPr>
                <w:bCs/>
              </w:rPr>
            </w:pPr>
          </w:p>
        </w:tc>
      </w:tr>
      <w:tr w:rsidR="00DA2193" w14:paraId="35FFD01D" w14:textId="77777777">
        <w:trPr>
          <w:gridAfter w:val="1"/>
          <w:wAfter w:w="6633" w:type="dxa"/>
          <w:trHeight w:val="300"/>
        </w:trPr>
        <w:tc>
          <w:tcPr>
            <w:tcW w:w="2925" w:type="dxa"/>
          </w:tcPr>
          <w:p w14:paraId="74211DE3" w14:textId="77777777" w:rsidR="00DA2193" w:rsidRDefault="00DA2193">
            <w:pPr>
              <w:rPr>
                <w:rFonts w:eastAsia="Calibri"/>
                <w:sz w:val="18"/>
                <w:szCs w:val="18"/>
              </w:rPr>
            </w:pPr>
          </w:p>
        </w:tc>
        <w:tc>
          <w:tcPr>
            <w:tcW w:w="7397" w:type="dxa"/>
          </w:tcPr>
          <w:p w14:paraId="35847817" w14:textId="4B54C681" w:rsidR="00DA2193" w:rsidRDefault="00C1072B" w:rsidP="00321A58">
            <w:pPr>
              <w:ind w:left="514" w:firstLine="0"/>
              <w:contextualSpacing/>
              <w:jc w:val="both"/>
              <w:rPr>
                <w:bCs/>
              </w:rPr>
            </w:pPr>
            <w:r>
              <w:rPr>
                <w:bCs/>
              </w:rPr>
              <w:t>(3) Subject to subsection (2), the manufacturer shall have the following responsibilities in lot release-</w:t>
            </w:r>
          </w:p>
        </w:tc>
      </w:tr>
      <w:tr w:rsidR="00DA2193" w14:paraId="47C5CA3C" w14:textId="77777777">
        <w:trPr>
          <w:gridAfter w:val="1"/>
          <w:wAfter w:w="6633" w:type="dxa"/>
          <w:trHeight w:val="300"/>
        </w:trPr>
        <w:tc>
          <w:tcPr>
            <w:tcW w:w="2925" w:type="dxa"/>
          </w:tcPr>
          <w:p w14:paraId="31DFC67F" w14:textId="77777777" w:rsidR="00DA2193" w:rsidRDefault="00DA2193">
            <w:pPr>
              <w:rPr>
                <w:rFonts w:eastAsia="Calibri"/>
                <w:sz w:val="18"/>
                <w:szCs w:val="18"/>
              </w:rPr>
            </w:pPr>
          </w:p>
        </w:tc>
        <w:tc>
          <w:tcPr>
            <w:tcW w:w="7397" w:type="dxa"/>
          </w:tcPr>
          <w:p w14:paraId="70CEC76E" w14:textId="77777777" w:rsidR="00DA2193" w:rsidRDefault="00C1072B">
            <w:pPr>
              <w:pStyle w:val="ListParagraph"/>
              <w:numPr>
                <w:ilvl w:val="0"/>
                <w:numId w:val="61"/>
              </w:numPr>
              <w:jc w:val="both"/>
              <w:rPr>
                <w:bCs/>
              </w:rPr>
            </w:pPr>
            <w:r>
              <w:rPr>
                <w:bCs/>
              </w:rPr>
              <w:t>develop and submit the product summary protocol template, when requested;</w:t>
            </w:r>
          </w:p>
        </w:tc>
      </w:tr>
      <w:tr w:rsidR="00DA2193" w14:paraId="6779C7BB" w14:textId="77777777">
        <w:trPr>
          <w:gridAfter w:val="1"/>
          <w:wAfter w:w="6633" w:type="dxa"/>
          <w:trHeight w:val="300"/>
        </w:trPr>
        <w:tc>
          <w:tcPr>
            <w:tcW w:w="2925" w:type="dxa"/>
          </w:tcPr>
          <w:p w14:paraId="09EC42A2" w14:textId="77777777" w:rsidR="00DA2193" w:rsidRDefault="00DA2193">
            <w:pPr>
              <w:rPr>
                <w:rFonts w:eastAsia="Calibri"/>
                <w:sz w:val="18"/>
                <w:szCs w:val="18"/>
              </w:rPr>
            </w:pPr>
          </w:p>
        </w:tc>
        <w:tc>
          <w:tcPr>
            <w:tcW w:w="7397" w:type="dxa"/>
          </w:tcPr>
          <w:p w14:paraId="47C4E45E" w14:textId="77777777" w:rsidR="00DA2193" w:rsidRDefault="00C1072B">
            <w:pPr>
              <w:pStyle w:val="ListParagraph"/>
              <w:numPr>
                <w:ilvl w:val="0"/>
                <w:numId w:val="61"/>
              </w:numPr>
              <w:jc w:val="both"/>
              <w:rPr>
                <w:bCs/>
              </w:rPr>
            </w:pPr>
            <w:r>
              <w:rPr>
                <w:bCs/>
              </w:rPr>
              <w:t>submit each manufacturing and control summary protocol;</w:t>
            </w:r>
          </w:p>
        </w:tc>
      </w:tr>
      <w:tr w:rsidR="00DA2193" w14:paraId="071A61AF" w14:textId="77777777">
        <w:trPr>
          <w:gridAfter w:val="1"/>
          <w:wAfter w:w="6633" w:type="dxa"/>
          <w:trHeight w:val="300"/>
        </w:trPr>
        <w:tc>
          <w:tcPr>
            <w:tcW w:w="2925" w:type="dxa"/>
          </w:tcPr>
          <w:p w14:paraId="45F04C1E" w14:textId="77777777" w:rsidR="00DA2193" w:rsidRDefault="00DA2193">
            <w:pPr>
              <w:rPr>
                <w:rFonts w:eastAsia="Calibri"/>
                <w:sz w:val="18"/>
                <w:szCs w:val="18"/>
              </w:rPr>
            </w:pPr>
          </w:p>
        </w:tc>
        <w:tc>
          <w:tcPr>
            <w:tcW w:w="7397" w:type="dxa"/>
          </w:tcPr>
          <w:p w14:paraId="2EA4E60E" w14:textId="77777777" w:rsidR="00DA2193" w:rsidRDefault="00C1072B">
            <w:pPr>
              <w:pStyle w:val="ListParagraph"/>
              <w:numPr>
                <w:ilvl w:val="0"/>
                <w:numId w:val="61"/>
              </w:numPr>
              <w:jc w:val="both"/>
              <w:rPr>
                <w:bCs/>
              </w:rPr>
            </w:pPr>
            <w:r>
              <w:rPr>
                <w:bCs/>
              </w:rPr>
              <w:t>submit samples in an appropriate condition including packaging, leaflet</w:t>
            </w:r>
            <w:r>
              <w:t>,</w:t>
            </w:r>
            <w:r>
              <w:rPr>
                <w:bCs/>
              </w:rPr>
              <w:t xml:space="preserve"> and label, if requested;</w:t>
            </w:r>
          </w:p>
        </w:tc>
      </w:tr>
      <w:tr w:rsidR="00DA2193" w14:paraId="2E7343AD" w14:textId="77777777">
        <w:trPr>
          <w:gridAfter w:val="1"/>
          <w:wAfter w:w="6633" w:type="dxa"/>
          <w:trHeight w:val="300"/>
        </w:trPr>
        <w:tc>
          <w:tcPr>
            <w:tcW w:w="2925" w:type="dxa"/>
          </w:tcPr>
          <w:p w14:paraId="1A222BB3" w14:textId="77777777" w:rsidR="00DA2193" w:rsidRDefault="00DA2193">
            <w:pPr>
              <w:rPr>
                <w:rFonts w:eastAsia="Calibri"/>
                <w:sz w:val="18"/>
                <w:szCs w:val="18"/>
              </w:rPr>
            </w:pPr>
          </w:p>
        </w:tc>
        <w:tc>
          <w:tcPr>
            <w:tcW w:w="7397" w:type="dxa"/>
          </w:tcPr>
          <w:p w14:paraId="2BF3438D" w14:textId="77777777" w:rsidR="00DA2193" w:rsidRDefault="00C1072B">
            <w:pPr>
              <w:pStyle w:val="ListParagraph"/>
              <w:numPr>
                <w:ilvl w:val="0"/>
                <w:numId w:val="61"/>
              </w:numPr>
              <w:jc w:val="both"/>
              <w:rPr>
                <w:bCs/>
              </w:rPr>
            </w:pPr>
            <w:r>
              <w:rPr>
                <w:bCs/>
              </w:rPr>
              <w:t xml:space="preserve">submit a </w:t>
            </w:r>
            <w:bookmarkStart w:id="78" w:name="_Int_dIEOPiPy"/>
            <w:r>
              <w:rPr>
                <w:bCs/>
              </w:rPr>
              <w:t>lot</w:t>
            </w:r>
            <w:bookmarkEnd w:id="78"/>
            <w:r>
              <w:rPr>
                <w:bCs/>
              </w:rPr>
              <w:t xml:space="preserve"> release certificate from the competent authority of the producing or releasing country in case of imported vaccines;</w:t>
            </w:r>
          </w:p>
        </w:tc>
      </w:tr>
      <w:tr w:rsidR="00DA2193" w14:paraId="407E2EFB" w14:textId="77777777">
        <w:trPr>
          <w:gridAfter w:val="1"/>
          <w:wAfter w:w="6633" w:type="dxa"/>
          <w:trHeight w:val="300"/>
        </w:trPr>
        <w:tc>
          <w:tcPr>
            <w:tcW w:w="2925" w:type="dxa"/>
          </w:tcPr>
          <w:p w14:paraId="16F81A51" w14:textId="77777777" w:rsidR="00DA2193" w:rsidRDefault="00DA2193">
            <w:pPr>
              <w:rPr>
                <w:rFonts w:eastAsia="Calibri"/>
                <w:sz w:val="18"/>
                <w:szCs w:val="18"/>
              </w:rPr>
            </w:pPr>
          </w:p>
        </w:tc>
        <w:tc>
          <w:tcPr>
            <w:tcW w:w="7397" w:type="dxa"/>
          </w:tcPr>
          <w:p w14:paraId="4716606E" w14:textId="77777777" w:rsidR="00DA2193" w:rsidRDefault="00C1072B">
            <w:pPr>
              <w:pStyle w:val="ListParagraph"/>
              <w:numPr>
                <w:ilvl w:val="0"/>
                <w:numId w:val="61"/>
              </w:numPr>
              <w:jc w:val="both"/>
              <w:rPr>
                <w:bCs/>
              </w:rPr>
            </w:pPr>
            <w:r>
              <w:rPr>
                <w:bCs/>
              </w:rPr>
              <w:t>provide product specific reagents and working reference materials as needed;</w:t>
            </w:r>
          </w:p>
        </w:tc>
      </w:tr>
      <w:tr w:rsidR="00DA2193" w14:paraId="7A82EE26" w14:textId="77777777">
        <w:trPr>
          <w:gridAfter w:val="1"/>
          <w:wAfter w:w="6633" w:type="dxa"/>
          <w:trHeight w:val="300"/>
        </w:trPr>
        <w:tc>
          <w:tcPr>
            <w:tcW w:w="2925" w:type="dxa"/>
          </w:tcPr>
          <w:p w14:paraId="43DD36EA" w14:textId="77777777" w:rsidR="00DA2193" w:rsidRDefault="00DA2193">
            <w:pPr>
              <w:rPr>
                <w:rFonts w:eastAsia="Calibri"/>
                <w:sz w:val="18"/>
                <w:szCs w:val="18"/>
              </w:rPr>
            </w:pPr>
          </w:p>
        </w:tc>
        <w:tc>
          <w:tcPr>
            <w:tcW w:w="7397" w:type="dxa"/>
          </w:tcPr>
          <w:p w14:paraId="18907FC9" w14:textId="77777777" w:rsidR="00DA2193" w:rsidRDefault="00C1072B">
            <w:pPr>
              <w:pStyle w:val="ListParagraph"/>
              <w:numPr>
                <w:ilvl w:val="0"/>
                <w:numId w:val="61"/>
              </w:numPr>
              <w:jc w:val="both"/>
              <w:rPr>
                <w:bCs/>
              </w:rPr>
            </w:pPr>
            <w:r>
              <w:rPr>
                <w:bCs/>
              </w:rPr>
              <w:t>work with the Authority to resolve any discrepancy on test results;</w:t>
            </w:r>
          </w:p>
        </w:tc>
      </w:tr>
      <w:tr w:rsidR="00DA2193" w14:paraId="12FD8B36" w14:textId="77777777">
        <w:trPr>
          <w:gridAfter w:val="1"/>
          <w:wAfter w:w="6633" w:type="dxa"/>
          <w:trHeight w:val="300"/>
        </w:trPr>
        <w:tc>
          <w:tcPr>
            <w:tcW w:w="2925" w:type="dxa"/>
          </w:tcPr>
          <w:p w14:paraId="0BF7277C" w14:textId="77777777" w:rsidR="00DA2193" w:rsidRDefault="00DA2193">
            <w:pPr>
              <w:rPr>
                <w:rFonts w:eastAsia="Calibri"/>
                <w:sz w:val="18"/>
                <w:szCs w:val="18"/>
              </w:rPr>
            </w:pPr>
          </w:p>
        </w:tc>
        <w:tc>
          <w:tcPr>
            <w:tcW w:w="7397" w:type="dxa"/>
          </w:tcPr>
          <w:p w14:paraId="23B2874E" w14:textId="77777777" w:rsidR="00DA2193" w:rsidRDefault="00C1072B">
            <w:pPr>
              <w:pStyle w:val="ListParagraph"/>
              <w:numPr>
                <w:ilvl w:val="0"/>
                <w:numId w:val="61"/>
              </w:numPr>
              <w:jc w:val="both"/>
              <w:rPr>
                <w:bCs/>
              </w:rPr>
            </w:pPr>
            <w:r>
              <w:rPr>
                <w:bCs/>
              </w:rPr>
              <w:t>take appropriate action on the issues related to any error or non-compliance;</w:t>
            </w:r>
          </w:p>
        </w:tc>
      </w:tr>
      <w:tr w:rsidR="00DA2193" w14:paraId="2B1DA283" w14:textId="77777777">
        <w:trPr>
          <w:gridAfter w:val="1"/>
          <w:wAfter w:w="6633" w:type="dxa"/>
          <w:trHeight w:val="300"/>
        </w:trPr>
        <w:tc>
          <w:tcPr>
            <w:tcW w:w="2925" w:type="dxa"/>
          </w:tcPr>
          <w:p w14:paraId="23D26239" w14:textId="77777777" w:rsidR="00DA2193" w:rsidRDefault="00DA2193">
            <w:pPr>
              <w:rPr>
                <w:rFonts w:eastAsia="Calibri"/>
                <w:sz w:val="18"/>
                <w:szCs w:val="18"/>
              </w:rPr>
            </w:pPr>
          </w:p>
        </w:tc>
        <w:tc>
          <w:tcPr>
            <w:tcW w:w="7397" w:type="dxa"/>
          </w:tcPr>
          <w:p w14:paraId="590EE2BF" w14:textId="77777777" w:rsidR="00DA2193" w:rsidRDefault="00C1072B">
            <w:pPr>
              <w:pStyle w:val="ListParagraph"/>
              <w:numPr>
                <w:ilvl w:val="0"/>
                <w:numId w:val="61"/>
              </w:numPr>
              <w:jc w:val="both"/>
              <w:rPr>
                <w:bCs/>
              </w:rPr>
            </w:pPr>
            <w:r>
              <w:rPr>
                <w:bCs/>
              </w:rPr>
              <w:t>take appropriate action on any rejected lots according to Good Manufacturing Practices requirements and Quality Audit; and</w:t>
            </w:r>
          </w:p>
        </w:tc>
      </w:tr>
      <w:tr w:rsidR="00DA2193" w14:paraId="7A645518" w14:textId="77777777">
        <w:trPr>
          <w:gridAfter w:val="1"/>
          <w:wAfter w:w="6633" w:type="dxa"/>
          <w:trHeight w:val="300"/>
        </w:trPr>
        <w:tc>
          <w:tcPr>
            <w:tcW w:w="2925" w:type="dxa"/>
          </w:tcPr>
          <w:p w14:paraId="2AF04F5C" w14:textId="77777777" w:rsidR="00DA2193" w:rsidRDefault="00DA2193">
            <w:pPr>
              <w:rPr>
                <w:rFonts w:eastAsia="Calibri"/>
                <w:sz w:val="18"/>
                <w:szCs w:val="18"/>
              </w:rPr>
            </w:pPr>
          </w:p>
        </w:tc>
        <w:tc>
          <w:tcPr>
            <w:tcW w:w="7397" w:type="dxa"/>
          </w:tcPr>
          <w:p w14:paraId="3355AC75" w14:textId="77777777" w:rsidR="00DA2193" w:rsidRDefault="00C1072B">
            <w:pPr>
              <w:pStyle w:val="ListParagraph"/>
              <w:numPr>
                <w:ilvl w:val="0"/>
                <w:numId w:val="61"/>
              </w:numPr>
              <w:jc w:val="both"/>
              <w:rPr>
                <w:bCs/>
              </w:rPr>
            </w:pPr>
            <w:r>
              <w:rPr>
                <w:bCs/>
              </w:rPr>
              <w:t>provide any documents or other information as may be prescribed by the Authority.</w:t>
            </w:r>
          </w:p>
          <w:p w14:paraId="6021591B" w14:textId="77777777" w:rsidR="00321A58" w:rsidRPr="00321A58" w:rsidRDefault="00321A58" w:rsidP="00321A58">
            <w:pPr>
              <w:jc w:val="both"/>
              <w:rPr>
                <w:bCs/>
              </w:rPr>
            </w:pPr>
          </w:p>
        </w:tc>
      </w:tr>
      <w:tr w:rsidR="00DA2193" w14:paraId="3303885E" w14:textId="77777777">
        <w:trPr>
          <w:gridAfter w:val="1"/>
          <w:wAfter w:w="6633" w:type="dxa"/>
          <w:trHeight w:val="300"/>
        </w:trPr>
        <w:tc>
          <w:tcPr>
            <w:tcW w:w="2925" w:type="dxa"/>
          </w:tcPr>
          <w:p w14:paraId="76217652" w14:textId="77777777" w:rsidR="00DA2193" w:rsidRDefault="00DA2193">
            <w:pPr>
              <w:rPr>
                <w:rFonts w:eastAsia="Calibri"/>
                <w:sz w:val="18"/>
                <w:szCs w:val="18"/>
              </w:rPr>
            </w:pPr>
          </w:p>
        </w:tc>
        <w:tc>
          <w:tcPr>
            <w:tcW w:w="7397" w:type="dxa"/>
          </w:tcPr>
          <w:p w14:paraId="7CC52AAF" w14:textId="49064416" w:rsidR="00DA2193" w:rsidRDefault="00C1072B" w:rsidP="00321A58">
            <w:pPr>
              <w:ind w:left="514" w:firstLine="0"/>
              <w:contextualSpacing/>
              <w:jc w:val="both"/>
              <w:rPr>
                <w:bCs/>
              </w:rPr>
            </w:pPr>
            <w:r>
              <w:rPr>
                <w:bCs/>
              </w:rPr>
              <w:t>(4) Notwithstanding the preceding provisions, lot release for in-vitro diagnostics shall apply only to high-risk products as may be prescribed by the Authority.</w:t>
            </w:r>
          </w:p>
        </w:tc>
      </w:tr>
      <w:tr w:rsidR="00DA2193" w14:paraId="7F522A70" w14:textId="77777777">
        <w:trPr>
          <w:gridAfter w:val="1"/>
          <w:wAfter w:w="6633" w:type="dxa"/>
          <w:trHeight w:val="300"/>
        </w:trPr>
        <w:tc>
          <w:tcPr>
            <w:tcW w:w="2925" w:type="dxa"/>
          </w:tcPr>
          <w:p w14:paraId="29933D51" w14:textId="77777777" w:rsidR="00DA2193" w:rsidRDefault="00DA2193">
            <w:pPr>
              <w:rPr>
                <w:rFonts w:eastAsia="Calibri"/>
                <w:sz w:val="18"/>
                <w:szCs w:val="18"/>
              </w:rPr>
            </w:pPr>
          </w:p>
        </w:tc>
        <w:tc>
          <w:tcPr>
            <w:tcW w:w="7397" w:type="dxa"/>
          </w:tcPr>
          <w:p w14:paraId="10A404A0" w14:textId="77777777" w:rsidR="00DA2193" w:rsidRDefault="00DA2193">
            <w:pPr>
              <w:ind w:left="0" w:firstLine="0"/>
              <w:contextualSpacing/>
              <w:jc w:val="center"/>
              <w:rPr>
                <w:bCs/>
              </w:rPr>
            </w:pPr>
          </w:p>
        </w:tc>
      </w:tr>
      <w:tr w:rsidR="00DA2193" w14:paraId="6C232B88" w14:textId="77777777">
        <w:trPr>
          <w:gridAfter w:val="1"/>
          <w:wAfter w:w="6633" w:type="dxa"/>
          <w:trHeight w:val="300"/>
        </w:trPr>
        <w:tc>
          <w:tcPr>
            <w:tcW w:w="2925" w:type="dxa"/>
          </w:tcPr>
          <w:p w14:paraId="0E33135C" w14:textId="77777777" w:rsidR="00DA2193" w:rsidRDefault="00DA2193">
            <w:pPr>
              <w:rPr>
                <w:rFonts w:eastAsia="Calibri"/>
                <w:sz w:val="18"/>
                <w:szCs w:val="18"/>
              </w:rPr>
            </w:pPr>
          </w:p>
        </w:tc>
        <w:tc>
          <w:tcPr>
            <w:tcW w:w="7397" w:type="dxa"/>
          </w:tcPr>
          <w:p w14:paraId="587A6FE3" w14:textId="77777777" w:rsidR="00DA2193" w:rsidRDefault="00C1072B">
            <w:pPr>
              <w:ind w:left="0" w:firstLine="0"/>
              <w:contextualSpacing/>
              <w:jc w:val="center"/>
              <w:rPr>
                <w:bCs/>
              </w:rPr>
            </w:pPr>
            <w:r>
              <w:rPr>
                <w:bCs/>
              </w:rPr>
              <w:t xml:space="preserve">PART XVI </w:t>
            </w:r>
          </w:p>
        </w:tc>
      </w:tr>
      <w:tr w:rsidR="00DA2193" w14:paraId="3EBAE262" w14:textId="77777777">
        <w:trPr>
          <w:gridAfter w:val="1"/>
          <w:wAfter w:w="6633" w:type="dxa"/>
          <w:trHeight w:val="300"/>
        </w:trPr>
        <w:tc>
          <w:tcPr>
            <w:tcW w:w="2925" w:type="dxa"/>
          </w:tcPr>
          <w:p w14:paraId="1C49F8F8" w14:textId="77777777" w:rsidR="00DA2193" w:rsidRDefault="00DA2193">
            <w:pPr>
              <w:rPr>
                <w:rFonts w:eastAsia="Calibri"/>
                <w:sz w:val="18"/>
                <w:szCs w:val="18"/>
              </w:rPr>
            </w:pPr>
          </w:p>
        </w:tc>
        <w:tc>
          <w:tcPr>
            <w:tcW w:w="7397" w:type="dxa"/>
          </w:tcPr>
          <w:p w14:paraId="5CE0FF9C" w14:textId="77777777" w:rsidR="00DA2193" w:rsidRDefault="00C1072B">
            <w:pPr>
              <w:ind w:left="0" w:firstLine="0"/>
              <w:contextualSpacing/>
              <w:jc w:val="center"/>
              <w:rPr>
                <w:bCs/>
              </w:rPr>
            </w:pPr>
            <w:r>
              <w:rPr>
                <w:bCs/>
              </w:rPr>
              <w:t>CONTROL OF COSMETICS AND RELATED SUBSTANCES</w:t>
            </w:r>
          </w:p>
        </w:tc>
      </w:tr>
      <w:tr w:rsidR="00DA2193" w14:paraId="1A3B4457" w14:textId="77777777">
        <w:trPr>
          <w:gridAfter w:val="1"/>
          <w:wAfter w:w="6633" w:type="dxa"/>
          <w:trHeight w:val="300"/>
        </w:trPr>
        <w:tc>
          <w:tcPr>
            <w:tcW w:w="2925" w:type="dxa"/>
          </w:tcPr>
          <w:p w14:paraId="228B93DC" w14:textId="77777777" w:rsidR="00DA2193" w:rsidRDefault="00DA2193">
            <w:pPr>
              <w:rPr>
                <w:rFonts w:eastAsia="Calibri"/>
                <w:sz w:val="18"/>
                <w:szCs w:val="18"/>
              </w:rPr>
            </w:pPr>
          </w:p>
        </w:tc>
        <w:tc>
          <w:tcPr>
            <w:tcW w:w="7397" w:type="dxa"/>
          </w:tcPr>
          <w:p w14:paraId="5FB4129F" w14:textId="77777777" w:rsidR="00DA2193" w:rsidRDefault="00DA2193">
            <w:pPr>
              <w:ind w:left="0" w:firstLine="0"/>
              <w:contextualSpacing/>
              <w:jc w:val="center"/>
              <w:rPr>
                <w:bCs/>
              </w:rPr>
            </w:pPr>
          </w:p>
        </w:tc>
      </w:tr>
      <w:tr w:rsidR="00DA2193" w14:paraId="5960E427" w14:textId="77777777">
        <w:trPr>
          <w:gridAfter w:val="1"/>
          <w:wAfter w:w="6633" w:type="dxa"/>
          <w:trHeight w:val="300"/>
        </w:trPr>
        <w:tc>
          <w:tcPr>
            <w:tcW w:w="2925" w:type="dxa"/>
          </w:tcPr>
          <w:p w14:paraId="6EB98AA1" w14:textId="77777777" w:rsidR="00DA2193" w:rsidRDefault="00C1072B">
            <w:pPr>
              <w:rPr>
                <w:rFonts w:eastAsia="Calibri"/>
                <w:sz w:val="18"/>
                <w:szCs w:val="18"/>
              </w:rPr>
            </w:pPr>
            <w:r>
              <w:rPr>
                <w:rFonts w:eastAsia="Calibri"/>
                <w:sz w:val="18"/>
                <w:szCs w:val="18"/>
              </w:rPr>
              <w:t>Classification of Cosmetics</w:t>
            </w:r>
          </w:p>
        </w:tc>
        <w:tc>
          <w:tcPr>
            <w:tcW w:w="7397" w:type="dxa"/>
          </w:tcPr>
          <w:p w14:paraId="5F083833" w14:textId="5D1D0CC4" w:rsidR="00DA2193" w:rsidRDefault="00C1072B" w:rsidP="00321A58">
            <w:pPr>
              <w:ind w:left="514" w:hanging="514"/>
              <w:contextualSpacing/>
              <w:rPr>
                <w:bCs/>
              </w:rPr>
            </w:pPr>
            <w:r>
              <w:rPr>
                <w:b/>
              </w:rPr>
              <w:t>10</w:t>
            </w:r>
            <w:r w:rsidR="00E4343F">
              <w:rPr>
                <w:b/>
              </w:rPr>
              <w:t>7</w:t>
            </w:r>
            <w:r>
              <w:rPr>
                <w:bCs/>
              </w:rPr>
              <w:t xml:space="preserve">. </w:t>
            </w:r>
            <w:r w:rsidR="00321A58">
              <w:rPr>
                <w:bCs/>
              </w:rPr>
              <w:t xml:space="preserve">    </w:t>
            </w:r>
            <w:r>
              <w:rPr>
                <w:bCs/>
              </w:rPr>
              <w:t>The Authority shall classify cosmetics into –</w:t>
            </w:r>
          </w:p>
        </w:tc>
      </w:tr>
      <w:tr w:rsidR="00DA2193" w14:paraId="32DE80D2" w14:textId="77777777">
        <w:trPr>
          <w:gridAfter w:val="1"/>
          <w:wAfter w:w="6633" w:type="dxa"/>
          <w:trHeight w:val="300"/>
        </w:trPr>
        <w:tc>
          <w:tcPr>
            <w:tcW w:w="2925" w:type="dxa"/>
          </w:tcPr>
          <w:p w14:paraId="751D8E05" w14:textId="77777777" w:rsidR="00DA2193" w:rsidRDefault="00DA2193">
            <w:pPr>
              <w:rPr>
                <w:rFonts w:eastAsia="Calibri"/>
                <w:sz w:val="18"/>
                <w:szCs w:val="18"/>
              </w:rPr>
            </w:pPr>
          </w:p>
        </w:tc>
        <w:tc>
          <w:tcPr>
            <w:tcW w:w="7397" w:type="dxa"/>
          </w:tcPr>
          <w:p w14:paraId="09DE5E90" w14:textId="77777777" w:rsidR="00DA2193" w:rsidRDefault="00C1072B" w:rsidP="00321A58">
            <w:pPr>
              <w:pStyle w:val="ListParagraph"/>
              <w:numPr>
                <w:ilvl w:val="0"/>
                <w:numId w:val="62"/>
              </w:numPr>
              <w:ind w:left="1506"/>
              <w:jc w:val="both"/>
              <w:rPr>
                <w:bCs/>
              </w:rPr>
            </w:pPr>
            <w:bookmarkStart w:id="79" w:name="_Int_W2FQjPmn"/>
            <w:r>
              <w:rPr>
                <w:bCs/>
              </w:rPr>
              <w:t>general use</w:t>
            </w:r>
            <w:bookmarkEnd w:id="79"/>
            <w:r>
              <w:rPr>
                <w:bCs/>
              </w:rPr>
              <w:t xml:space="preserve"> cosmetics, which shall be simple in the method of application and do not pose a risk to the consumers' health; and</w:t>
            </w:r>
          </w:p>
        </w:tc>
      </w:tr>
      <w:tr w:rsidR="00DA2193" w14:paraId="5580C40C" w14:textId="77777777">
        <w:trPr>
          <w:gridAfter w:val="1"/>
          <w:wAfter w:w="6633" w:type="dxa"/>
          <w:trHeight w:val="300"/>
        </w:trPr>
        <w:tc>
          <w:tcPr>
            <w:tcW w:w="2925" w:type="dxa"/>
          </w:tcPr>
          <w:p w14:paraId="1D00CF35" w14:textId="77777777" w:rsidR="00DA2193" w:rsidRDefault="00DA2193">
            <w:pPr>
              <w:rPr>
                <w:rFonts w:eastAsia="Calibri"/>
                <w:sz w:val="18"/>
                <w:szCs w:val="18"/>
              </w:rPr>
            </w:pPr>
          </w:p>
        </w:tc>
        <w:tc>
          <w:tcPr>
            <w:tcW w:w="7397" w:type="dxa"/>
          </w:tcPr>
          <w:p w14:paraId="4319F2B4" w14:textId="77777777" w:rsidR="00DA2193" w:rsidRDefault="00C1072B" w:rsidP="00321A58">
            <w:pPr>
              <w:pStyle w:val="ListParagraph"/>
              <w:numPr>
                <w:ilvl w:val="0"/>
                <w:numId w:val="62"/>
              </w:numPr>
              <w:ind w:left="1506"/>
              <w:jc w:val="both"/>
              <w:rPr>
                <w:bCs/>
              </w:rPr>
            </w:pPr>
            <w:bookmarkStart w:id="80" w:name="_Int_8mMDRQgp"/>
            <w:r>
              <w:rPr>
                <w:bCs/>
              </w:rPr>
              <w:t>special use</w:t>
            </w:r>
            <w:bookmarkEnd w:id="80"/>
            <w:r>
              <w:rPr>
                <w:bCs/>
              </w:rPr>
              <w:t xml:space="preserve"> cosmetics, which shall have increased complexity in their claims, properties and have a higher risk for human health under normal use.</w:t>
            </w:r>
          </w:p>
        </w:tc>
      </w:tr>
      <w:tr w:rsidR="00DA2193" w14:paraId="7D488833" w14:textId="77777777">
        <w:trPr>
          <w:gridAfter w:val="1"/>
          <w:wAfter w:w="6633" w:type="dxa"/>
          <w:trHeight w:val="300"/>
        </w:trPr>
        <w:tc>
          <w:tcPr>
            <w:tcW w:w="2925" w:type="dxa"/>
          </w:tcPr>
          <w:p w14:paraId="47EDE656" w14:textId="77777777" w:rsidR="00DA2193" w:rsidRDefault="00DA2193">
            <w:pPr>
              <w:rPr>
                <w:rFonts w:eastAsia="Calibri"/>
                <w:sz w:val="18"/>
                <w:szCs w:val="18"/>
              </w:rPr>
            </w:pPr>
          </w:p>
        </w:tc>
        <w:tc>
          <w:tcPr>
            <w:tcW w:w="7397" w:type="dxa"/>
          </w:tcPr>
          <w:p w14:paraId="0CAA5340" w14:textId="77777777" w:rsidR="00DA2193" w:rsidRDefault="00DA2193">
            <w:pPr>
              <w:ind w:left="0" w:firstLine="0"/>
              <w:contextualSpacing/>
              <w:jc w:val="both"/>
              <w:rPr>
                <w:bCs/>
              </w:rPr>
            </w:pPr>
          </w:p>
        </w:tc>
      </w:tr>
      <w:tr w:rsidR="00DA2193" w14:paraId="333280CE" w14:textId="77777777">
        <w:trPr>
          <w:gridAfter w:val="1"/>
          <w:wAfter w:w="6633" w:type="dxa"/>
          <w:trHeight w:val="300"/>
        </w:trPr>
        <w:tc>
          <w:tcPr>
            <w:tcW w:w="2925" w:type="dxa"/>
          </w:tcPr>
          <w:p w14:paraId="629E1771" w14:textId="77777777" w:rsidR="00DA2193" w:rsidRDefault="00C1072B">
            <w:pPr>
              <w:rPr>
                <w:rFonts w:eastAsia="Calibri"/>
                <w:sz w:val="18"/>
                <w:szCs w:val="18"/>
              </w:rPr>
            </w:pPr>
            <w:r>
              <w:rPr>
                <w:rFonts w:eastAsia="Calibri"/>
                <w:sz w:val="18"/>
                <w:szCs w:val="18"/>
              </w:rPr>
              <w:lastRenderedPageBreak/>
              <w:t>Safety of cosmetics for consumption</w:t>
            </w:r>
          </w:p>
        </w:tc>
        <w:tc>
          <w:tcPr>
            <w:tcW w:w="7397" w:type="dxa"/>
          </w:tcPr>
          <w:p w14:paraId="65F64142" w14:textId="42FDD0B5" w:rsidR="00DA2193" w:rsidRDefault="00C1072B" w:rsidP="00321A58">
            <w:pPr>
              <w:ind w:left="514" w:hanging="567"/>
              <w:contextualSpacing/>
              <w:jc w:val="both"/>
              <w:rPr>
                <w:bCs/>
              </w:rPr>
            </w:pPr>
            <w:r>
              <w:rPr>
                <w:b/>
              </w:rPr>
              <w:t>10</w:t>
            </w:r>
            <w:r w:rsidR="00E4343F">
              <w:rPr>
                <w:b/>
              </w:rPr>
              <w:t>8</w:t>
            </w:r>
            <w:r>
              <w:rPr>
                <w:bCs/>
              </w:rPr>
              <w:t>.</w:t>
            </w:r>
            <w:r w:rsidR="00321A58">
              <w:rPr>
                <w:bCs/>
              </w:rPr>
              <w:t xml:space="preserve">   </w:t>
            </w:r>
            <w:r>
              <w:rPr>
                <w:bCs/>
              </w:rPr>
              <w:t>(1) All cosmetic products to be placed on the market in the Republic of Botswana shall be safe for human and animal health when used under normal or reasonably foreseeable conditions of use taking into account-</w:t>
            </w:r>
          </w:p>
        </w:tc>
      </w:tr>
      <w:tr w:rsidR="00DA2193" w14:paraId="5B82207C" w14:textId="77777777">
        <w:trPr>
          <w:gridAfter w:val="1"/>
          <w:wAfter w:w="6633" w:type="dxa"/>
          <w:trHeight w:val="300"/>
        </w:trPr>
        <w:tc>
          <w:tcPr>
            <w:tcW w:w="2925" w:type="dxa"/>
          </w:tcPr>
          <w:p w14:paraId="33843408" w14:textId="77777777" w:rsidR="00DA2193" w:rsidRDefault="00DA2193">
            <w:pPr>
              <w:rPr>
                <w:rFonts w:eastAsia="Calibri"/>
                <w:sz w:val="18"/>
                <w:szCs w:val="18"/>
              </w:rPr>
            </w:pPr>
          </w:p>
        </w:tc>
        <w:tc>
          <w:tcPr>
            <w:tcW w:w="7397" w:type="dxa"/>
          </w:tcPr>
          <w:p w14:paraId="71CCDE89" w14:textId="77777777" w:rsidR="00DA2193" w:rsidRDefault="00C1072B">
            <w:pPr>
              <w:pStyle w:val="ListParagraph"/>
              <w:numPr>
                <w:ilvl w:val="0"/>
                <w:numId w:val="63"/>
              </w:numPr>
              <w:jc w:val="both"/>
              <w:rPr>
                <w:bCs/>
              </w:rPr>
            </w:pPr>
            <w:r>
              <w:rPr>
                <w:bCs/>
              </w:rPr>
              <w:t>the use of acceptable ingredients;</w:t>
            </w:r>
          </w:p>
        </w:tc>
      </w:tr>
      <w:tr w:rsidR="00DA2193" w14:paraId="007BAEDC" w14:textId="77777777">
        <w:trPr>
          <w:gridAfter w:val="1"/>
          <w:wAfter w:w="6633" w:type="dxa"/>
          <w:trHeight w:val="300"/>
        </w:trPr>
        <w:tc>
          <w:tcPr>
            <w:tcW w:w="2925" w:type="dxa"/>
          </w:tcPr>
          <w:p w14:paraId="2A25127C" w14:textId="77777777" w:rsidR="00DA2193" w:rsidRDefault="00DA2193">
            <w:pPr>
              <w:rPr>
                <w:rFonts w:eastAsia="Calibri"/>
                <w:sz w:val="18"/>
                <w:szCs w:val="18"/>
              </w:rPr>
            </w:pPr>
          </w:p>
        </w:tc>
        <w:tc>
          <w:tcPr>
            <w:tcW w:w="7397" w:type="dxa"/>
          </w:tcPr>
          <w:p w14:paraId="6B42E5ED" w14:textId="77777777" w:rsidR="00DA2193" w:rsidRDefault="00C1072B">
            <w:pPr>
              <w:pStyle w:val="ListParagraph"/>
              <w:numPr>
                <w:ilvl w:val="0"/>
                <w:numId w:val="63"/>
              </w:numPr>
              <w:jc w:val="both"/>
              <w:rPr>
                <w:bCs/>
              </w:rPr>
            </w:pPr>
            <w:r>
              <w:rPr>
                <w:bCs/>
              </w:rPr>
              <w:t>the labeling requirements; and</w:t>
            </w:r>
          </w:p>
        </w:tc>
      </w:tr>
      <w:tr w:rsidR="00DA2193" w14:paraId="5B56720F" w14:textId="77777777">
        <w:trPr>
          <w:gridAfter w:val="1"/>
          <w:wAfter w:w="6633" w:type="dxa"/>
          <w:trHeight w:val="300"/>
        </w:trPr>
        <w:tc>
          <w:tcPr>
            <w:tcW w:w="2925" w:type="dxa"/>
          </w:tcPr>
          <w:p w14:paraId="23EFE7D8" w14:textId="77777777" w:rsidR="00DA2193" w:rsidRDefault="00DA2193">
            <w:pPr>
              <w:rPr>
                <w:rFonts w:eastAsia="Calibri"/>
                <w:sz w:val="18"/>
                <w:szCs w:val="18"/>
              </w:rPr>
            </w:pPr>
          </w:p>
        </w:tc>
        <w:tc>
          <w:tcPr>
            <w:tcW w:w="7397" w:type="dxa"/>
          </w:tcPr>
          <w:p w14:paraId="6E2A907E" w14:textId="77777777" w:rsidR="00DA2193" w:rsidRDefault="00C1072B">
            <w:pPr>
              <w:pStyle w:val="ListParagraph"/>
              <w:numPr>
                <w:ilvl w:val="0"/>
                <w:numId w:val="63"/>
              </w:numPr>
              <w:jc w:val="both"/>
              <w:rPr>
                <w:bCs/>
              </w:rPr>
            </w:pPr>
            <w:r>
              <w:rPr>
                <w:bCs/>
              </w:rPr>
              <w:t>instructions for use, storage</w:t>
            </w:r>
            <w:r>
              <w:t>,</w:t>
            </w:r>
            <w:r>
              <w:rPr>
                <w:bCs/>
              </w:rPr>
              <w:t xml:space="preserve"> and disposal.</w:t>
            </w:r>
          </w:p>
          <w:p w14:paraId="459E0C9B" w14:textId="77777777" w:rsidR="00321A58" w:rsidRDefault="00321A58" w:rsidP="00321A58">
            <w:pPr>
              <w:pStyle w:val="ListParagraph"/>
              <w:ind w:left="1352" w:firstLine="0"/>
              <w:jc w:val="both"/>
              <w:rPr>
                <w:bCs/>
              </w:rPr>
            </w:pPr>
          </w:p>
        </w:tc>
      </w:tr>
      <w:tr w:rsidR="00DA2193" w14:paraId="290A4E76" w14:textId="77777777">
        <w:trPr>
          <w:gridAfter w:val="1"/>
          <w:wAfter w:w="6633" w:type="dxa"/>
          <w:trHeight w:val="300"/>
        </w:trPr>
        <w:tc>
          <w:tcPr>
            <w:tcW w:w="2925" w:type="dxa"/>
          </w:tcPr>
          <w:p w14:paraId="1E628038" w14:textId="77777777" w:rsidR="00DA2193" w:rsidRDefault="00DA2193">
            <w:pPr>
              <w:rPr>
                <w:rFonts w:eastAsia="Calibri"/>
                <w:sz w:val="18"/>
                <w:szCs w:val="18"/>
              </w:rPr>
            </w:pPr>
          </w:p>
        </w:tc>
        <w:tc>
          <w:tcPr>
            <w:tcW w:w="7397" w:type="dxa"/>
          </w:tcPr>
          <w:p w14:paraId="76E3BDBE" w14:textId="77777777" w:rsidR="00DA2193" w:rsidRDefault="00C1072B" w:rsidP="00321A58">
            <w:pPr>
              <w:ind w:left="514" w:firstLine="0"/>
              <w:contextualSpacing/>
              <w:jc w:val="both"/>
              <w:rPr>
                <w:bCs/>
              </w:rPr>
            </w:pPr>
            <w:r>
              <w:rPr>
                <w:bCs/>
              </w:rPr>
              <w:t>(2) The Authority may prescribe requirements regarding acceptable or prohibited cosmetics ingredients, licensing of importers, manufacturers and responsible persons who wish to import, export, wholesale, distribute, supply, manufacture, store, or sell, cosmetics.</w:t>
            </w:r>
          </w:p>
          <w:p w14:paraId="43DDA4DB" w14:textId="77777777" w:rsidR="00321A58" w:rsidRDefault="00321A58" w:rsidP="00321A58">
            <w:pPr>
              <w:ind w:left="514" w:firstLine="0"/>
              <w:contextualSpacing/>
              <w:jc w:val="both"/>
              <w:rPr>
                <w:bCs/>
              </w:rPr>
            </w:pPr>
          </w:p>
        </w:tc>
      </w:tr>
      <w:tr w:rsidR="00DA2193" w14:paraId="44E52159" w14:textId="77777777">
        <w:trPr>
          <w:gridAfter w:val="1"/>
          <w:wAfter w:w="6633" w:type="dxa"/>
          <w:trHeight w:val="300"/>
        </w:trPr>
        <w:tc>
          <w:tcPr>
            <w:tcW w:w="2925" w:type="dxa"/>
          </w:tcPr>
          <w:p w14:paraId="0B70C3BC" w14:textId="77777777" w:rsidR="00DA2193" w:rsidRDefault="00DA2193">
            <w:pPr>
              <w:rPr>
                <w:rFonts w:eastAsia="Calibri"/>
                <w:sz w:val="18"/>
                <w:szCs w:val="18"/>
              </w:rPr>
            </w:pPr>
          </w:p>
        </w:tc>
        <w:tc>
          <w:tcPr>
            <w:tcW w:w="7397" w:type="dxa"/>
          </w:tcPr>
          <w:p w14:paraId="0011C5FD" w14:textId="77777777" w:rsidR="00DA2193" w:rsidRDefault="00C1072B" w:rsidP="00321A58">
            <w:pPr>
              <w:ind w:left="514" w:firstLine="0"/>
              <w:contextualSpacing/>
              <w:jc w:val="both"/>
              <w:rPr>
                <w:bCs/>
              </w:rPr>
            </w:pPr>
            <w:r>
              <w:rPr>
                <w:bCs/>
              </w:rPr>
              <w:t>(3) A person who makes a cosmetic available on the market in the Republic of Botswana, shall ensure compliance with the relevant obligations including the following-</w:t>
            </w:r>
          </w:p>
        </w:tc>
      </w:tr>
      <w:tr w:rsidR="00DA2193" w14:paraId="5EAA20B7" w14:textId="77777777">
        <w:trPr>
          <w:gridAfter w:val="1"/>
          <w:wAfter w:w="6633" w:type="dxa"/>
          <w:trHeight w:val="300"/>
        </w:trPr>
        <w:tc>
          <w:tcPr>
            <w:tcW w:w="2925" w:type="dxa"/>
          </w:tcPr>
          <w:p w14:paraId="253D3425" w14:textId="77777777" w:rsidR="00DA2193" w:rsidRDefault="00DA2193">
            <w:pPr>
              <w:rPr>
                <w:rFonts w:eastAsia="Calibri"/>
                <w:sz w:val="18"/>
                <w:szCs w:val="18"/>
              </w:rPr>
            </w:pPr>
          </w:p>
        </w:tc>
        <w:tc>
          <w:tcPr>
            <w:tcW w:w="7397" w:type="dxa"/>
          </w:tcPr>
          <w:p w14:paraId="38062444" w14:textId="77777777" w:rsidR="00DA2193" w:rsidRDefault="00C1072B" w:rsidP="00321A58">
            <w:pPr>
              <w:pStyle w:val="ListParagraph"/>
              <w:numPr>
                <w:ilvl w:val="0"/>
                <w:numId w:val="64"/>
              </w:numPr>
              <w:ind w:left="1365"/>
              <w:jc w:val="both"/>
              <w:rPr>
                <w:bCs/>
              </w:rPr>
            </w:pPr>
            <w:r>
              <w:rPr>
                <w:bCs/>
              </w:rPr>
              <w:t>labeling requirements; and</w:t>
            </w:r>
          </w:p>
        </w:tc>
      </w:tr>
      <w:tr w:rsidR="00DA2193" w14:paraId="27928232" w14:textId="77777777">
        <w:trPr>
          <w:gridAfter w:val="1"/>
          <w:wAfter w:w="6633" w:type="dxa"/>
          <w:trHeight w:val="300"/>
        </w:trPr>
        <w:tc>
          <w:tcPr>
            <w:tcW w:w="2925" w:type="dxa"/>
          </w:tcPr>
          <w:p w14:paraId="3FB5E86B" w14:textId="77777777" w:rsidR="00DA2193" w:rsidRDefault="00DA2193">
            <w:pPr>
              <w:rPr>
                <w:rFonts w:eastAsia="Calibri"/>
                <w:sz w:val="18"/>
                <w:szCs w:val="18"/>
              </w:rPr>
            </w:pPr>
          </w:p>
        </w:tc>
        <w:tc>
          <w:tcPr>
            <w:tcW w:w="7397" w:type="dxa"/>
          </w:tcPr>
          <w:p w14:paraId="078A62F5" w14:textId="77777777" w:rsidR="00DA2193" w:rsidRDefault="00C1072B" w:rsidP="00321A58">
            <w:pPr>
              <w:pStyle w:val="ListParagraph"/>
              <w:numPr>
                <w:ilvl w:val="0"/>
                <w:numId w:val="64"/>
              </w:numPr>
              <w:ind w:left="1365"/>
              <w:jc w:val="both"/>
              <w:rPr>
                <w:bCs/>
              </w:rPr>
            </w:pPr>
            <w:r>
              <w:rPr>
                <w:bCs/>
              </w:rPr>
              <w:t>ingredients selected for such product.</w:t>
            </w:r>
          </w:p>
          <w:p w14:paraId="40A225D7" w14:textId="77777777" w:rsidR="00321A58" w:rsidRDefault="00321A58" w:rsidP="00321A58">
            <w:pPr>
              <w:pStyle w:val="ListParagraph"/>
              <w:ind w:left="1365" w:firstLine="0"/>
              <w:jc w:val="both"/>
              <w:rPr>
                <w:bCs/>
              </w:rPr>
            </w:pPr>
          </w:p>
        </w:tc>
      </w:tr>
      <w:tr w:rsidR="00DA2193" w14:paraId="36D1B84D" w14:textId="77777777">
        <w:trPr>
          <w:gridAfter w:val="1"/>
          <w:wAfter w:w="6633" w:type="dxa"/>
          <w:trHeight w:val="300"/>
        </w:trPr>
        <w:tc>
          <w:tcPr>
            <w:tcW w:w="2925" w:type="dxa"/>
          </w:tcPr>
          <w:p w14:paraId="3A9990E1" w14:textId="77777777" w:rsidR="00DA2193" w:rsidRDefault="00DA2193">
            <w:pPr>
              <w:rPr>
                <w:rFonts w:eastAsia="Calibri"/>
                <w:sz w:val="18"/>
                <w:szCs w:val="18"/>
              </w:rPr>
            </w:pPr>
          </w:p>
        </w:tc>
        <w:tc>
          <w:tcPr>
            <w:tcW w:w="7397" w:type="dxa"/>
          </w:tcPr>
          <w:p w14:paraId="3057E3FA" w14:textId="77777777" w:rsidR="00DA2193" w:rsidRDefault="00C1072B" w:rsidP="00321A58">
            <w:pPr>
              <w:ind w:left="514" w:firstLine="0"/>
              <w:contextualSpacing/>
              <w:jc w:val="both"/>
              <w:rPr>
                <w:bCs/>
              </w:rPr>
            </w:pPr>
            <w:r>
              <w:rPr>
                <w:bCs/>
              </w:rPr>
              <w:t>(4) Where there is a reason to believe that a cosmetic product placed on the market is not safe or does not conform to requirements, the importer shall-</w:t>
            </w:r>
          </w:p>
        </w:tc>
      </w:tr>
      <w:tr w:rsidR="00DA2193" w14:paraId="2470F056" w14:textId="77777777">
        <w:trPr>
          <w:gridAfter w:val="1"/>
          <w:wAfter w:w="6633" w:type="dxa"/>
          <w:trHeight w:val="300"/>
        </w:trPr>
        <w:tc>
          <w:tcPr>
            <w:tcW w:w="2925" w:type="dxa"/>
          </w:tcPr>
          <w:p w14:paraId="26982A94" w14:textId="77777777" w:rsidR="00DA2193" w:rsidRDefault="00DA2193">
            <w:pPr>
              <w:rPr>
                <w:rFonts w:eastAsia="Calibri"/>
                <w:sz w:val="18"/>
                <w:szCs w:val="18"/>
              </w:rPr>
            </w:pPr>
          </w:p>
        </w:tc>
        <w:tc>
          <w:tcPr>
            <w:tcW w:w="7397" w:type="dxa"/>
          </w:tcPr>
          <w:p w14:paraId="36A649FB" w14:textId="77777777" w:rsidR="00DA2193" w:rsidRDefault="00C1072B" w:rsidP="00321A58">
            <w:pPr>
              <w:pStyle w:val="ListParagraph"/>
              <w:numPr>
                <w:ilvl w:val="0"/>
                <w:numId w:val="65"/>
              </w:numPr>
              <w:ind w:left="1365"/>
              <w:rPr>
                <w:bCs/>
              </w:rPr>
            </w:pPr>
            <w:r>
              <w:rPr>
                <w:bCs/>
              </w:rPr>
              <w:t>immediately take any corrective measures necessary for conformity, withdraw or recall, as the case may be;</w:t>
            </w:r>
          </w:p>
        </w:tc>
      </w:tr>
      <w:tr w:rsidR="00DA2193" w14:paraId="4FB7F816" w14:textId="77777777">
        <w:trPr>
          <w:gridAfter w:val="1"/>
          <w:wAfter w:w="6633" w:type="dxa"/>
          <w:trHeight w:val="300"/>
        </w:trPr>
        <w:tc>
          <w:tcPr>
            <w:tcW w:w="2925" w:type="dxa"/>
          </w:tcPr>
          <w:p w14:paraId="1BC0D807" w14:textId="77777777" w:rsidR="00DA2193" w:rsidRDefault="00DA2193">
            <w:pPr>
              <w:rPr>
                <w:rFonts w:eastAsia="Calibri"/>
                <w:sz w:val="18"/>
                <w:szCs w:val="18"/>
              </w:rPr>
            </w:pPr>
          </w:p>
        </w:tc>
        <w:tc>
          <w:tcPr>
            <w:tcW w:w="7397" w:type="dxa"/>
          </w:tcPr>
          <w:p w14:paraId="502C54A4" w14:textId="77777777" w:rsidR="00DA2193" w:rsidRDefault="00C1072B" w:rsidP="00321A58">
            <w:pPr>
              <w:pStyle w:val="ListParagraph"/>
              <w:numPr>
                <w:ilvl w:val="0"/>
                <w:numId w:val="65"/>
              </w:numPr>
              <w:ind w:left="1365"/>
              <w:rPr>
                <w:bCs/>
              </w:rPr>
            </w:pPr>
            <w:r>
              <w:rPr>
                <w:bCs/>
              </w:rPr>
              <w:t>cooperate with the Authority on any regulatory actions required to eliminate the risks posed by cosmetic products made available on the market.</w:t>
            </w:r>
          </w:p>
        </w:tc>
      </w:tr>
      <w:tr w:rsidR="00DA2193" w14:paraId="3E196CBD" w14:textId="77777777">
        <w:trPr>
          <w:gridAfter w:val="1"/>
          <w:wAfter w:w="6633" w:type="dxa"/>
          <w:trHeight w:val="300"/>
        </w:trPr>
        <w:tc>
          <w:tcPr>
            <w:tcW w:w="2925" w:type="dxa"/>
          </w:tcPr>
          <w:p w14:paraId="5FB53C08" w14:textId="77777777" w:rsidR="00DA2193" w:rsidRDefault="00DA2193">
            <w:pPr>
              <w:rPr>
                <w:rFonts w:eastAsia="Calibri"/>
                <w:sz w:val="18"/>
                <w:szCs w:val="18"/>
              </w:rPr>
            </w:pPr>
          </w:p>
        </w:tc>
        <w:tc>
          <w:tcPr>
            <w:tcW w:w="7397" w:type="dxa"/>
          </w:tcPr>
          <w:p w14:paraId="46CCE928" w14:textId="77777777" w:rsidR="00DA2193" w:rsidRDefault="00DA2193">
            <w:pPr>
              <w:ind w:left="0" w:firstLine="0"/>
              <w:contextualSpacing/>
              <w:jc w:val="center"/>
              <w:rPr>
                <w:bCs/>
              </w:rPr>
            </w:pPr>
          </w:p>
        </w:tc>
      </w:tr>
      <w:tr w:rsidR="00DA2193" w14:paraId="187CFE36" w14:textId="77777777">
        <w:trPr>
          <w:gridAfter w:val="1"/>
          <w:wAfter w:w="6633" w:type="dxa"/>
          <w:trHeight w:val="300"/>
        </w:trPr>
        <w:tc>
          <w:tcPr>
            <w:tcW w:w="2925" w:type="dxa"/>
          </w:tcPr>
          <w:p w14:paraId="706D53E4" w14:textId="77777777" w:rsidR="00DA2193" w:rsidRDefault="00C1072B">
            <w:pPr>
              <w:ind w:left="0" w:firstLine="0"/>
              <w:rPr>
                <w:rFonts w:eastAsia="Calibri"/>
                <w:sz w:val="18"/>
                <w:szCs w:val="18"/>
              </w:rPr>
            </w:pPr>
            <w:r>
              <w:rPr>
                <w:rFonts w:eastAsia="Calibri"/>
                <w:sz w:val="18"/>
                <w:szCs w:val="18"/>
              </w:rPr>
              <w:t>Duty to report risk cosmetics</w:t>
            </w:r>
          </w:p>
          <w:p w14:paraId="2D384BBD" w14:textId="77777777" w:rsidR="00DA2193" w:rsidRDefault="00C1072B">
            <w:pPr>
              <w:rPr>
                <w:rFonts w:eastAsia="Calibri"/>
                <w:sz w:val="18"/>
                <w:szCs w:val="18"/>
              </w:rPr>
            </w:pPr>
            <w:r>
              <w:rPr>
                <w:rFonts w:eastAsia="Calibri"/>
                <w:sz w:val="18"/>
                <w:szCs w:val="18"/>
              </w:rPr>
              <w:t xml:space="preserve"> </w:t>
            </w:r>
          </w:p>
        </w:tc>
        <w:tc>
          <w:tcPr>
            <w:tcW w:w="7397" w:type="dxa"/>
          </w:tcPr>
          <w:p w14:paraId="63BE5984" w14:textId="12498B79" w:rsidR="00DA2193" w:rsidRDefault="00C1072B" w:rsidP="00321A58">
            <w:pPr>
              <w:ind w:left="514" w:hanging="567"/>
              <w:contextualSpacing/>
              <w:jc w:val="both"/>
              <w:rPr>
                <w:bCs/>
              </w:rPr>
            </w:pPr>
            <w:r>
              <w:rPr>
                <w:b/>
              </w:rPr>
              <w:t>10</w:t>
            </w:r>
            <w:r w:rsidR="00E4343F">
              <w:rPr>
                <w:b/>
              </w:rPr>
              <w:t>9</w:t>
            </w:r>
            <w:r>
              <w:rPr>
                <w:b/>
              </w:rPr>
              <w:t>.</w:t>
            </w:r>
            <w:r>
              <w:rPr>
                <w:bCs/>
              </w:rPr>
              <w:t xml:space="preserve"> </w:t>
            </w:r>
            <w:r w:rsidR="00321A58">
              <w:rPr>
                <w:bCs/>
              </w:rPr>
              <w:t xml:space="preserve"> </w:t>
            </w:r>
            <w:r>
              <w:rPr>
                <w:bCs/>
              </w:rPr>
              <w:t>Where a cosmetic product presents a risk to human and animal health, distributors or importers shall immediately-</w:t>
            </w:r>
          </w:p>
        </w:tc>
      </w:tr>
      <w:tr w:rsidR="00DA2193" w14:paraId="2540A9A4" w14:textId="77777777">
        <w:trPr>
          <w:gridAfter w:val="1"/>
          <w:wAfter w:w="6633" w:type="dxa"/>
          <w:trHeight w:val="300"/>
        </w:trPr>
        <w:tc>
          <w:tcPr>
            <w:tcW w:w="2925" w:type="dxa"/>
          </w:tcPr>
          <w:p w14:paraId="0E312E9E" w14:textId="77777777" w:rsidR="00DA2193" w:rsidRDefault="00DA2193">
            <w:pPr>
              <w:rPr>
                <w:rFonts w:eastAsia="Calibri"/>
                <w:sz w:val="18"/>
                <w:szCs w:val="18"/>
              </w:rPr>
            </w:pPr>
          </w:p>
        </w:tc>
        <w:tc>
          <w:tcPr>
            <w:tcW w:w="7397" w:type="dxa"/>
          </w:tcPr>
          <w:p w14:paraId="0FD62471" w14:textId="77777777" w:rsidR="00DA2193" w:rsidRDefault="00C1072B" w:rsidP="00321A58">
            <w:pPr>
              <w:pStyle w:val="ListParagraph"/>
              <w:numPr>
                <w:ilvl w:val="0"/>
                <w:numId w:val="66"/>
              </w:numPr>
              <w:ind w:left="1365"/>
              <w:jc w:val="both"/>
              <w:rPr>
                <w:bCs/>
              </w:rPr>
            </w:pPr>
            <w:r>
              <w:rPr>
                <w:bCs/>
              </w:rPr>
              <w:t>inform the manufacturer or product owner and the Authority, giving details, in particular of the non-compliance and of the corrective measures taken;</w:t>
            </w:r>
          </w:p>
        </w:tc>
      </w:tr>
      <w:tr w:rsidR="00DA2193" w14:paraId="2D09615D" w14:textId="77777777">
        <w:trPr>
          <w:gridAfter w:val="1"/>
          <w:wAfter w:w="6633" w:type="dxa"/>
          <w:trHeight w:val="300"/>
        </w:trPr>
        <w:tc>
          <w:tcPr>
            <w:tcW w:w="2925" w:type="dxa"/>
          </w:tcPr>
          <w:p w14:paraId="3CB8C0F6" w14:textId="77777777" w:rsidR="00DA2193" w:rsidRDefault="00DA2193">
            <w:pPr>
              <w:rPr>
                <w:rFonts w:eastAsia="Calibri"/>
                <w:sz w:val="18"/>
                <w:szCs w:val="18"/>
              </w:rPr>
            </w:pPr>
          </w:p>
        </w:tc>
        <w:tc>
          <w:tcPr>
            <w:tcW w:w="7397" w:type="dxa"/>
          </w:tcPr>
          <w:p w14:paraId="16CF62AE" w14:textId="77777777" w:rsidR="00DA2193" w:rsidRDefault="00C1072B" w:rsidP="00321A58">
            <w:pPr>
              <w:pStyle w:val="ListParagraph"/>
              <w:numPr>
                <w:ilvl w:val="0"/>
                <w:numId w:val="66"/>
              </w:numPr>
              <w:ind w:left="1365"/>
              <w:jc w:val="both"/>
              <w:rPr>
                <w:bCs/>
              </w:rPr>
            </w:pPr>
            <w:r>
              <w:rPr>
                <w:bCs/>
              </w:rPr>
              <w:t xml:space="preserve">provide information to the Authority on premises where the product is available to the market; and </w:t>
            </w:r>
          </w:p>
        </w:tc>
      </w:tr>
      <w:tr w:rsidR="00DA2193" w14:paraId="548AA0B5" w14:textId="77777777">
        <w:trPr>
          <w:gridAfter w:val="1"/>
          <w:wAfter w:w="6633" w:type="dxa"/>
          <w:trHeight w:val="300"/>
        </w:trPr>
        <w:tc>
          <w:tcPr>
            <w:tcW w:w="2925" w:type="dxa"/>
          </w:tcPr>
          <w:p w14:paraId="5BE8F072" w14:textId="77777777" w:rsidR="00DA2193" w:rsidRDefault="00DA2193">
            <w:pPr>
              <w:rPr>
                <w:rFonts w:eastAsia="Calibri"/>
                <w:sz w:val="18"/>
                <w:szCs w:val="18"/>
              </w:rPr>
            </w:pPr>
          </w:p>
        </w:tc>
        <w:tc>
          <w:tcPr>
            <w:tcW w:w="7397" w:type="dxa"/>
          </w:tcPr>
          <w:p w14:paraId="125D2015" w14:textId="77777777" w:rsidR="00DA2193" w:rsidRDefault="00C1072B" w:rsidP="00321A58">
            <w:pPr>
              <w:pStyle w:val="ListParagraph"/>
              <w:numPr>
                <w:ilvl w:val="0"/>
                <w:numId w:val="66"/>
              </w:numPr>
              <w:ind w:left="1365"/>
              <w:jc w:val="both"/>
            </w:pPr>
            <w:r>
              <w:t xml:space="preserve">report to the Authority without delay, all serious adverse effects related to the product, the name, nature of serious adverse </w:t>
            </w:r>
            <w:bookmarkStart w:id="81" w:name="_Int_x4ZxOKSx"/>
            <w:r>
              <w:t>effect</w:t>
            </w:r>
            <w:bookmarkEnd w:id="81"/>
            <w:r>
              <w:t xml:space="preserve">, and necessary corrective measures to manage the adverse effects of the product. </w:t>
            </w:r>
          </w:p>
          <w:p w14:paraId="19A470DD" w14:textId="77777777" w:rsidR="00DA2193" w:rsidRDefault="00DA2193" w:rsidP="00321A58">
            <w:pPr>
              <w:ind w:left="1365"/>
              <w:jc w:val="both"/>
              <w:rPr>
                <w:color w:val="000000" w:themeColor="text1"/>
                <w:szCs w:val="24"/>
              </w:rPr>
            </w:pPr>
          </w:p>
        </w:tc>
      </w:tr>
      <w:tr w:rsidR="00DA2193" w14:paraId="1C188027" w14:textId="77777777">
        <w:trPr>
          <w:gridAfter w:val="1"/>
          <w:wAfter w:w="6633" w:type="dxa"/>
          <w:trHeight w:val="300"/>
        </w:trPr>
        <w:tc>
          <w:tcPr>
            <w:tcW w:w="2925" w:type="dxa"/>
          </w:tcPr>
          <w:p w14:paraId="65441219" w14:textId="77777777" w:rsidR="00DA2193" w:rsidRDefault="00DA2193">
            <w:pPr>
              <w:rPr>
                <w:rFonts w:eastAsia="Calibri"/>
                <w:sz w:val="18"/>
                <w:szCs w:val="18"/>
              </w:rPr>
            </w:pPr>
          </w:p>
        </w:tc>
        <w:tc>
          <w:tcPr>
            <w:tcW w:w="7397" w:type="dxa"/>
          </w:tcPr>
          <w:p w14:paraId="7F773AD2" w14:textId="77777777" w:rsidR="00DA2193" w:rsidRDefault="00DA2193">
            <w:pPr>
              <w:ind w:left="0" w:firstLine="0"/>
              <w:contextualSpacing/>
              <w:jc w:val="center"/>
              <w:rPr>
                <w:bCs/>
              </w:rPr>
            </w:pPr>
          </w:p>
        </w:tc>
      </w:tr>
      <w:tr w:rsidR="00DA2193" w14:paraId="3F6E48D9" w14:textId="77777777">
        <w:trPr>
          <w:gridAfter w:val="1"/>
          <w:wAfter w:w="6633" w:type="dxa"/>
          <w:trHeight w:val="300"/>
        </w:trPr>
        <w:tc>
          <w:tcPr>
            <w:tcW w:w="2925" w:type="dxa"/>
          </w:tcPr>
          <w:p w14:paraId="72F9275D" w14:textId="77777777" w:rsidR="00DA2193" w:rsidRDefault="00C1072B">
            <w:pPr>
              <w:rPr>
                <w:rFonts w:eastAsia="Calibri"/>
                <w:sz w:val="18"/>
                <w:szCs w:val="18"/>
              </w:rPr>
            </w:pPr>
            <w:r>
              <w:rPr>
                <w:rFonts w:eastAsia="Calibri"/>
                <w:sz w:val="18"/>
                <w:szCs w:val="18"/>
              </w:rPr>
              <w:t>Obligation of cosmetics</w:t>
            </w:r>
          </w:p>
          <w:p w14:paraId="5B681AC3" w14:textId="77777777" w:rsidR="00DA2193" w:rsidRDefault="00C1072B">
            <w:pPr>
              <w:rPr>
                <w:rFonts w:eastAsia="Calibri"/>
                <w:sz w:val="18"/>
                <w:szCs w:val="18"/>
              </w:rPr>
            </w:pPr>
            <w:r>
              <w:rPr>
                <w:rFonts w:eastAsia="Calibri"/>
                <w:sz w:val="18"/>
                <w:szCs w:val="18"/>
              </w:rPr>
              <w:t>manufacturer</w:t>
            </w:r>
          </w:p>
        </w:tc>
        <w:tc>
          <w:tcPr>
            <w:tcW w:w="7397" w:type="dxa"/>
          </w:tcPr>
          <w:p w14:paraId="43D78DF8" w14:textId="3224760C" w:rsidR="00DA2193" w:rsidRDefault="00C1072B" w:rsidP="00B956F1">
            <w:pPr>
              <w:ind w:left="514" w:hanging="514"/>
              <w:contextualSpacing/>
              <w:jc w:val="both"/>
              <w:rPr>
                <w:bCs/>
              </w:rPr>
            </w:pPr>
            <w:r>
              <w:rPr>
                <w:b/>
              </w:rPr>
              <w:t>1</w:t>
            </w:r>
            <w:r w:rsidR="00E4343F">
              <w:rPr>
                <w:b/>
              </w:rPr>
              <w:t>10</w:t>
            </w:r>
            <w:r w:rsidR="00B956F1">
              <w:rPr>
                <w:bCs/>
              </w:rPr>
              <w:t xml:space="preserve">.  </w:t>
            </w:r>
            <w:r>
              <w:rPr>
                <w:bCs/>
              </w:rPr>
              <w:t>(1) The manufacturers for cosmetics shall keep-</w:t>
            </w:r>
          </w:p>
        </w:tc>
      </w:tr>
      <w:tr w:rsidR="00DA2193" w14:paraId="2C51F482" w14:textId="77777777">
        <w:trPr>
          <w:gridAfter w:val="1"/>
          <w:wAfter w:w="6633" w:type="dxa"/>
          <w:trHeight w:val="300"/>
        </w:trPr>
        <w:tc>
          <w:tcPr>
            <w:tcW w:w="2925" w:type="dxa"/>
          </w:tcPr>
          <w:p w14:paraId="04ED79F0" w14:textId="77777777" w:rsidR="00DA2193" w:rsidRDefault="00DA2193">
            <w:pPr>
              <w:rPr>
                <w:rFonts w:eastAsia="Calibri"/>
                <w:sz w:val="18"/>
                <w:szCs w:val="18"/>
              </w:rPr>
            </w:pPr>
          </w:p>
        </w:tc>
        <w:tc>
          <w:tcPr>
            <w:tcW w:w="7397" w:type="dxa"/>
          </w:tcPr>
          <w:p w14:paraId="256B9C25" w14:textId="77777777" w:rsidR="00DA2193" w:rsidRDefault="00C1072B" w:rsidP="00EA3792">
            <w:pPr>
              <w:pStyle w:val="ListParagraph"/>
              <w:numPr>
                <w:ilvl w:val="0"/>
                <w:numId w:val="67"/>
              </w:numPr>
              <w:ind w:left="1365" w:hanging="426"/>
              <w:jc w:val="both"/>
              <w:rPr>
                <w:bCs/>
              </w:rPr>
            </w:pPr>
            <w:r>
              <w:rPr>
                <w:bCs/>
              </w:rPr>
              <w:t>information file for all cosmetics placed on the market;</w:t>
            </w:r>
          </w:p>
        </w:tc>
      </w:tr>
      <w:tr w:rsidR="00DA2193" w14:paraId="7D278424" w14:textId="77777777">
        <w:trPr>
          <w:gridAfter w:val="1"/>
          <w:wAfter w:w="6633" w:type="dxa"/>
          <w:trHeight w:val="300"/>
        </w:trPr>
        <w:tc>
          <w:tcPr>
            <w:tcW w:w="2925" w:type="dxa"/>
          </w:tcPr>
          <w:p w14:paraId="5F1DFA7D" w14:textId="77777777" w:rsidR="00DA2193" w:rsidRDefault="00DA2193">
            <w:pPr>
              <w:rPr>
                <w:rFonts w:eastAsia="Calibri"/>
                <w:sz w:val="18"/>
                <w:szCs w:val="18"/>
              </w:rPr>
            </w:pPr>
          </w:p>
        </w:tc>
        <w:tc>
          <w:tcPr>
            <w:tcW w:w="7397" w:type="dxa"/>
          </w:tcPr>
          <w:p w14:paraId="1C1F7065" w14:textId="77777777" w:rsidR="00DA2193" w:rsidRDefault="00C1072B" w:rsidP="00EA3792">
            <w:pPr>
              <w:pStyle w:val="ListParagraph"/>
              <w:numPr>
                <w:ilvl w:val="0"/>
                <w:numId w:val="67"/>
              </w:numPr>
              <w:ind w:left="1365" w:hanging="426"/>
              <w:jc w:val="both"/>
              <w:rPr>
                <w:bCs/>
              </w:rPr>
            </w:pPr>
            <w:r>
              <w:rPr>
                <w:bCs/>
              </w:rPr>
              <w:t>description of the cosmetic product including appearance and packaging information;</w:t>
            </w:r>
          </w:p>
        </w:tc>
      </w:tr>
      <w:tr w:rsidR="00DA2193" w14:paraId="692BDCE9" w14:textId="77777777">
        <w:trPr>
          <w:gridAfter w:val="1"/>
          <w:wAfter w:w="6633" w:type="dxa"/>
          <w:trHeight w:val="300"/>
        </w:trPr>
        <w:tc>
          <w:tcPr>
            <w:tcW w:w="2925" w:type="dxa"/>
          </w:tcPr>
          <w:p w14:paraId="700554C8" w14:textId="77777777" w:rsidR="00DA2193" w:rsidRDefault="00DA2193">
            <w:pPr>
              <w:rPr>
                <w:rFonts w:eastAsia="Calibri"/>
                <w:sz w:val="18"/>
                <w:szCs w:val="18"/>
              </w:rPr>
            </w:pPr>
          </w:p>
        </w:tc>
        <w:tc>
          <w:tcPr>
            <w:tcW w:w="7397" w:type="dxa"/>
          </w:tcPr>
          <w:p w14:paraId="179278AA" w14:textId="77777777" w:rsidR="00DA2193" w:rsidRDefault="00C1072B" w:rsidP="00EA3792">
            <w:pPr>
              <w:pStyle w:val="ListParagraph"/>
              <w:numPr>
                <w:ilvl w:val="0"/>
                <w:numId w:val="67"/>
              </w:numPr>
              <w:ind w:left="1365" w:hanging="426"/>
              <w:jc w:val="both"/>
              <w:rPr>
                <w:bCs/>
              </w:rPr>
            </w:pPr>
            <w:r>
              <w:rPr>
                <w:bCs/>
              </w:rPr>
              <w:t>safety report in compliance with applicable standards as stipulated in the regulations;</w:t>
            </w:r>
          </w:p>
        </w:tc>
      </w:tr>
      <w:tr w:rsidR="00DA2193" w14:paraId="08C5F5DA" w14:textId="77777777">
        <w:trPr>
          <w:gridAfter w:val="1"/>
          <w:wAfter w:w="6633" w:type="dxa"/>
          <w:trHeight w:val="300"/>
        </w:trPr>
        <w:tc>
          <w:tcPr>
            <w:tcW w:w="2925" w:type="dxa"/>
          </w:tcPr>
          <w:p w14:paraId="52C6B79A" w14:textId="77777777" w:rsidR="00DA2193" w:rsidRDefault="00DA2193">
            <w:pPr>
              <w:rPr>
                <w:rFonts w:eastAsia="Calibri"/>
                <w:sz w:val="18"/>
                <w:szCs w:val="18"/>
              </w:rPr>
            </w:pPr>
          </w:p>
        </w:tc>
        <w:tc>
          <w:tcPr>
            <w:tcW w:w="7397" w:type="dxa"/>
          </w:tcPr>
          <w:p w14:paraId="2C7E6A6F" w14:textId="77777777" w:rsidR="00DA2193" w:rsidRDefault="00C1072B" w:rsidP="00EA3792">
            <w:pPr>
              <w:pStyle w:val="ListParagraph"/>
              <w:numPr>
                <w:ilvl w:val="0"/>
                <w:numId w:val="67"/>
              </w:numPr>
              <w:ind w:left="1365" w:hanging="426"/>
              <w:jc w:val="both"/>
              <w:rPr>
                <w:bCs/>
              </w:rPr>
            </w:pPr>
            <w:r>
              <w:rPr>
                <w:bCs/>
              </w:rPr>
              <w:t>description of the manufacturing methods used and confirmation of compliance with good manufacturing practice;</w:t>
            </w:r>
          </w:p>
        </w:tc>
      </w:tr>
      <w:tr w:rsidR="00DA2193" w14:paraId="37233BEA" w14:textId="77777777">
        <w:trPr>
          <w:gridAfter w:val="1"/>
          <w:wAfter w:w="6633" w:type="dxa"/>
          <w:trHeight w:val="300"/>
        </w:trPr>
        <w:tc>
          <w:tcPr>
            <w:tcW w:w="2925" w:type="dxa"/>
          </w:tcPr>
          <w:p w14:paraId="2D755149" w14:textId="77777777" w:rsidR="00DA2193" w:rsidRDefault="00DA2193">
            <w:pPr>
              <w:rPr>
                <w:rFonts w:eastAsia="Calibri"/>
                <w:sz w:val="18"/>
                <w:szCs w:val="18"/>
              </w:rPr>
            </w:pPr>
          </w:p>
        </w:tc>
        <w:tc>
          <w:tcPr>
            <w:tcW w:w="7397" w:type="dxa"/>
          </w:tcPr>
          <w:p w14:paraId="08BC33FE" w14:textId="77777777" w:rsidR="00DA2193" w:rsidRDefault="00C1072B" w:rsidP="00EA3792">
            <w:pPr>
              <w:pStyle w:val="ListParagraph"/>
              <w:numPr>
                <w:ilvl w:val="0"/>
                <w:numId w:val="67"/>
              </w:numPr>
              <w:ind w:left="1365" w:hanging="426"/>
              <w:jc w:val="both"/>
              <w:rPr>
                <w:bCs/>
              </w:rPr>
            </w:pPr>
            <w:r>
              <w:rPr>
                <w:bCs/>
              </w:rPr>
              <w:t>information on any animal testing and or non-animal testing; and</w:t>
            </w:r>
          </w:p>
        </w:tc>
      </w:tr>
      <w:tr w:rsidR="00DA2193" w14:paraId="0B7DA935" w14:textId="77777777">
        <w:trPr>
          <w:gridAfter w:val="1"/>
          <w:wAfter w:w="6633" w:type="dxa"/>
          <w:trHeight w:val="300"/>
        </w:trPr>
        <w:tc>
          <w:tcPr>
            <w:tcW w:w="2925" w:type="dxa"/>
          </w:tcPr>
          <w:p w14:paraId="5DBE5307" w14:textId="77777777" w:rsidR="00DA2193" w:rsidRDefault="00DA2193">
            <w:pPr>
              <w:rPr>
                <w:rFonts w:eastAsia="Calibri"/>
                <w:sz w:val="18"/>
                <w:szCs w:val="18"/>
              </w:rPr>
            </w:pPr>
          </w:p>
        </w:tc>
        <w:tc>
          <w:tcPr>
            <w:tcW w:w="7397" w:type="dxa"/>
          </w:tcPr>
          <w:p w14:paraId="05DBC503" w14:textId="77777777" w:rsidR="00DA2193" w:rsidRDefault="00C1072B" w:rsidP="00EA3792">
            <w:pPr>
              <w:pStyle w:val="ListParagraph"/>
              <w:numPr>
                <w:ilvl w:val="0"/>
                <w:numId w:val="67"/>
              </w:numPr>
              <w:ind w:left="1365" w:hanging="426"/>
              <w:jc w:val="both"/>
              <w:rPr>
                <w:bCs/>
              </w:rPr>
            </w:pPr>
            <w:r>
              <w:rPr>
                <w:bCs/>
              </w:rPr>
              <w:t>any further information as may be prescribed by the Authority</w:t>
            </w:r>
          </w:p>
          <w:p w14:paraId="69841745" w14:textId="77777777" w:rsidR="00EA3792" w:rsidRDefault="00EA3792" w:rsidP="00EA3792">
            <w:pPr>
              <w:pStyle w:val="ListParagraph"/>
              <w:ind w:left="1365" w:firstLine="0"/>
              <w:jc w:val="both"/>
              <w:rPr>
                <w:bCs/>
              </w:rPr>
            </w:pPr>
          </w:p>
        </w:tc>
      </w:tr>
      <w:tr w:rsidR="00DA2193" w14:paraId="5EB4B669" w14:textId="77777777">
        <w:trPr>
          <w:gridAfter w:val="1"/>
          <w:wAfter w:w="6633" w:type="dxa"/>
          <w:trHeight w:val="300"/>
        </w:trPr>
        <w:tc>
          <w:tcPr>
            <w:tcW w:w="2925" w:type="dxa"/>
          </w:tcPr>
          <w:p w14:paraId="6ED10262" w14:textId="77777777" w:rsidR="00DA2193" w:rsidRDefault="00DA2193">
            <w:pPr>
              <w:rPr>
                <w:rFonts w:eastAsia="Calibri"/>
                <w:sz w:val="18"/>
                <w:szCs w:val="18"/>
              </w:rPr>
            </w:pPr>
          </w:p>
        </w:tc>
        <w:tc>
          <w:tcPr>
            <w:tcW w:w="7397" w:type="dxa"/>
          </w:tcPr>
          <w:p w14:paraId="63556947" w14:textId="77777777" w:rsidR="00DA2193" w:rsidRDefault="00C1072B" w:rsidP="00EA3792">
            <w:pPr>
              <w:ind w:left="514" w:firstLine="0"/>
              <w:contextualSpacing/>
              <w:jc w:val="both"/>
              <w:rPr>
                <w:bCs/>
              </w:rPr>
            </w:pPr>
            <w:r>
              <w:rPr>
                <w:bCs/>
              </w:rPr>
              <w:t>(2) The manufacturer shall, upon request</w:t>
            </w:r>
            <w:r>
              <w:t>,</w:t>
            </w:r>
            <w:r>
              <w:rPr>
                <w:bCs/>
              </w:rPr>
              <w:t xml:space="preserve"> provide the safety report to    the Authority.</w:t>
            </w:r>
          </w:p>
        </w:tc>
      </w:tr>
      <w:tr w:rsidR="00DA2193" w14:paraId="58FBAE4B" w14:textId="77777777">
        <w:trPr>
          <w:gridAfter w:val="1"/>
          <w:wAfter w:w="6633" w:type="dxa"/>
          <w:trHeight w:val="300"/>
        </w:trPr>
        <w:tc>
          <w:tcPr>
            <w:tcW w:w="2925" w:type="dxa"/>
          </w:tcPr>
          <w:p w14:paraId="55C6D061" w14:textId="77777777" w:rsidR="00DA2193" w:rsidRDefault="00DA2193">
            <w:pPr>
              <w:rPr>
                <w:rFonts w:eastAsia="Calibri"/>
                <w:sz w:val="18"/>
                <w:szCs w:val="18"/>
              </w:rPr>
            </w:pPr>
          </w:p>
        </w:tc>
        <w:tc>
          <w:tcPr>
            <w:tcW w:w="7397" w:type="dxa"/>
          </w:tcPr>
          <w:p w14:paraId="47350B34" w14:textId="77777777" w:rsidR="00DA2193" w:rsidRDefault="00DA2193">
            <w:pPr>
              <w:ind w:left="0" w:firstLine="0"/>
              <w:contextualSpacing/>
              <w:jc w:val="both"/>
              <w:rPr>
                <w:bCs/>
              </w:rPr>
            </w:pPr>
          </w:p>
        </w:tc>
      </w:tr>
      <w:tr w:rsidR="00DA2193" w14:paraId="332AB2D8" w14:textId="77777777">
        <w:trPr>
          <w:gridAfter w:val="1"/>
          <w:wAfter w:w="6633" w:type="dxa"/>
          <w:trHeight w:val="300"/>
        </w:trPr>
        <w:tc>
          <w:tcPr>
            <w:tcW w:w="2925" w:type="dxa"/>
          </w:tcPr>
          <w:p w14:paraId="4A5A5C5F" w14:textId="77777777" w:rsidR="00DA2193" w:rsidRDefault="00DA2193">
            <w:pPr>
              <w:rPr>
                <w:rFonts w:eastAsia="Calibri"/>
                <w:sz w:val="18"/>
                <w:szCs w:val="18"/>
              </w:rPr>
            </w:pPr>
          </w:p>
        </w:tc>
        <w:tc>
          <w:tcPr>
            <w:tcW w:w="7397" w:type="dxa"/>
          </w:tcPr>
          <w:p w14:paraId="07967C49" w14:textId="77777777" w:rsidR="00DA2193" w:rsidRDefault="00C1072B" w:rsidP="00EA3792">
            <w:pPr>
              <w:ind w:left="514" w:firstLine="0"/>
              <w:contextualSpacing/>
              <w:jc w:val="both"/>
              <w:rPr>
                <w:bCs/>
              </w:rPr>
            </w:pPr>
            <w:r>
              <w:rPr>
                <w:bCs/>
              </w:rPr>
              <w:t>(3) The manufacture of cosmetic products shall comply with practices, standards and requirements as may be prescribed by the Authority.</w:t>
            </w:r>
          </w:p>
        </w:tc>
      </w:tr>
      <w:tr w:rsidR="00DA2193" w14:paraId="3002CB49" w14:textId="77777777">
        <w:trPr>
          <w:gridAfter w:val="1"/>
          <w:wAfter w:w="6633" w:type="dxa"/>
          <w:trHeight w:val="300"/>
        </w:trPr>
        <w:tc>
          <w:tcPr>
            <w:tcW w:w="2925" w:type="dxa"/>
          </w:tcPr>
          <w:p w14:paraId="081BD666" w14:textId="77777777" w:rsidR="00DA2193" w:rsidRDefault="00DA2193">
            <w:pPr>
              <w:rPr>
                <w:rFonts w:eastAsia="Calibri"/>
                <w:sz w:val="18"/>
                <w:szCs w:val="18"/>
              </w:rPr>
            </w:pPr>
          </w:p>
        </w:tc>
        <w:tc>
          <w:tcPr>
            <w:tcW w:w="7397" w:type="dxa"/>
          </w:tcPr>
          <w:p w14:paraId="2EFCB6EF" w14:textId="77777777" w:rsidR="00DA2193" w:rsidRDefault="00DA2193">
            <w:pPr>
              <w:ind w:left="0" w:firstLine="0"/>
              <w:contextualSpacing/>
              <w:jc w:val="center"/>
              <w:rPr>
                <w:bCs/>
              </w:rPr>
            </w:pPr>
          </w:p>
        </w:tc>
      </w:tr>
      <w:tr w:rsidR="00DA2193" w14:paraId="428CEE04" w14:textId="77777777">
        <w:trPr>
          <w:gridAfter w:val="1"/>
          <w:wAfter w:w="6633" w:type="dxa"/>
          <w:trHeight w:val="300"/>
        </w:trPr>
        <w:tc>
          <w:tcPr>
            <w:tcW w:w="2925" w:type="dxa"/>
          </w:tcPr>
          <w:p w14:paraId="763D8EE6" w14:textId="77777777" w:rsidR="00DA2193" w:rsidRDefault="00C1072B">
            <w:pPr>
              <w:rPr>
                <w:rFonts w:eastAsia="Calibri"/>
                <w:sz w:val="18"/>
                <w:szCs w:val="18"/>
              </w:rPr>
            </w:pPr>
            <w:r>
              <w:rPr>
                <w:rFonts w:eastAsia="Calibri"/>
                <w:sz w:val="18"/>
                <w:szCs w:val="18"/>
              </w:rPr>
              <w:t>Restriction on cosmetics</w:t>
            </w:r>
          </w:p>
        </w:tc>
        <w:tc>
          <w:tcPr>
            <w:tcW w:w="7397" w:type="dxa"/>
          </w:tcPr>
          <w:p w14:paraId="57055429" w14:textId="6FFD27DE" w:rsidR="00DA2193" w:rsidRDefault="00C1072B" w:rsidP="00042A25">
            <w:pPr>
              <w:ind w:left="514" w:hanging="514"/>
              <w:contextualSpacing/>
              <w:jc w:val="both"/>
              <w:rPr>
                <w:bCs/>
              </w:rPr>
            </w:pPr>
            <w:r>
              <w:rPr>
                <w:b/>
              </w:rPr>
              <w:t>11</w:t>
            </w:r>
            <w:r w:rsidR="00E4343F">
              <w:rPr>
                <w:b/>
              </w:rPr>
              <w:t>1</w:t>
            </w:r>
            <w:r>
              <w:t>. (</w:t>
            </w:r>
            <w:r>
              <w:rPr>
                <w:bCs/>
              </w:rPr>
              <w:t xml:space="preserve">1) The Authority may prohibit or restrict the use of a cosmetic or </w:t>
            </w:r>
            <w:r>
              <w:t>substance</w:t>
            </w:r>
            <w:r>
              <w:rPr>
                <w:bCs/>
              </w:rPr>
              <w:t xml:space="preserve"> used in the manufacture of cosmetics.</w:t>
            </w:r>
          </w:p>
          <w:p w14:paraId="32A01686" w14:textId="77777777" w:rsidR="00042A25" w:rsidRDefault="00042A25" w:rsidP="00042A25">
            <w:pPr>
              <w:ind w:left="514" w:hanging="514"/>
              <w:contextualSpacing/>
              <w:jc w:val="both"/>
              <w:rPr>
                <w:bCs/>
              </w:rPr>
            </w:pPr>
          </w:p>
        </w:tc>
      </w:tr>
      <w:tr w:rsidR="00DA2193" w14:paraId="2B4B0641" w14:textId="77777777">
        <w:trPr>
          <w:gridAfter w:val="1"/>
          <w:wAfter w:w="6633" w:type="dxa"/>
          <w:trHeight w:val="300"/>
        </w:trPr>
        <w:tc>
          <w:tcPr>
            <w:tcW w:w="2925" w:type="dxa"/>
          </w:tcPr>
          <w:p w14:paraId="3393F967" w14:textId="77777777" w:rsidR="00DA2193" w:rsidRDefault="00DA2193">
            <w:pPr>
              <w:rPr>
                <w:rFonts w:eastAsia="Calibri"/>
                <w:sz w:val="18"/>
                <w:szCs w:val="18"/>
              </w:rPr>
            </w:pPr>
          </w:p>
        </w:tc>
        <w:tc>
          <w:tcPr>
            <w:tcW w:w="7397" w:type="dxa"/>
          </w:tcPr>
          <w:p w14:paraId="4ED3B81D" w14:textId="77777777" w:rsidR="00DA2193" w:rsidRDefault="00C1072B" w:rsidP="00042A25">
            <w:pPr>
              <w:ind w:left="514" w:firstLine="0"/>
              <w:contextualSpacing/>
              <w:jc w:val="both"/>
              <w:rPr>
                <w:bCs/>
              </w:rPr>
            </w:pPr>
            <w:r>
              <w:rPr>
                <w:bCs/>
              </w:rPr>
              <w:t xml:space="preserve">(2) Without limiting the generality of subsection (1), the Authority may restrict </w:t>
            </w:r>
            <w:r>
              <w:t xml:space="preserve">the </w:t>
            </w:r>
            <w:r>
              <w:rPr>
                <w:bCs/>
              </w:rPr>
              <w:t xml:space="preserve">use of a cosmetic or substance on the </w:t>
            </w:r>
            <w:r>
              <w:t>basis</w:t>
            </w:r>
            <w:r>
              <w:rPr>
                <w:bCs/>
              </w:rPr>
              <w:t xml:space="preserve"> of-</w:t>
            </w:r>
          </w:p>
        </w:tc>
      </w:tr>
      <w:tr w:rsidR="00DA2193" w14:paraId="267A347A" w14:textId="77777777">
        <w:trPr>
          <w:gridAfter w:val="1"/>
          <w:wAfter w:w="6633" w:type="dxa"/>
          <w:trHeight w:val="300"/>
        </w:trPr>
        <w:tc>
          <w:tcPr>
            <w:tcW w:w="2925" w:type="dxa"/>
          </w:tcPr>
          <w:p w14:paraId="783BBDA8" w14:textId="77777777" w:rsidR="00DA2193" w:rsidRDefault="00DA2193">
            <w:pPr>
              <w:rPr>
                <w:rFonts w:eastAsia="Calibri"/>
                <w:sz w:val="18"/>
                <w:szCs w:val="18"/>
              </w:rPr>
            </w:pPr>
          </w:p>
        </w:tc>
        <w:tc>
          <w:tcPr>
            <w:tcW w:w="7397" w:type="dxa"/>
          </w:tcPr>
          <w:p w14:paraId="26E7D244" w14:textId="77777777" w:rsidR="00DA2193" w:rsidRDefault="00C1072B" w:rsidP="00042A25">
            <w:pPr>
              <w:pStyle w:val="ListParagraph"/>
              <w:numPr>
                <w:ilvl w:val="0"/>
                <w:numId w:val="68"/>
              </w:numPr>
              <w:ind w:left="1506"/>
              <w:jc w:val="both"/>
              <w:rPr>
                <w:bCs/>
              </w:rPr>
            </w:pPr>
            <w:r>
              <w:rPr>
                <w:bCs/>
              </w:rPr>
              <w:t>safety and public’s interest; or</w:t>
            </w:r>
          </w:p>
        </w:tc>
      </w:tr>
      <w:tr w:rsidR="00DA2193" w14:paraId="57986388" w14:textId="77777777">
        <w:trPr>
          <w:gridAfter w:val="1"/>
          <w:wAfter w:w="6633" w:type="dxa"/>
          <w:trHeight w:val="300"/>
        </w:trPr>
        <w:tc>
          <w:tcPr>
            <w:tcW w:w="2925" w:type="dxa"/>
          </w:tcPr>
          <w:p w14:paraId="393BE185" w14:textId="77777777" w:rsidR="00DA2193" w:rsidRDefault="00DA2193">
            <w:pPr>
              <w:rPr>
                <w:rFonts w:eastAsia="Calibri"/>
                <w:sz w:val="18"/>
                <w:szCs w:val="18"/>
              </w:rPr>
            </w:pPr>
          </w:p>
        </w:tc>
        <w:tc>
          <w:tcPr>
            <w:tcW w:w="7397" w:type="dxa"/>
          </w:tcPr>
          <w:p w14:paraId="494783CE" w14:textId="77777777" w:rsidR="00DA2193" w:rsidRDefault="00C1072B" w:rsidP="00042A25">
            <w:pPr>
              <w:pStyle w:val="ListParagraph"/>
              <w:numPr>
                <w:ilvl w:val="0"/>
                <w:numId w:val="68"/>
              </w:numPr>
              <w:ind w:left="1506"/>
              <w:jc w:val="both"/>
              <w:rPr>
                <w:bCs/>
              </w:rPr>
            </w:pPr>
            <w:r>
              <w:rPr>
                <w:bCs/>
              </w:rPr>
              <w:t>prior prohibition by the Authority.</w:t>
            </w:r>
          </w:p>
        </w:tc>
      </w:tr>
      <w:tr w:rsidR="00DA2193" w14:paraId="3BFBF7B6" w14:textId="77777777">
        <w:trPr>
          <w:gridAfter w:val="1"/>
          <w:wAfter w:w="6633" w:type="dxa"/>
          <w:trHeight w:val="300"/>
        </w:trPr>
        <w:tc>
          <w:tcPr>
            <w:tcW w:w="2925" w:type="dxa"/>
          </w:tcPr>
          <w:p w14:paraId="0C2F2F40" w14:textId="77777777" w:rsidR="00DA2193" w:rsidRDefault="00DA2193">
            <w:pPr>
              <w:rPr>
                <w:rFonts w:eastAsia="Calibri"/>
                <w:sz w:val="18"/>
                <w:szCs w:val="18"/>
              </w:rPr>
            </w:pPr>
          </w:p>
        </w:tc>
        <w:tc>
          <w:tcPr>
            <w:tcW w:w="7397" w:type="dxa"/>
          </w:tcPr>
          <w:p w14:paraId="093471BC" w14:textId="77777777" w:rsidR="00DA2193" w:rsidRDefault="00DA2193">
            <w:pPr>
              <w:ind w:left="0" w:firstLine="0"/>
              <w:contextualSpacing/>
              <w:jc w:val="both"/>
              <w:rPr>
                <w:bCs/>
              </w:rPr>
            </w:pPr>
          </w:p>
        </w:tc>
      </w:tr>
      <w:tr w:rsidR="00DA2193" w14:paraId="48BF1A38" w14:textId="77777777">
        <w:trPr>
          <w:gridAfter w:val="1"/>
          <w:wAfter w:w="6633" w:type="dxa"/>
          <w:trHeight w:val="300"/>
        </w:trPr>
        <w:tc>
          <w:tcPr>
            <w:tcW w:w="2925" w:type="dxa"/>
          </w:tcPr>
          <w:p w14:paraId="4C5AE6B8" w14:textId="77777777" w:rsidR="00DA2193" w:rsidRDefault="00C1072B">
            <w:pPr>
              <w:rPr>
                <w:rFonts w:eastAsia="Calibri"/>
                <w:sz w:val="18"/>
                <w:szCs w:val="18"/>
              </w:rPr>
            </w:pPr>
            <w:r>
              <w:rPr>
                <w:rFonts w:eastAsia="Calibri"/>
                <w:sz w:val="18"/>
                <w:szCs w:val="18"/>
              </w:rPr>
              <w:t>Publication of</w:t>
            </w:r>
          </w:p>
          <w:p w14:paraId="5652065F" w14:textId="77777777" w:rsidR="00DA2193" w:rsidRDefault="00C1072B">
            <w:pPr>
              <w:rPr>
                <w:rFonts w:eastAsia="Calibri"/>
                <w:sz w:val="18"/>
                <w:szCs w:val="18"/>
              </w:rPr>
            </w:pPr>
            <w:r>
              <w:rPr>
                <w:rFonts w:eastAsia="Calibri"/>
                <w:sz w:val="18"/>
                <w:szCs w:val="18"/>
              </w:rPr>
              <w:t>list of prohibited cosmetics</w:t>
            </w:r>
          </w:p>
        </w:tc>
        <w:tc>
          <w:tcPr>
            <w:tcW w:w="7397" w:type="dxa"/>
          </w:tcPr>
          <w:p w14:paraId="23CB4913" w14:textId="45F34C52" w:rsidR="00DA2193" w:rsidRDefault="00C1072B" w:rsidP="00042A25">
            <w:pPr>
              <w:ind w:left="514" w:hanging="514"/>
              <w:contextualSpacing/>
              <w:jc w:val="both"/>
              <w:rPr>
                <w:bCs/>
              </w:rPr>
            </w:pPr>
            <w:r>
              <w:rPr>
                <w:b/>
              </w:rPr>
              <w:t>11</w:t>
            </w:r>
            <w:r w:rsidR="00E4343F">
              <w:rPr>
                <w:b/>
              </w:rPr>
              <w:t>2</w:t>
            </w:r>
            <w:r>
              <w:rPr>
                <w:bCs/>
              </w:rPr>
              <w:t>. The Authority shall publish and maintain a list of prohibited cosmetics, prohibited and restricted substances used in the manufacture of cosmetics.</w:t>
            </w:r>
          </w:p>
        </w:tc>
      </w:tr>
      <w:tr w:rsidR="00DA2193" w14:paraId="6B9C526B" w14:textId="77777777">
        <w:trPr>
          <w:gridAfter w:val="1"/>
          <w:wAfter w:w="6633" w:type="dxa"/>
          <w:trHeight w:val="300"/>
        </w:trPr>
        <w:tc>
          <w:tcPr>
            <w:tcW w:w="2925" w:type="dxa"/>
          </w:tcPr>
          <w:p w14:paraId="665DB8A6" w14:textId="77777777" w:rsidR="00DA2193" w:rsidRDefault="00DA2193">
            <w:pPr>
              <w:rPr>
                <w:rFonts w:eastAsia="Calibri"/>
                <w:sz w:val="18"/>
                <w:szCs w:val="18"/>
              </w:rPr>
            </w:pPr>
          </w:p>
        </w:tc>
        <w:tc>
          <w:tcPr>
            <w:tcW w:w="7397" w:type="dxa"/>
          </w:tcPr>
          <w:p w14:paraId="34819E22" w14:textId="77777777" w:rsidR="00DA2193" w:rsidRDefault="00DA2193">
            <w:pPr>
              <w:ind w:left="0" w:firstLine="0"/>
              <w:contextualSpacing/>
              <w:jc w:val="both"/>
              <w:rPr>
                <w:bCs/>
              </w:rPr>
            </w:pPr>
          </w:p>
        </w:tc>
      </w:tr>
      <w:tr w:rsidR="00DA2193" w14:paraId="1392FCD1" w14:textId="77777777">
        <w:trPr>
          <w:gridAfter w:val="1"/>
          <w:wAfter w:w="6633" w:type="dxa"/>
          <w:trHeight w:val="300"/>
        </w:trPr>
        <w:tc>
          <w:tcPr>
            <w:tcW w:w="2925" w:type="dxa"/>
          </w:tcPr>
          <w:p w14:paraId="6712CB6E" w14:textId="77777777" w:rsidR="00DA2193" w:rsidRDefault="00C1072B">
            <w:pPr>
              <w:rPr>
                <w:rFonts w:eastAsia="Calibri"/>
                <w:sz w:val="18"/>
                <w:szCs w:val="18"/>
              </w:rPr>
            </w:pPr>
            <w:r>
              <w:rPr>
                <w:rFonts w:eastAsia="Calibri"/>
                <w:sz w:val="18"/>
                <w:szCs w:val="18"/>
              </w:rPr>
              <w:t>Cosmetic label, claims and promotional materials</w:t>
            </w:r>
          </w:p>
        </w:tc>
        <w:tc>
          <w:tcPr>
            <w:tcW w:w="7397" w:type="dxa"/>
          </w:tcPr>
          <w:p w14:paraId="04A70319" w14:textId="32C3ED99" w:rsidR="00DA2193" w:rsidRDefault="00C1072B" w:rsidP="00042A25">
            <w:pPr>
              <w:ind w:left="514" w:hanging="514"/>
              <w:contextualSpacing/>
              <w:jc w:val="both"/>
              <w:rPr>
                <w:bCs/>
              </w:rPr>
            </w:pPr>
            <w:r>
              <w:rPr>
                <w:b/>
              </w:rPr>
              <w:t>11</w:t>
            </w:r>
            <w:r w:rsidR="003E4FC2">
              <w:rPr>
                <w:b/>
              </w:rPr>
              <w:t>3</w:t>
            </w:r>
            <w:r>
              <w:t>. (</w:t>
            </w:r>
            <w:r>
              <w:rPr>
                <w:bCs/>
              </w:rPr>
              <w:t>1) A cosmetic product label and promotion material shall have claims that are commensurate with the functions or characteristics of the product and cosmetic in nature</w:t>
            </w:r>
            <w:r w:rsidR="00042A25">
              <w:rPr>
                <w:bCs/>
              </w:rPr>
              <w:t>.</w:t>
            </w:r>
          </w:p>
          <w:p w14:paraId="57131ED7" w14:textId="6296A661" w:rsidR="00042A25" w:rsidRDefault="00042A25" w:rsidP="00042A25">
            <w:pPr>
              <w:ind w:left="514" w:hanging="514"/>
              <w:contextualSpacing/>
              <w:jc w:val="both"/>
              <w:rPr>
                <w:bCs/>
              </w:rPr>
            </w:pPr>
          </w:p>
        </w:tc>
      </w:tr>
      <w:tr w:rsidR="00DA2193" w14:paraId="14978082" w14:textId="77777777">
        <w:trPr>
          <w:gridAfter w:val="1"/>
          <w:wAfter w:w="6633" w:type="dxa"/>
          <w:trHeight w:val="300"/>
        </w:trPr>
        <w:tc>
          <w:tcPr>
            <w:tcW w:w="2925" w:type="dxa"/>
          </w:tcPr>
          <w:p w14:paraId="08F9A82F" w14:textId="77777777" w:rsidR="00DA2193" w:rsidRDefault="00DA2193">
            <w:pPr>
              <w:rPr>
                <w:rFonts w:eastAsia="Calibri"/>
                <w:sz w:val="18"/>
                <w:szCs w:val="18"/>
              </w:rPr>
            </w:pPr>
          </w:p>
        </w:tc>
        <w:tc>
          <w:tcPr>
            <w:tcW w:w="7397" w:type="dxa"/>
          </w:tcPr>
          <w:p w14:paraId="1303DD41" w14:textId="77777777" w:rsidR="00DA2193" w:rsidRDefault="00C1072B" w:rsidP="00042A25">
            <w:pPr>
              <w:ind w:left="514" w:firstLine="0"/>
              <w:contextualSpacing/>
              <w:jc w:val="both"/>
              <w:rPr>
                <w:bCs/>
              </w:rPr>
            </w:pPr>
            <w:r>
              <w:rPr>
                <w:bCs/>
              </w:rPr>
              <w:t>(2) The label shall not contain cosmetic claims which such cosmetic does not possess, including text, names, trademarks, pictures and figurative or other signs; and</w:t>
            </w:r>
          </w:p>
          <w:p w14:paraId="6CB5C6C6" w14:textId="77777777" w:rsidR="00042A25" w:rsidRDefault="00042A25" w:rsidP="00042A25">
            <w:pPr>
              <w:ind w:left="514" w:firstLine="0"/>
              <w:contextualSpacing/>
              <w:jc w:val="both"/>
              <w:rPr>
                <w:bCs/>
              </w:rPr>
            </w:pPr>
          </w:p>
        </w:tc>
      </w:tr>
      <w:tr w:rsidR="00DA2193" w14:paraId="55E712CF" w14:textId="77777777">
        <w:trPr>
          <w:gridAfter w:val="1"/>
          <w:wAfter w:w="6633" w:type="dxa"/>
          <w:trHeight w:val="300"/>
        </w:trPr>
        <w:tc>
          <w:tcPr>
            <w:tcW w:w="2925" w:type="dxa"/>
          </w:tcPr>
          <w:p w14:paraId="1329C855" w14:textId="77777777" w:rsidR="00DA2193" w:rsidRDefault="00DA2193">
            <w:pPr>
              <w:rPr>
                <w:rFonts w:eastAsia="Calibri"/>
                <w:sz w:val="18"/>
                <w:szCs w:val="18"/>
              </w:rPr>
            </w:pPr>
          </w:p>
        </w:tc>
        <w:tc>
          <w:tcPr>
            <w:tcW w:w="7397" w:type="dxa"/>
          </w:tcPr>
          <w:p w14:paraId="44F714D5" w14:textId="77777777" w:rsidR="00DA2193" w:rsidRDefault="00C1072B" w:rsidP="00042A25">
            <w:pPr>
              <w:ind w:left="514" w:firstLine="0"/>
              <w:contextualSpacing/>
              <w:jc w:val="both"/>
              <w:rPr>
                <w:bCs/>
              </w:rPr>
            </w:pPr>
            <w:r>
              <w:rPr>
                <w:bCs/>
              </w:rPr>
              <w:t xml:space="preserve">(3) Subject to the </w:t>
            </w:r>
            <w:r>
              <w:t>provisions</w:t>
            </w:r>
            <w:r>
              <w:rPr>
                <w:bCs/>
              </w:rPr>
              <w:t xml:space="preserve"> of subsection (1) and (2), the list of acceptable cosmetic claims will be published by the Authority </w:t>
            </w:r>
            <w:r>
              <w:t>on</w:t>
            </w:r>
            <w:r>
              <w:rPr>
                <w:bCs/>
              </w:rPr>
              <w:t xml:space="preserve"> the website or any other notice accessible to the public.</w:t>
            </w:r>
          </w:p>
        </w:tc>
      </w:tr>
      <w:tr w:rsidR="00DA2193" w14:paraId="623443A5" w14:textId="77777777">
        <w:trPr>
          <w:gridAfter w:val="1"/>
          <w:wAfter w:w="6633" w:type="dxa"/>
          <w:trHeight w:val="300"/>
        </w:trPr>
        <w:tc>
          <w:tcPr>
            <w:tcW w:w="2925" w:type="dxa"/>
          </w:tcPr>
          <w:p w14:paraId="1CC96A77" w14:textId="77777777" w:rsidR="00DA2193" w:rsidRDefault="00DA2193">
            <w:pPr>
              <w:rPr>
                <w:rFonts w:eastAsia="Calibri"/>
                <w:sz w:val="18"/>
                <w:szCs w:val="18"/>
              </w:rPr>
            </w:pPr>
          </w:p>
        </w:tc>
        <w:tc>
          <w:tcPr>
            <w:tcW w:w="7397" w:type="dxa"/>
          </w:tcPr>
          <w:p w14:paraId="760613D8" w14:textId="77777777" w:rsidR="00DA2193" w:rsidRDefault="00DA2193">
            <w:pPr>
              <w:ind w:left="0" w:firstLine="0"/>
              <w:contextualSpacing/>
              <w:rPr>
                <w:bCs/>
              </w:rPr>
            </w:pPr>
          </w:p>
        </w:tc>
      </w:tr>
      <w:tr w:rsidR="00DA2193" w14:paraId="3B58827C" w14:textId="77777777">
        <w:trPr>
          <w:gridAfter w:val="1"/>
          <w:wAfter w:w="6633" w:type="dxa"/>
          <w:trHeight w:val="300"/>
        </w:trPr>
        <w:tc>
          <w:tcPr>
            <w:tcW w:w="2925" w:type="dxa"/>
          </w:tcPr>
          <w:p w14:paraId="0A140CA7" w14:textId="77777777" w:rsidR="00DA2193" w:rsidRDefault="00DA2193">
            <w:pPr>
              <w:rPr>
                <w:rFonts w:eastAsia="Calibri"/>
                <w:sz w:val="18"/>
                <w:szCs w:val="18"/>
              </w:rPr>
            </w:pPr>
          </w:p>
        </w:tc>
        <w:tc>
          <w:tcPr>
            <w:tcW w:w="7397" w:type="dxa"/>
          </w:tcPr>
          <w:p w14:paraId="3E3611E0" w14:textId="77777777" w:rsidR="00DA2193" w:rsidRDefault="00C1072B">
            <w:pPr>
              <w:ind w:left="0" w:firstLine="0"/>
              <w:contextualSpacing/>
              <w:jc w:val="center"/>
              <w:rPr>
                <w:bCs/>
              </w:rPr>
            </w:pPr>
            <w:r>
              <w:rPr>
                <w:bCs/>
              </w:rPr>
              <w:t>PART XVII</w:t>
            </w:r>
          </w:p>
        </w:tc>
      </w:tr>
      <w:tr w:rsidR="00DA2193" w14:paraId="02B551E0" w14:textId="77777777">
        <w:trPr>
          <w:gridAfter w:val="1"/>
          <w:wAfter w:w="6633" w:type="dxa"/>
          <w:trHeight w:val="300"/>
        </w:trPr>
        <w:tc>
          <w:tcPr>
            <w:tcW w:w="2925" w:type="dxa"/>
          </w:tcPr>
          <w:p w14:paraId="4D92AD28" w14:textId="77777777" w:rsidR="00DA2193" w:rsidRDefault="00DA2193">
            <w:pPr>
              <w:rPr>
                <w:rFonts w:eastAsia="Calibri"/>
                <w:sz w:val="18"/>
                <w:szCs w:val="18"/>
              </w:rPr>
            </w:pPr>
          </w:p>
        </w:tc>
        <w:tc>
          <w:tcPr>
            <w:tcW w:w="7397" w:type="dxa"/>
          </w:tcPr>
          <w:p w14:paraId="0F09B6C5" w14:textId="77777777" w:rsidR="00DA2193" w:rsidRDefault="00C1072B">
            <w:pPr>
              <w:ind w:left="0" w:firstLine="0"/>
              <w:contextualSpacing/>
              <w:jc w:val="center"/>
              <w:rPr>
                <w:bCs/>
              </w:rPr>
            </w:pPr>
            <w:r>
              <w:rPr>
                <w:bCs/>
              </w:rPr>
              <w:t>NATIONAL AND INTERNATIONAL COOPERATION AND HARMONIZATION</w:t>
            </w:r>
          </w:p>
        </w:tc>
      </w:tr>
      <w:tr w:rsidR="00DA2193" w14:paraId="6E37FFD2" w14:textId="77777777">
        <w:trPr>
          <w:gridAfter w:val="1"/>
          <w:wAfter w:w="6633" w:type="dxa"/>
          <w:trHeight w:val="300"/>
        </w:trPr>
        <w:tc>
          <w:tcPr>
            <w:tcW w:w="2925" w:type="dxa"/>
          </w:tcPr>
          <w:p w14:paraId="0112BB98" w14:textId="77777777" w:rsidR="00DA2193" w:rsidRDefault="00DA2193">
            <w:pPr>
              <w:rPr>
                <w:rFonts w:eastAsia="Calibri"/>
                <w:sz w:val="18"/>
                <w:szCs w:val="18"/>
              </w:rPr>
            </w:pPr>
          </w:p>
        </w:tc>
        <w:tc>
          <w:tcPr>
            <w:tcW w:w="7397" w:type="dxa"/>
          </w:tcPr>
          <w:p w14:paraId="46B3790F" w14:textId="77777777" w:rsidR="00DA2193" w:rsidRDefault="00DA2193">
            <w:pPr>
              <w:ind w:left="0" w:firstLine="0"/>
              <w:contextualSpacing/>
              <w:jc w:val="both"/>
              <w:rPr>
                <w:bCs/>
              </w:rPr>
            </w:pPr>
          </w:p>
        </w:tc>
      </w:tr>
      <w:tr w:rsidR="00DA2193" w14:paraId="25F35997" w14:textId="77777777">
        <w:trPr>
          <w:gridAfter w:val="1"/>
          <w:wAfter w:w="6633" w:type="dxa"/>
          <w:trHeight w:val="300"/>
        </w:trPr>
        <w:tc>
          <w:tcPr>
            <w:tcW w:w="2925" w:type="dxa"/>
          </w:tcPr>
          <w:p w14:paraId="755DFE0B" w14:textId="77777777" w:rsidR="00DA2193" w:rsidRDefault="00C1072B">
            <w:pPr>
              <w:rPr>
                <w:rFonts w:eastAsia="Calibri"/>
                <w:sz w:val="18"/>
                <w:szCs w:val="18"/>
              </w:rPr>
            </w:pPr>
            <w:r>
              <w:rPr>
                <w:bCs/>
                <w:sz w:val="18"/>
                <w:szCs w:val="18"/>
              </w:rPr>
              <w:t>National cooperation</w:t>
            </w:r>
          </w:p>
        </w:tc>
        <w:tc>
          <w:tcPr>
            <w:tcW w:w="7397" w:type="dxa"/>
          </w:tcPr>
          <w:p w14:paraId="31E7D56C" w14:textId="1BAAFE74" w:rsidR="00DA2193" w:rsidRDefault="00C1072B" w:rsidP="00970760">
            <w:pPr>
              <w:ind w:left="514" w:hanging="514"/>
              <w:contextualSpacing/>
              <w:jc w:val="both"/>
              <w:rPr>
                <w:bCs/>
              </w:rPr>
            </w:pPr>
            <w:r>
              <w:rPr>
                <w:b/>
              </w:rPr>
              <w:t>11</w:t>
            </w:r>
            <w:r w:rsidR="003E4FC2">
              <w:rPr>
                <w:b/>
              </w:rPr>
              <w:t>4</w:t>
            </w:r>
            <w:r>
              <w:rPr>
                <w:b/>
              </w:rPr>
              <w:t>.</w:t>
            </w:r>
            <w:r>
              <w:rPr>
                <w:bCs/>
              </w:rPr>
              <w:t xml:space="preserve"> In the performance of its functions, the Authority may as far as practicable, maintain a system of consultation and cooperation with any government institution or department for the time being responsible for -</w:t>
            </w:r>
          </w:p>
        </w:tc>
      </w:tr>
      <w:tr w:rsidR="00DA2193" w14:paraId="3AE1395D" w14:textId="77777777">
        <w:trPr>
          <w:gridAfter w:val="1"/>
          <w:wAfter w:w="6633" w:type="dxa"/>
          <w:trHeight w:val="300"/>
        </w:trPr>
        <w:tc>
          <w:tcPr>
            <w:tcW w:w="2925" w:type="dxa"/>
          </w:tcPr>
          <w:p w14:paraId="03C0C908" w14:textId="77777777" w:rsidR="00DA2193" w:rsidRDefault="00DA2193">
            <w:pPr>
              <w:rPr>
                <w:rFonts w:eastAsia="Calibri"/>
                <w:sz w:val="18"/>
                <w:szCs w:val="18"/>
              </w:rPr>
            </w:pPr>
          </w:p>
        </w:tc>
        <w:tc>
          <w:tcPr>
            <w:tcW w:w="7397" w:type="dxa"/>
          </w:tcPr>
          <w:p w14:paraId="15ECDCD9" w14:textId="77777777" w:rsidR="00DA2193" w:rsidRDefault="00C1072B">
            <w:pPr>
              <w:pStyle w:val="ListParagraph"/>
              <w:numPr>
                <w:ilvl w:val="0"/>
                <w:numId w:val="69"/>
              </w:numPr>
              <w:jc w:val="both"/>
              <w:rPr>
                <w:bCs/>
              </w:rPr>
            </w:pPr>
            <w:r>
              <w:rPr>
                <w:bCs/>
              </w:rPr>
              <w:t>atomic energy;</w:t>
            </w:r>
          </w:p>
        </w:tc>
      </w:tr>
      <w:tr w:rsidR="00DA2193" w14:paraId="20D1B246" w14:textId="77777777">
        <w:trPr>
          <w:gridAfter w:val="1"/>
          <w:wAfter w:w="6633" w:type="dxa"/>
          <w:trHeight w:val="300"/>
        </w:trPr>
        <w:tc>
          <w:tcPr>
            <w:tcW w:w="2925" w:type="dxa"/>
          </w:tcPr>
          <w:p w14:paraId="6D627807" w14:textId="77777777" w:rsidR="00DA2193" w:rsidRDefault="00DA2193">
            <w:pPr>
              <w:rPr>
                <w:rFonts w:eastAsia="Calibri"/>
                <w:sz w:val="18"/>
                <w:szCs w:val="18"/>
              </w:rPr>
            </w:pPr>
          </w:p>
        </w:tc>
        <w:tc>
          <w:tcPr>
            <w:tcW w:w="7397" w:type="dxa"/>
          </w:tcPr>
          <w:p w14:paraId="75A39D2D" w14:textId="77777777" w:rsidR="00DA2193" w:rsidRDefault="00C1072B">
            <w:pPr>
              <w:pStyle w:val="ListParagraph"/>
              <w:numPr>
                <w:ilvl w:val="0"/>
                <w:numId w:val="69"/>
              </w:numPr>
              <w:jc w:val="both"/>
              <w:rPr>
                <w:bCs/>
              </w:rPr>
            </w:pPr>
            <w:r>
              <w:rPr>
                <w:bCs/>
              </w:rPr>
              <w:t>control of illicit drugs and narcotics;</w:t>
            </w:r>
          </w:p>
        </w:tc>
      </w:tr>
      <w:tr w:rsidR="00DA2193" w14:paraId="3900B9A9" w14:textId="77777777">
        <w:trPr>
          <w:gridAfter w:val="1"/>
          <w:wAfter w:w="6633" w:type="dxa"/>
          <w:trHeight w:val="300"/>
        </w:trPr>
        <w:tc>
          <w:tcPr>
            <w:tcW w:w="2925" w:type="dxa"/>
          </w:tcPr>
          <w:p w14:paraId="27B0E2B3" w14:textId="77777777" w:rsidR="00DA2193" w:rsidRDefault="00DA2193">
            <w:pPr>
              <w:rPr>
                <w:rFonts w:eastAsia="Calibri"/>
                <w:sz w:val="18"/>
                <w:szCs w:val="18"/>
              </w:rPr>
            </w:pPr>
          </w:p>
        </w:tc>
        <w:tc>
          <w:tcPr>
            <w:tcW w:w="7397" w:type="dxa"/>
          </w:tcPr>
          <w:p w14:paraId="47F5BA81" w14:textId="77777777" w:rsidR="00DA2193" w:rsidRDefault="00C1072B">
            <w:pPr>
              <w:pStyle w:val="ListParagraph"/>
              <w:numPr>
                <w:ilvl w:val="0"/>
                <w:numId w:val="69"/>
              </w:numPr>
              <w:jc w:val="both"/>
              <w:rPr>
                <w:bCs/>
              </w:rPr>
            </w:pPr>
            <w:r>
              <w:rPr>
                <w:bCs/>
              </w:rPr>
              <w:t>standards setting;</w:t>
            </w:r>
          </w:p>
        </w:tc>
      </w:tr>
      <w:tr w:rsidR="00DA2193" w14:paraId="18142C22" w14:textId="77777777">
        <w:trPr>
          <w:gridAfter w:val="1"/>
          <w:wAfter w:w="6633" w:type="dxa"/>
          <w:trHeight w:val="300"/>
        </w:trPr>
        <w:tc>
          <w:tcPr>
            <w:tcW w:w="2925" w:type="dxa"/>
          </w:tcPr>
          <w:p w14:paraId="6BDF5737" w14:textId="77777777" w:rsidR="00DA2193" w:rsidRDefault="00DA2193">
            <w:pPr>
              <w:rPr>
                <w:rFonts w:eastAsia="Calibri"/>
                <w:sz w:val="18"/>
                <w:szCs w:val="18"/>
              </w:rPr>
            </w:pPr>
          </w:p>
        </w:tc>
        <w:tc>
          <w:tcPr>
            <w:tcW w:w="7397" w:type="dxa"/>
          </w:tcPr>
          <w:p w14:paraId="7221DC7A" w14:textId="77777777" w:rsidR="00DA2193" w:rsidRDefault="00C1072B">
            <w:pPr>
              <w:pStyle w:val="ListParagraph"/>
              <w:numPr>
                <w:ilvl w:val="0"/>
                <w:numId w:val="69"/>
              </w:numPr>
              <w:jc w:val="both"/>
              <w:rPr>
                <w:bCs/>
              </w:rPr>
            </w:pPr>
            <w:r>
              <w:rPr>
                <w:bCs/>
              </w:rPr>
              <w:t>environmental management;</w:t>
            </w:r>
          </w:p>
        </w:tc>
      </w:tr>
      <w:tr w:rsidR="00DA2193" w14:paraId="26F04566" w14:textId="77777777">
        <w:trPr>
          <w:gridAfter w:val="1"/>
          <w:wAfter w:w="6633" w:type="dxa"/>
          <w:trHeight w:val="300"/>
        </w:trPr>
        <w:tc>
          <w:tcPr>
            <w:tcW w:w="2925" w:type="dxa"/>
          </w:tcPr>
          <w:p w14:paraId="58EDD8E9" w14:textId="77777777" w:rsidR="00DA2193" w:rsidRDefault="00DA2193">
            <w:pPr>
              <w:rPr>
                <w:rFonts w:eastAsia="Calibri"/>
                <w:sz w:val="18"/>
                <w:szCs w:val="18"/>
              </w:rPr>
            </w:pPr>
          </w:p>
        </w:tc>
        <w:tc>
          <w:tcPr>
            <w:tcW w:w="7397" w:type="dxa"/>
          </w:tcPr>
          <w:p w14:paraId="37A74434" w14:textId="77777777" w:rsidR="00DA2193" w:rsidRDefault="00C1072B">
            <w:pPr>
              <w:pStyle w:val="ListParagraph"/>
              <w:numPr>
                <w:ilvl w:val="0"/>
                <w:numId w:val="69"/>
              </w:numPr>
              <w:jc w:val="both"/>
              <w:rPr>
                <w:bCs/>
              </w:rPr>
            </w:pPr>
            <w:r>
              <w:rPr>
                <w:bCs/>
              </w:rPr>
              <w:t>telecommunication;</w:t>
            </w:r>
          </w:p>
        </w:tc>
      </w:tr>
      <w:tr w:rsidR="00DA2193" w14:paraId="71693AF0" w14:textId="77777777">
        <w:trPr>
          <w:gridAfter w:val="1"/>
          <w:wAfter w:w="6633" w:type="dxa"/>
          <w:trHeight w:val="300"/>
        </w:trPr>
        <w:tc>
          <w:tcPr>
            <w:tcW w:w="2925" w:type="dxa"/>
          </w:tcPr>
          <w:p w14:paraId="6AA330F8" w14:textId="77777777" w:rsidR="00DA2193" w:rsidRDefault="00DA2193">
            <w:pPr>
              <w:rPr>
                <w:rFonts w:eastAsia="Calibri"/>
                <w:sz w:val="18"/>
                <w:szCs w:val="18"/>
              </w:rPr>
            </w:pPr>
          </w:p>
        </w:tc>
        <w:tc>
          <w:tcPr>
            <w:tcW w:w="7397" w:type="dxa"/>
          </w:tcPr>
          <w:p w14:paraId="119A8EE9" w14:textId="77777777" w:rsidR="00DA2193" w:rsidRDefault="00C1072B">
            <w:pPr>
              <w:pStyle w:val="ListParagraph"/>
              <w:numPr>
                <w:ilvl w:val="0"/>
                <w:numId w:val="69"/>
              </w:numPr>
              <w:jc w:val="both"/>
              <w:rPr>
                <w:bCs/>
              </w:rPr>
            </w:pPr>
            <w:r>
              <w:rPr>
                <w:bCs/>
              </w:rPr>
              <w:t>veterinary services;</w:t>
            </w:r>
          </w:p>
        </w:tc>
      </w:tr>
      <w:tr w:rsidR="00DA2193" w14:paraId="53A3DA9A" w14:textId="77777777">
        <w:trPr>
          <w:gridAfter w:val="1"/>
          <w:wAfter w:w="6633" w:type="dxa"/>
          <w:trHeight w:val="300"/>
        </w:trPr>
        <w:tc>
          <w:tcPr>
            <w:tcW w:w="2925" w:type="dxa"/>
          </w:tcPr>
          <w:p w14:paraId="6D06EF2A" w14:textId="77777777" w:rsidR="00DA2193" w:rsidRDefault="00DA2193">
            <w:pPr>
              <w:rPr>
                <w:rFonts w:eastAsia="Calibri"/>
                <w:sz w:val="18"/>
                <w:szCs w:val="18"/>
              </w:rPr>
            </w:pPr>
          </w:p>
        </w:tc>
        <w:tc>
          <w:tcPr>
            <w:tcW w:w="7397" w:type="dxa"/>
          </w:tcPr>
          <w:p w14:paraId="3E120057" w14:textId="77777777" w:rsidR="00DA2193" w:rsidRDefault="00C1072B">
            <w:pPr>
              <w:pStyle w:val="ListParagraph"/>
              <w:numPr>
                <w:ilvl w:val="0"/>
                <w:numId w:val="69"/>
              </w:numPr>
              <w:jc w:val="both"/>
              <w:rPr>
                <w:bCs/>
              </w:rPr>
            </w:pPr>
            <w:r>
              <w:rPr>
                <w:bCs/>
              </w:rPr>
              <w:t>chemicals management;</w:t>
            </w:r>
          </w:p>
        </w:tc>
      </w:tr>
      <w:tr w:rsidR="00DA2193" w14:paraId="4BDAC4E6" w14:textId="77777777">
        <w:trPr>
          <w:gridAfter w:val="1"/>
          <w:wAfter w:w="6633" w:type="dxa"/>
          <w:trHeight w:val="300"/>
        </w:trPr>
        <w:tc>
          <w:tcPr>
            <w:tcW w:w="2925" w:type="dxa"/>
          </w:tcPr>
          <w:p w14:paraId="50062D58" w14:textId="77777777" w:rsidR="00DA2193" w:rsidRDefault="00DA2193">
            <w:pPr>
              <w:rPr>
                <w:rFonts w:eastAsia="Calibri"/>
                <w:sz w:val="18"/>
                <w:szCs w:val="18"/>
              </w:rPr>
            </w:pPr>
          </w:p>
        </w:tc>
        <w:tc>
          <w:tcPr>
            <w:tcW w:w="7397" w:type="dxa"/>
          </w:tcPr>
          <w:p w14:paraId="18067C49" w14:textId="77777777" w:rsidR="00DA2193" w:rsidRDefault="00C1072B">
            <w:pPr>
              <w:pStyle w:val="ListParagraph"/>
              <w:numPr>
                <w:ilvl w:val="0"/>
                <w:numId w:val="69"/>
              </w:numPr>
              <w:jc w:val="both"/>
              <w:rPr>
                <w:bCs/>
              </w:rPr>
            </w:pPr>
            <w:r>
              <w:rPr>
                <w:bCs/>
              </w:rPr>
              <w:t>research institutions;</w:t>
            </w:r>
          </w:p>
        </w:tc>
      </w:tr>
      <w:tr w:rsidR="00DA2193" w14:paraId="464A4C27" w14:textId="77777777">
        <w:trPr>
          <w:gridAfter w:val="1"/>
          <w:wAfter w:w="6633" w:type="dxa"/>
          <w:trHeight w:val="300"/>
        </w:trPr>
        <w:tc>
          <w:tcPr>
            <w:tcW w:w="2925" w:type="dxa"/>
          </w:tcPr>
          <w:p w14:paraId="22C0973B" w14:textId="77777777" w:rsidR="00DA2193" w:rsidRDefault="00DA2193">
            <w:pPr>
              <w:rPr>
                <w:rFonts w:eastAsia="Calibri"/>
                <w:sz w:val="18"/>
                <w:szCs w:val="18"/>
              </w:rPr>
            </w:pPr>
          </w:p>
        </w:tc>
        <w:tc>
          <w:tcPr>
            <w:tcW w:w="7397" w:type="dxa"/>
          </w:tcPr>
          <w:p w14:paraId="51766695" w14:textId="77777777" w:rsidR="00DA2193" w:rsidRDefault="00C1072B">
            <w:pPr>
              <w:pStyle w:val="ListParagraph"/>
              <w:numPr>
                <w:ilvl w:val="0"/>
                <w:numId w:val="69"/>
              </w:numPr>
              <w:jc w:val="both"/>
              <w:rPr>
                <w:bCs/>
              </w:rPr>
            </w:pPr>
            <w:r>
              <w:rPr>
                <w:bCs/>
              </w:rPr>
              <w:t>tax management;</w:t>
            </w:r>
          </w:p>
        </w:tc>
      </w:tr>
      <w:tr w:rsidR="00DA2193" w14:paraId="0A45D33F" w14:textId="77777777">
        <w:trPr>
          <w:gridAfter w:val="1"/>
          <w:wAfter w:w="6633" w:type="dxa"/>
          <w:trHeight w:val="300"/>
        </w:trPr>
        <w:tc>
          <w:tcPr>
            <w:tcW w:w="2925" w:type="dxa"/>
          </w:tcPr>
          <w:p w14:paraId="2B584ED5" w14:textId="77777777" w:rsidR="00DA2193" w:rsidRDefault="00DA2193">
            <w:pPr>
              <w:rPr>
                <w:rFonts w:eastAsia="Calibri"/>
                <w:sz w:val="18"/>
                <w:szCs w:val="18"/>
              </w:rPr>
            </w:pPr>
          </w:p>
        </w:tc>
        <w:tc>
          <w:tcPr>
            <w:tcW w:w="7397" w:type="dxa"/>
          </w:tcPr>
          <w:p w14:paraId="75D512F9" w14:textId="77777777" w:rsidR="00DA2193" w:rsidRDefault="00C1072B">
            <w:pPr>
              <w:pStyle w:val="ListParagraph"/>
              <w:numPr>
                <w:ilvl w:val="0"/>
                <w:numId w:val="69"/>
              </w:numPr>
              <w:jc w:val="both"/>
              <w:rPr>
                <w:bCs/>
              </w:rPr>
            </w:pPr>
            <w:r>
              <w:rPr>
                <w:bCs/>
              </w:rPr>
              <w:t>regulation of professional practices;</w:t>
            </w:r>
          </w:p>
        </w:tc>
      </w:tr>
      <w:tr w:rsidR="00DA2193" w14:paraId="7B2684D3" w14:textId="77777777">
        <w:trPr>
          <w:gridAfter w:val="1"/>
          <w:wAfter w:w="6633" w:type="dxa"/>
          <w:trHeight w:val="300"/>
        </w:trPr>
        <w:tc>
          <w:tcPr>
            <w:tcW w:w="2925" w:type="dxa"/>
          </w:tcPr>
          <w:p w14:paraId="33C5C3DF" w14:textId="77777777" w:rsidR="00DA2193" w:rsidRDefault="00DA2193">
            <w:pPr>
              <w:rPr>
                <w:rFonts w:eastAsia="Calibri"/>
                <w:sz w:val="18"/>
                <w:szCs w:val="18"/>
              </w:rPr>
            </w:pPr>
          </w:p>
        </w:tc>
        <w:tc>
          <w:tcPr>
            <w:tcW w:w="7397" w:type="dxa"/>
          </w:tcPr>
          <w:p w14:paraId="44F80D64" w14:textId="77777777" w:rsidR="00DA2193" w:rsidRDefault="00C1072B">
            <w:pPr>
              <w:pStyle w:val="ListParagraph"/>
              <w:numPr>
                <w:ilvl w:val="0"/>
                <w:numId w:val="69"/>
              </w:numPr>
              <w:jc w:val="both"/>
              <w:rPr>
                <w:bCs/>
              </w:rPr>
            </w:pPr>
            <w:r>
              <w:rPr>
                <w:bCs/>
              </w:rPr>
              <w:t>industry and trade;</w:t>
            </w:r>
          </w:p>
        </w:tc>
      </w:tr>
      <w:tr w:rsidR="00DA2193" w14:paraId="53115E21" w14:textId="77777777">
        <w:trPr>
          <w:gridAfter w:val="1"/>
          <w:wAfter w:w="6633" w:type="dxa"/>
          <w:trHeight w:val="300"/>
        </w:trPr>
        <w:tc>
          <w:tcPr>
            <w:tcW w:w="2925" w:type="dxa"/>
          </w:tcPr>
          <w:p w14:paraId="0FC28825" w14:textId="77777777" w:rsidR="00DA2193" w:rsidRDefault="00DA2193">
            <w:pPr>
              <w:rPr>
                <w:rFonts w:eastAsia="Calibri"/>
                <w:sz w:val="18"/>
                <w:szCs w:val="18"/>
              </w:rPr>
            </w:pPr>
          </w:p>
        </w:tc>
        <w:tc>
          <w:tcPr>
            <w:tcW w:w="7397" w:type="dxa"/>
          </w:tcPr>
          <w:p w14:paraId="34ED9FBA" w14:textId="77777777" w:rsidR="00DA2193" w:rsidRDefault="00C1072B">
            <w:pPr>
              <w:pStyle w:val="ListParagraph"/>
              <w:numPr>
                <w:ilvl w:val="0"/>
                <w:numId w:val="69"/>
              </w:numPr>
              <w:jc w:val="both"/>
              <w:rPr>
                <w:bCs/>
              </w:rPr>
            </w:pPr>
            <w:r>
              <w:rPr>
                <w:bCs/>
              </w:rPr>
              <w:t xml:space="preserve">law enforcement; </w:t>
            </w:r>
          </w:p>
          <w:p w14:paraId="1B156376" w14:textId="77777777" w:rsidR="00DA2193" w:rsidRDefault="00C1072B">
            <w:pPr>
              <w:pStyle w:val="ListParagraph"/>
              <w:numPr>
                <w:ilvl w:val="0"/>
                <w:numId w:val="69"/>
              </w:numPr>
              <w:jc w:val="both"/>
              <w:rPr>
                <w:bCs/>
              </w:rPr>
            </w:pPr>
            <w:r>
              <w:rPr>
                <w:bCs/>
              </w:rPr>
              <w:t>health institutions;</w:t>
            </w:r>
          </w:p>
          <w:p w14:paraId="1E9564E2" w14:textId="77777777" w:rsidR="00DA2193" w:rsidRDefault="00C1072B">
            <w:pPr>
              <w:pStyle w:val="ListParagraph"/>
              <w:numPr>
                <w:ilvl w:val="0"/>
                <w:numId w:val="69"/>
              </w:numPr>
              <w:jc w:val="both"/>
              <w:rPr>
                <w:bCs/>
              </w:rPr>
            </w:pPr>
            <w:r>
              <w:rPr>
                <w:bCs/>
              </w:rPr>
              <w:t>non-governmental institutions;</w:t>
            </w:r>
          </w:p>
          <w:p w14:paraId="644C02B9" w14:textId="77777777" w:rsidR="00DA2193" w:rsidRDefault="00C1072B">
            <w:pPr>
              <w:pStyle w:val="ListParagraph"/>
              <w:numPr>
                <w:ilvl w:val="0"/>
                <w:numId w:val="69"/>
              </w:numPr>
              <w:jc w:val="both"/>
              <w:rPr>
                <w:bCs/>
              </w:rPr>
            </w:pPr>
            <w:r>
              <w:rPr>
                <w:bCs/>
              </w:rPr>
              <w:t>academia; and</w:t>
            </w:r>
          </w:p>
        </w:tc>
      </w:tr>
      <w:tr w:rsidR="00DA2193" w14:paraId="7A908B10" w14:textId="77777777">
        <w:trPr>
          <w:gridAfter w:val="1"/>
          <w:wAfter w:w="6633" w:type="dxa"/>
          <w:trHeight w:val="300"/>
        </w:trPr>
        <w:tc>
          <w:tcPr>
            <w:tcW w:w="2925" w:type="dxa"/>
          </w:tcPr>
          <w:p w14:paraId="5C54F98B" w14:textId="77777777" w:rsidR="00DA2193" w:rsidRDefault="00DA2193">
            <w:pPr>
              <w:rPr>
                <w:rFonts w:eastAsia="Calibri"/>
                <w:sz w:val="18"/>
                <w:szCs w:val="18"/>
              </w:rPr>
            </w:pPr>
          </w:p>
        </w:tc>
        <w:tc>
          <w:tcPr>
            <w:tcW w:w="7397" w:type="dxa"/>
          </w:tcPr>
          <w:p w14:paraId="42F6365E" w14:textId="77777777" w:rsidR="00DA2193" w:rsidRDefault="00C1072B">
            <w:pPr>
              <w:pStyle w:val="ListParagraph"/>
              <w:numPr>
                <w:ilvl w:val="0"/>
                <w:numId w:val="69"/>
              </w:numPr>
              <w:jc w:val="both"/>
              <w:rPr>
                <w:bCs/>
              </w:rPr>
            </w:pPr>
            <w:r>
              <w:rPr>
                <w:bCs/>
              </w:rPr>
              <w:t>any other institution established by or under any other written law and having functions which relate to products regulated under this Act.</w:t>
            </w:r>
          </w:p>
        </w:tc>
      </w:tr>
      <w:tr w:rsidR="00DA2193" w14:paraId="0CD75182" w14:textId="77777777">
        <w:trPr>
          <w:gridAfter w:val="1"/>
          <w:wAfter w:w="6633" w:type="dxa"/>
          <w:trHeight w:val="300"/>
        </w:trPr>
        <w:tc>
          <w:tcPr>
            <w:tcW w:w="2925" w:type="dxa"/>
          </w:tcPr>
          <w:p w14:paraId="1633D9A1" w14:textId="77777777" w:rsidR="00DA2193" w:rsidRDefault="00DA2193">
            <w:pPr>
              <w:rPr>
                <w:rFonts w:eastAsia="Calibri"/>
                <w:sz w:val="18"/>
                <w:szCs w:val="18"/>
              </w:rPr>
            </w:pPr>
          </w:p>
        </w:tc>
        <w:tc>
          <w:tcPr>
            <w:tcW w:w="7397" w:type="dxa"/>
          </w:tcPr>
          <w:p w14:paraId="5E30AFDB" w14:textId="77777777" w:rsidR="00DA2193" w:rsidRDefault="00DA2193">
            <w:pPr>
              <w:ind w:left="0" w:firstLine="0"/>
              <w:contextualSpacing/>
              <w:jc w:val="both"/>
              <w:rPr>
                <w:bCs/>
              </w:rPr>
            </w:pPr>
          </w:p>
        </w:tc>
      </w:tr>
      <w:tr w:rsidR="00DA2193" w14:paraId="3E37074C" w14:textId="77777777">
        <w:trPr>
          <w:gridAfter w:val="1"/>
          <w:wAfter w:w="6633" w:type="dxa"/>
          <w:trHeight w:val="300"/>
        </w:trPr>
        <w:tc>
          <w:tcPr>
            <w:tcW w:w="2925" w:type="dxa"/>
          </w:tcPr>
          <w:p w14:paraId="3B5E9FC0" w14:textId="77777777" w:rsidR="00DA2193" w:rsidRDefault="00C1072B">
            <w:pPr>
              <w:rPr>
                <w:rFonts w:eastAsia="Calibri"/>
                <w:sz w:val="18"/>
                <w:szCs w:val="18"/>
              </w:rPr>
            </w:pPr>
            <w:r>
              <w:rPr>
                <w:bCs/>
                <w:sz w:val="18"/>
                <w:szCs w:val="18"/>
              </w:rPr>
              <w:t>International cooperation</w:t>
            </w:r>
          </w:p>
        </w:tc>
        <w:tc>
          <w:tcPr>
            <w:tcW w:w="7397" w:type="dxa"/>
          </w:tcPr>
          <w:p w14:paraId="692DADD2" w14:textId="64A9F18F" w:rsidR="00DA2193" w:rsidRDefault="00C1072B" w:rsidP="00970760">
            <w:pPr>
              <w:ind w:left="514" w:hanging="567"/>
              <w:contextualSpacing/>
              <w:jc w:val="both"/>
              <w:rPr>
                <w:bCs/>
              </w:rPr>
            </w:pPr>
            <w:r>
              <w:rPr>
                <w:b/>
              </w:rPr>
              <w:t>11</w:t>
            </w:r>
            <w:r w:rsidR="003E4FC2">
              <w:rPr>
                <w:b/>
              </w:rPr>
              <w:t>5</w:t>
            </w:r>
            <w:r>
              <w:rPr>
                <w:bCs/>
              </w:rPr>
              <w:t>.</w:t>
            </w:r>
            <w:r w:rsidR="00970760">
              <w:rPr>
                <w:bCs/>
              </w:rPr>
              <w:t xml:space="preserve">  </w:t>
            </w:r>
            <w:r>
              <w:rPr>
                <w:bCs/>
              </w:rPr>
              <w:t>(1) The Authority may cooperate with regional and international bodies on matters related to regulation of products under this Act.</w:t>
            </w:r>
          </w:p>
          <w:p w14:paraId="38235314" w14:textId="312ECD9A" w:rsidR="00970760" w:rsidRDefault="00970760" w:rsidP="00970760">
            <w:pPr>
              <w:ind w:left="514" w:hanging="567"/>
              <w:contextualSpacing/>
              <w:jc w:val="both"/>
              <w:rPr>
                <w:bCs/>
              </w:rPr>
            </w:pPr>
          </w:p>
        </w:tc>
      </w:tr>
      <w:tr w:rsidR="00DA2193" w14:paraId="1C346798" w14:textId="77777777">
        <w:trPr>
          <w:gridAfter w:val="1"/>
          <w:wAfter w:w="6633" w:type="dxa"/>
          <w:trHeight w:val="300"/>
        </w:trPr>
        <w:tc>
          <w:tcPr>
            <w:tcW w:w="2925" w:type="dxa"/>
          </w:tcPr>
          <w:p w14:paraId="601FD110" w14:textId="77777777" w:rsidR="00DA2193" w:rsidRDefault="00DA2193">
            <w:pPr>
              <w:rPr>
                <w:rFonts w:eastAsia="Calibri"/>
                <w:sz w:val="18"/>
                <w:szCs w:val="18"/>
              </w:rPr>
            </w:pPr>
          </w:p>
        </w:tc>
        <w:tc>
          <w:tcPr>
            <w:tcW w:w="7397" w:type="dxa"/>
          </w:tcPr>
          <w:p w14:paraId="72237DAC" w14:textId="3262C741" w:rsidR="00DA2193" w:rsidRDefault="00C1072B" w:rsidP="00970760">
            <w:pPr>
              <w:ind w:left="514" w:firstLine="0"/>
              <w:contextualSpacing/>
              <w:jc w:val="both"/>
              <w:rPr>
                <w:bCs/>
              </w:rPr>
            </w:pPr>
            <w:r>
              <w:rPr>
                <w:bCs/>
              </w:rPr>
              <w:t>(2) The Authority may collect and share intelligence information on products that pose public health risks with other bodies at regional and international levels.</w:t>
            </w:r>
          </w:p>
          <w:p w14:paraId="3FA44694" w14:textId="77777777" w:rsidR="00970760" w:rsidRDefault="00970760" w:rsidP="00970760">
            <w:pPr>
              <w:ind w:left="514" w:firstLine="0"/>
              <w:contextualSpacing/>
              <w:jc w:val="both"/>
              <w:rPr>
                <w:bCs/>
              </w:rPr>
            </w:pPr>
          </w:p>
        </w:tc>
      </w:tr>
      <w:tr w:rsidR="00DA2193" w14:paraId="291709B6" w14:textId="77777777">
        <w:trPr>
          <w:gridAfter w:val="1"/>
          <w:wAfter w:w="6633" w:type="dxa"/>
          <w:trHeight w:val="300"/>
        </w:trPr>
        <w:tc>
          <w:tcPr>
            <w:tcW w:w="2925" w:type="dxa"/>
          </w:tcPr>
          <w:p w14:paraId="2177052B" w14:textId="77777777" w:rsidR="00DA2193" w:rsidRDefault="00DA2193">
            <w:pPr>
              <w:rPr>
                <w:rFonts w:eastAsia="Calibri"/>
                <w:sz w:val="18"/>
                <w:szCs w:val="18"/>
              </w:rPr>
            </w:pPr>
          </w:p>
        </w:tc>
        <w:tc>
          <w:tcPr>
            <w:tcW w:w="7397" w:type="dxa"/>
          </w:tcPr>
          <w:p w14:paraId="6E0DF904" w14:textId="1282D7E4" w:rsidR="00DA2193" w:rsidRDefault="00C1072B" w:rsidP="00970760">
            <w:pPr>
              <w:ind w:left="514" w:firstLine="0"/>
              <w:contextualSpacing/>
              <w:jc w:val="both"/>
              <w:rPr>
                <w:bCs/>
              </w:rPr>
            </w:pPr>
            <w:r>
              <w:rPr>
                <w:bCs/>
              </w:rPr>
              <w:t xml:space="preserve">(3) The Authority shall </w:t>
            </w:r>
            <w:bookmarkStart w:id="82" w:name="_Int_WCWtm06e"/>
            <w:r>
              <w:rPr>
                <w:bCs/>
              </w:rPr>
              <w:t>take appropriate measures</w:t>
            </w:r>
            <w:bookmarkEnd w:id="82"/>
            <w:r>
              <w:rPr>
                <w:bCs/>
              </w:rPr>
              <w:t xml:space="preserve"> to ensure effective bilateral, regional</w:t>
            </w:r>
            <w:r>
              <w:t>,</w:t>
            </w:r>
            <w:r>
              <w:rPr>
                <w:bCs/>
              </w:rPr>
              <w:t xml:space="preserve"> and international co-operation on regulation of regulated products.</w:t>
            </w:r>
          </w:p>
        </w:tc>
      </w:tr>
      <w:tr w:rsidR="00DA2193" w14:paraId="30258164" w14:textId="77777777">
        <w:trPr>
          <w:gridAfter w:val="1"/>
          <w:wAfter w:w="6633" w:type="dxa"/>
          <w:trHeight w:val="300"/>
        </w:trPr>
        <w:tc>
          <w:tcPr>
            <w:tcW w:w="2925" w:type="dxa"/>
          </w:tcPr>
          <w:p w14:paraId="73DC5D50" w14:textId="77777777" w:rsidR="00DA2193" w:rsidRDefault="00DA2193">
            <w:pPr>
              <w:rPr>
                <w:rFonts w:eastAsia="Calibri"/>
                <w:sz w:val="18"/>
                <w:szCs w:val="18"/>
              </w:rPr>
            </w:pPr>
          </w:p>
        </w:tc>
        <w:tc>
          <w:tcPr>
            <w:tcW w:w="7397" w:type="dxa"/>
          </w:tcPr>
          <w:p w14:paraId="67F4A9DD" w14:textId="77777777" w:rsidR="00DA2193" w:rsidRDefault="00DA2193">
            <w:pPr>
              <w:ind w:left="0" w:firstLine="0"/>
              <w:contextualSpacing/>
              <w:jc w:val="both"/>
              <w:rPr>
                <w:bCs/>
              </w:rPr>
            </w:pPr>
          </w:p>
        </w:tc>
      </w:tr>
      <w:tr w:rsidR="00DA2193" w14:paraId="3364646B" w14:textId="77777777">
        <w:trPr>
          <w:gridAfter w:val="1"/>
          <w:wAfter w:w="6633" w:type="dxa"/>
          <w:trHeight w:val="300"/>
        </w:trPr>
        <w:tc>
          <w:tcPr>
            <w:tcW w:w="2925" w:type="dxa"/>
          </w:tcPr>
          <w:p w14:paraId="29E1A7B4" w14:textId="5AA06131" w:rsidR="00DA2193" w:rsidRDefault="004D25E3">
            <w:pPr>
              <w:rPr>
                <w:rFonts w:eastAsia="Calibri"/>
                <w:sz w:val="18"/>
                <w:szCs w:val="18"/>
              </w:rPr>
            </w:pPr>
            <w:r>
              <w:rPr>
                <w:bCs/>
                <w:sz w:val="18"/>
                <w:szCs w:val="18"/>
              </w:rPr>
              <w:t>Recognition and r</w:t>
            </w:r>
            <w:r w:rsidR="00C1072B">
              <w:rPr>
                <w:bCs/>
                <w:sz w:val="18"/>
                <w:szCs w:val="18"/>
              </w:rPr>
              <w:t>eliance on regulatory decisions</w:t>
            </w:r>
          </w:p>
        </w:tc>
        <w:tc>
          <w:tcPr>
            <w:tcW w:w="7397" w:type="dxa"/>
          </w:tcPr>
          <w:p w14:paraId="50EB7E14" w14:textId="61A00036" w:rsidR="00DA2193" w:rsidRDefault="00C1072B" w:rsidP="00970760">
            <w:pPr>
              <w:ind w:left="514" w:hanging="567"/>
              <w:contextualSpacing/>
              <w:jc w:val="both"/>
              <w:rPr>
                <w:bCs/>
              </w:rPr>
            </w:pPr>
            <w:r>
              <w:rPr>
                <w:b/>
              </w:rPr>
              <w:t>11</w:t>
            </w:r>
            <w:r w:rsidR="003E4FC2">
              <w:rPr>
                <w:b/>
              </w:rPr>
              <w:t>6</w:t>
            </w:r>
            <w:r>
              <w:t>.</w:t>
            </w:r>
            <w:r w:rsidR="00970760">
              <w:t xml:space="preserve">  </w:t>
            </w:r>
            <w:r>
              <w:t xml:space="preserve"> (</w:t>
            </w:r>
            <w:r>
              <w:rPr>
                <w:bCs/>
              </w:rPr>
              <w:t>1) The Authority may make or adopt regulatory decisions based on information or decisions made by another regulatory authority or trusted institution in reaching its own decision.</w:t>
            </w:r>
          </w:p>
          <w:p w14:paraId="2DDB52B8" w14:textId="77777777" w:rsidR="00970760" w:rsidRDefault="00970760" w:rsidP="00970760">
            <w:pPr>
              <w:ind w:left="514" w:hanging="567"/>
              <w:contextualSpacing/>
              <w:jc w:val="both"/>
              <w:rPr>
                <w:bCs/>
              </w:rPr>
            </w:pPr>
          </w:p>
          <w:p w14:paraId="348B50A4" w14:textId="77777777" w:rsidR="00DA2193" w:rsidRDefault="00C1072B" w:rsidP="00970760">
            <w:pPr>
              <w:ind w:left="514" w:firstLine="0"/>
              <w:contextualSpacing/>
              <w:jc w:val="both"/>
            </w:pPr>
            <w:r>
              <w:t>(2) Notwithstanding subsection (1), the Authority shall remain responsible and accountable for decisions taken, even when it relies on the decisions and information of such other regulatory authority or trusted institution.</w:t>
            </w:r>
          </w:p>
          <w:p w14:paraId="7550AF5C" w14:textId="77777777" w:rsidR="00970760" w:rsidRDefault="00970760" w:rsidP="00970760">
            <w:pPr>
              <w:ind w:left="514" w:firstLine="0"/>
              <w:contextualSpacing/>
              <w:jc w:val="both"/>
            </w:pPr>
          </w:p>
        </w:tc>
      </w:tr>
      <w:tr w:rsidR="00DA2193" w14:paraId="5CA709B4" w14:textId="77777777">
        <w:trPr>
          <w:gridAfter w:val="1"/>
          <w:wAfter w:w="6633" w:type="dxa"/>
          <w:trHeight w:val="300"/>
        </w:trPr>
        <w:tc>
          <w:tcPr>
            <w:tcW w:w="2925" w:type="dxa"/>
          </w:tcPr>
          <w:p w14:paraId="2D6D2A6C" w14:textId="77777777" w:rsidR="00DA2193" w:rsidRDefault="00DA2193">
            <w:pPr>
              <w:rPr>
                <w:rFonts w:eastAsia="Calibri"/>
                <w:sz w:val="18"/>
                <w:szCs w:val="18"/>
              </w:rPr>
            </w:pPr>
          </w:p>
        </w:tc>
        <w:tc>
          <w:tcPr>
            <w:tcW w:w="7397" w:type="dxa"/>
          </w:tcPr>
          <w:p w14:paraId="4DFB04E6" w14:textId="77777777" w:rsidR="00DA2193" w:rsidRDefault="00C1072B" w:rsidP="00970760">
            <w:pPr>
              <w:ind w:left="514" w:firstLine="0"/>
              <w:contextualSpacing/>
              <w:jc w:val="both"/>
              <w:rPr>
                <w:bCs/>
              </w:rPr>
            </w:pPr>
            <w:r>
              <w:rPr>
                <w:bCs/>
              </w:rPr>
              <w:t>(3) The Authority may enter into mutual agreements or recognitions with other regulatory authorities for the purpose of facilitating performance and regulatory decision making.</w:t>
            </w:r>
          </w:p>
          <w:p w14:paraId="50014AFF" w14:textId="5FA16AA5" w:rsidR="00970760" w:rsidRDefault="00970760" w:rsidP="00970760">
            <w:pPr>
              <w:ind w:left="514" w:firstLine="0"/>
              <w:contextualSpacing/>
              <w:jc w:val="both"/>
              <w:rPr>
                <w:bCs/>
              </w:rPr>
            </w:pPr>
          </w:p>
        </w:tc>
      </w:tr>
      <w:tr w:rsidR="00DA2193" w14:paraId="23D666D8" w14:textId="77777777" w:rsidTr="00970760">
        <w:trPr>
          <w:gridAfter w:val="1"/>
          <w:wAfter w:w="6633" w:type="dxa"/>
          <w:trHeight w:val="60"/>
        </w:trPr>
        <w:tc>
          <w:tcPr>
            <w:tcW w:w="2925" w:type="dxa"/>
          </w:tcPr>
          <w:p w14:paraId="0F2C1BE8" w14:textId="77777777" w:rsidR="00DA2193" w:rsidRDefault="00DA2193">
            <w:pPr>
              <w:rPr>
                <w:rFonts w:eastAsia="Calibri"/>
                <w:sz w:val="18"/>
                <w:szCs w:val="18"/>
              </w:rPr>
            </w:pPr>
          </w:p>
        </w:tc>
        <w:tc>
          <w:tcPr>
            <w:tcW w:w="7397" w:type="dxa"/>
          </w:tcPr>
          <w:p w14:paraId="2A373AC5" w14:textId="47535BF6" w:rsidR="00DA2193" w:rsidRDefault="00C1072B" w:rsidP="00970760">
            <w:pPr>
              <w:ind w:left="514" w:firstLine="0"/>
              <w:contextualSpacing/>
              <w:jc w:val="both"/>
              <w:rPr>
                <w:bCs/>
              </w:rPr>
            </w:pPr>
            <w:r>
              <w:rPr>
                <w:bCs/>
              </w:rPr>
              <w:t xml:space="preserve">(4) The Authority may exchange information on regulated products with </w:t>
            </w:r>
            <w:r>
              <w:t xml:space="preserve">national, </w:t>
            </w:r>
            <w:r>
              <w:rPr>
                <w:bCs/>
              </w:rPr>
              <w:t>regional</w:t>
            </w:r>
            <w:r>
              <w:t>,</w:t>
            </w:r>
            <w:r>
              <w:rPr>
                <w:bCs/>
              </w:rPr>
              <w:t xml:space="preserve"> and international regulatory bodies or </w:t>
            </w:r>
            <w:r>
              <w:t>law enforcing agencies</w:t>
            </w:r>
            <w:r>
              <w:rPr>
                <w:bCs/>
              </w:rPr>
              <w:t>.</w:t>
            </w:r>
          </w:p>
        </w:tc>
      </w:tr>
      <w:tr w:rsidR="00DA2193" w14:paraId="19A6860B" w14:textId="77777777">
        <w:trPr>
          <w:gridAfter w:val="1"/>
          <w:wAfter w:w="6633" w:type="dxa"/>
          <w:trHeight w:val="300"/>
        </w:trPr>
        <w:tc>
          <w:tcPr>
            <w:tcW w:w="2925" w:type="dxa"/>
          </w:tcPr>
          <w:p w14:paraId="733426AF" w14:textId="77777777" w:rsidR="00DA2193" w:rsidRDefault="00DA2193">
            <w:pPr>
              <w:rPr>
                <w:rFonts w:eastAsia="Calibri"/>
                <w:sz w:val="18"/>
                <w:szCs w:val="18"/>
              </w:rPr>
            </w:pPr>
          </w:p>
        </w:tc>
        <w:tc>
          <w:tcPr>
            <w:tcW w:w="7397" w:type="dxa"/>
          </w:tcPr>
          <w:p w14:paraId="32BD0CF3" w14:textId="77777777" w:rsidR="00DA2193" w:rsidRDefault="00DA2193">
            <w:pPr>
              <w:ind w:left="0" w:firstLine="0"/>
              <w:contextualSpacing/>
              <w:jc w:val="both"/>
              <w:rPr>
                <w:bCs/>
              </w:rPr>
            </w:pPr>
          </w:p>
        </w:tc>
      </w:tr>
      <w:tr w:rsidR="00DA2193" w14:paraId="6882C59F" w14:textId="77777777">
        <w:trPr>
          <w:gridAfter w:val="1"/>
          <w:wAfter w:w="6633" w:type="dxa"/>
          <w:trHeight w:val="300"/>
        </w:trPr>
        <w:tc>
          <w:tcPr>
            <w:tcW w:w="2925" w:type="dxa"/>
          </w:tcPr>
          <w:p w14:paraId="24711D94" w14:textId="77777777" w:rsidR="00DA2193" w:rsidRDefault="00C1072B">
            <w:pPr>
              <w:rPr>
                <w:rFonts w:eastAsia="Calibri"/>
                <w:sz w:val="18"/>
                <w:szCs w:val="18"/>
              </w:rPr>
            </w:pPr>
            <w:r>
              <w:rPr>
                <w:bCs/>
                <w:sz w:val="18"/>
                <w:szCs w:val="18"/>
              </w:rPr>
              <w:t>Regulatory harmonization initiatives</w:t>
            </w:r>
          </w:p>
        </w:tc>
        <w:tc>
          <w:tcPr>
            <w:tcW w:w="7397" w:type="dxa"/>
          </w:tcPr>
          <w:p w14:paraId="2288787B" w14:textId="54C3BFCE" w:rsidR="00DA2193" w:rsidRDefault="00C1072B" w:rsidP="00970760">
            <w:pPr>
              <w:ind w:left="514" w:hanging="514"/>
              <w:contextualSpacing/>
              <w:jc w:val="both"/>
              <w:rPr>
                <w:bCs/>
              </w:rPr>
            </w:pPr>
            <w:r>
              <w:rPr>
                <w:b/>
              </w:rPr>
              <w:t>11</w:t>
            </w:r>
            <w:r w:rsidR="003E4FC2">
              <w:rPr>
                <w:b/>
              </w:rPr>
              <w:t>7</w:t>
            </w:r>
            <w:r>
              <w:rPr>
                <w:bCs/>
              </w:rPr>
              <w:t>.</w:t>
            </w:r>
            <w:r w:rsidR="00970760">
              <w:rPr>
                <w:bCs/>
              </w:rPr>
              <w:t xml:space="preserve"> </w:t>
            </w:r>
            <w:r>
              <w:rPr>
                <w:bCs/>
              </w:rPr>
              <w:t>The Authority may participate in regional and international regulatory harmonization initiatives that aim at-</w:t>
            </w:r>
          </w:p>
        </w:tc>
      </w:tr>
      <w:tr w:rsidR="00DA2193" w14:paraId="5691D593" w14:textId="77777777">
        <w:trPr>
          <w:gridAfter w:val="1"/>
          <w:wAfter w:w="6633" w:type="dxa"/>
          <w:trHeight w:val="300"/>
        </w:trPr>
        <w:tc>
          <w:tcPr>
            <w:tcW w:w="2925" w:type="dxa"/>
          </w:tcPr>
          <w:p w14:paraId="7BE454C7" w14:textId="77777777" w:rsidR="00DA2193" w:rsidRDefault="00DA2193">
            <w:pPr>
              <w:rPr>
                <w:rFonts w:eastAsia="Calibri"/>
                <w:sz w:val="18"/>
                <w:szCs w:val="18"/>
              </w:rPr>
            </w:pPr>
          </w:p>
        </w:tc>
        <w:tc>
          <w:tcPr>
            <w:tcW w:w="7397" w:type="dxa"/>
          </w:tcPr>
          <w:p w14:paraId="01954557" w14:textId="77777777" w:rsidR="00DA2193" w:rsidRDefault="00C1072B">
            <w:pPr>
              <w:pStyle w:val="ListParagraph"/>
              <w:numPr>
                <w:ilvl w:val="0"/>
                <w:numId w:val="70"/>
              </w:numPr>
              <w:jc w:val="both"/>
              <w:rPr>
                <w:bCs/>
              </w:rPr>
            </w:pPr>
            <w:r>
              <w:rPr>
                <w:bCs/>
              </w:rPr>
              <w:t>harmonizing systems for product authorization, inspections, quality management, information management and any other regulatory activities as may be appropriate;</w:t>
            </w:r>
          </w:p>
        </w:tc>
      </w:tr>
      <w:tr w:rsidR="00DA2193" w14:paraId="12DCCA81" w14:textId="77777777">
        <w:trPr>
          <w:gridAfter w:val="1"/>
          <w:wAfter w:w="6633" w:type="dxa"/>
          <w:trHeight w:val="300"/>
        </w:trPr>
        <w:tc>
          <w:tcPr>
            <w:tcW w:w="2925" w:type="dxa"/>
          </w:tcPr>
          <w:p w14:paraId="33BB405F" w14:textId="77777777" w:rsidR="00DA2193" w:rsidRDefault="00DA2193">
            <w:pPr>
              <w:rPr>
                <w:rFonts w:eastAsia="Calibri"/>
                <w:sz w:val="18"/>
                <w:szCs w:val="18"/>
              </w:rPr>
            </w:pPr>
          </w:p>
        </w:tc>
        <w:tc>
          <w:tcPr>
            <w:tcW w:w="7397" w:type="dxa"/>
          </w:tcPr>
          <w:p w14:paraId="31A144E5" w14:textId="77777777" w:rsidR="00DA2193" w:rsidRDefault="00C1072B">
            <w:pPr>
              <w:pStyle w:val="ListParagraph"/>
              <w:numPr>
                <w:ilvl w:val="0"/>
                <w:numId w:val="70"/>
              </w:numPr>
              <w:jc w:val="both"/>
              <w:rPr>
                <w:bCs/>
              </w:rPr>
            </w:pPr>
            <w:r>
              <w:rPr>
                <w:bCs/>
              </w:rPr>
              <w:t>providing for the use of competent quality control laboratories within the harmonization framework;</w:t>
            </w:r>
          </w:p>
        </w:tc>
      </w:tr>
      <w:tr w:rsidR="00DA2193" w14:paraId="6EA5FF32" w14:textId="77777777">
        <w:trPr>
          <w:gridAfter w:val="1"/>
          <w:wAfter w:w="6633" w:type="dxa"/>
          <w:trHeight w:val="300"/>
        </w:trPr>
        <w:tc>
          <w:tcPr>
            <w:tcW w:w="2925" w:type="dxa"/>
          </w:tcPr>
          <w:p w14:paraId="3B516B04" w14:textId="77777777" w:rsidR="00DA2193" w:rsidRDefault="00DA2193">
            <w:pPr>
              <w:rPr>
                <w:rFonts w:eastAsia="Calibri"/>
                <w:sz w:val="18"/>
                <w:szCs w:val="18"/>
              </w:rPr>
            </w:pPr>
          </w:p>
        </w:tc>
        <w:tc>
          <w:tcPr>
            <w:tcW w:w="7397" w:type="dxa"/>
          </w:tcPr>
          <w:p w14:paraId="3D833C1D" w14:textId="77777777" w:rsidR="00DA2193" w:rsidRDefault="00C1072B">
            <w:pPr>
              <w:pStyle w:val="ListParagraph"/>
              <w:numPr>
                <w:ilvl w:val="0"/>
                <w:numId w:val="70"/>
              </w:numPr>
              <w:jc w:val="both"/>
              <w:rPr>
                <w:bCs/>
              </w:rPr>
            </w:pPr>
            <w:r>
              <w:rPr>
                <w:bCs/>
              </w:rPr>
              <w:t>providing for the recognition of regional, continental</w:t>
            </w:r>
            <w:r>
              <w:t>,</w:t>
            </w:r>
            <w:r>
              <w:rPr>
                <w:bCs/>
              </w:rPr>
              <w:t xml:space="preserve"> and other international technical guidelines;</w:t>
            </w:r>
          </w:p>
        </w:tc>
      </w:tr>
      <w:tr w:rsidR="00DA2193" w14:paraId="7B9085A6" w14:textId="77777777">
        <w:trPr>
          <w:gridAfter w:val="1"/>
          <w:wAfter w:w="6633" w:type="dxa"/>
          <w:trHeight w:val="300"/>
        </w:trPr>
        <w:tc>
          <w:tcPr>
            <w:tcW w:w="2925" w:type="dxa"/>
          </w:tcPr>
          <w:p w14:paraId="713C191F" w14:textId="77777777" w:rsidR="00DA2193" w:rsidRDefault="00DA2193">
            <w:pPr>
              <w:rPr>
                <w:rFonts w:eastAsia="Calibri"/>
                <w:sz w:val="18"/>
                <w:szCs w:val="18"/>
              </w:rPr>
            </w:pPr>
          </w:p>
        </w:tc>
        <w:tc>
          <w:tcPr>
            <w:tcW w:w="7397" w:type="dxa"/>
          </w:tcPr>
          <w:p w14:paraId="299CB31F" w14:textId="77777777" w:rsidR="00DA2193" w:rsidRDefault="00C1072B">
            <w:pPr>
              <w:pStyle w:val="ListParagraph"/>
              <w:numPr>
                <w:ilvl w:val="0"/>
                <w:numId w:val="70"/>
              </w:numPr>
              <w:jc w:val="both"/>
              <w:rPr>
                <w:bCs/>
              </w:rPr>
            </w:pPr>
            <w:r>
              <w:rPr>
                <w:bCs/>
              </w:rPr>
              <w:t>providing for harmonization of data requirements for evidence of quality, safety and efficacy of regulated products and the grounds on which authorization for distribution shall be granted within the region;</w:t>
            </w:r>
          </w:p>
        </w:tc>
      </w:tr>
      <w:tr w:rsidR="00DA2193" w14:paraId="3FC41395" w14:textId="77777777">
        <w:trPr>
          <w:gridAfter w:val="1"/>
          <w:wAfter w:w="6633" w:type="dxa"/>
          <w:trHeight w:val="300"/>
        </w:trPr>
        <w:tc>
          <w:tcPr>
            <w:tcW w:w="2925" w:type="dxa"/>
          </w:tcPr>
          <w:p w14:paraId="726425E4" w14:textId="77777777" w:rsidR="00DA2193" w:rsidRDefault="00DA2193">
            <w:pPr>
              <w:rPr>
                <w:rFonts w:eastAsia="Calibri"/>
                <w:sz w:val="18"/>
                <w:szCs w:val="18"/>
              </w:rPr>
            </w:pPr>
          </w:p>
        </w:tc>
        <w:tc>
          <w:tcPr>
            <w:tcW w:w="7397" w:type="dxa"/>
          </w:tcPr>
          <w:p w14:paraId="070E8DF3" w14:textId="77777777" w:rsidR="00DA2193" w:rsidRDefault="00C1072B">
            <w:pPr>
              <w:pStyle w:val="ListParagraph"/>
              <w:numPr>
                <w:ilvl w:val="0"/>
                <w:numId w:val="70"/>
              </w:numPr>
              <w:jc w:val="both"/>
              <w:rPr>
                <w:bCs/>
              </w:rPr>
            </w:pPr>
            <w:r>
              <w:rPr>
                <w:bCs/>
              </w:rPr>
              <w:t>participating in post-marketing surveillance activities;</w:t>
            </w:r>
          </w:p>
          <w:p w14:paraId="546848F7" w14:textId="77777777" w:rsidR="00DA2193" w:rsidRDefault="00C1072B">
            <w:pPr>
              <w:pStyle w:val="ListParagraph"/>
              <w:numPr>
                <w:ilvl w:val="0"/>
                <w:numId w:val="70"/>
              </w:numPr>
              <w:jc w:val="both"/>
              <w:rPr>
                <w:bCs/>
              </w:rPr>
            </w:pPr>
            <w:r>
              <w:rPr>
                <w:bCs/>
              </w:rPr>
              <w:t>providing for the use of conformity assessment bodies;</w:t>
            </w:r>
          </w:p>
        </w:tc>
      </w:tr>
      <w:tr w:rsidR="00DA2193" w14:paraId="17DB34AD" w14:textId="77777777">
        <w:trPr>
          <w:gridAfter w:val="1"/>
          <w:wAfter w:w="6633" w:type="dxa"/>
          <w:trHeight w:val="300"/>
        </w:trPr>
        <w:tc>
          <w:tcPr>
            <w:tcW w:w="2925" w:type="dxa"/>
          </w:tcPr>
          <w:p w14:paraId="60300B86" w14:textId="77777777" w:rsidR="00DA2193" w:rsidRDefault="00DA2193">
            <w:pPr>
              <w:rPr>
                <w:rFonts w:eastAsia="Calibri"/>
                <w:sz w:val="18"/>
                <w:szCs w:val="18"/>
              </w:rPr>
            </w:pPr>
          </w:p>
        </w:tc>
        <w:tc>
          <w:tcPr>
            <w:tcW w:w="7397" w:type="dxa"/>
          </w:tcPr>
          <w:p w14:paraId="2E371010" w14:textId="77777777" w:rsidR="00DA2193" w:rsidRDefault="00C1072B">
            <w:pPr>
              <w:pStyle w:val="ListParagraph"/>
              <w:numPr>
                <w:ilvl w:val="0"/>
                <w:numId w:val="70"/>
              </w:numPr>
              <w:jc w:val="both"/>
            </w:pPr>
            <w:r>
              <w:rPr>
                <w:bCs/>
              </w:rPr>
              <w:t>establishing networks with other regulatory bodies;</w:t>
            </w:r>
          </w:p>
          <w:p w14:paraId="116FFD5F" w14:textId="77777777" w:rsidR="00DA2193" w:rsidRDefault="00C1072B">
            <w:pPr>
              <w:pStyle w:val="ListParagraph"/>
              <w:numPr>
                <w:ilvl w:val="0"/>
                <w:numId w:val="70"/>
              </w:numPr>
              <w:jc w:val="both"/>
              <w:rPr>
                <w:bCs/>
              </w:rPr>
            </w:pPr>
            <w:r>
              <w:rPr>
                <w:bCs/>
              </w:rPr>
              <w:t xml:space="preserve">collaborate in protecting and promoting public health through enforcement activities; and </w:t>
            </w:r>
          </w:p>
          <w:p w14:paraId="1057EAE6" w14:textId="77777777" w:rsidR="00DA2193" w:rsidRDefault="00C1072B">
            <w:pPr>
              <w:pStyle w:val="ListParagraph"/>
              <w:numPr>
                <w:ilvl w:val="0"/>
                <w:numId w:val="70"/>
              </w:numPr>
              <w:jc w:val="both"/>
              <w:rPr>
                <w:bCs/>
              </w:rPr>
            </w:pPr>
            <w:r>
              <w:rPr>
                <w:bCs/>
              </w:rPr>
              <w:t>any other harmonization initiative</w:t>
            </w:r>
          </w:p>
        </w:tc>
      </w:tr>
      <w:tr w:rsidR="00DA2193" w14:paraId="56A35170" w14:textId="77777777">
        <w:trPr>
          <w:gridAfter w:val="1"/>
          <w:wAfter w:w="6633" w:type="dxa"/>
          <w:trHeight w:val="300"/>
        </w:trPr>
        <w:tc>
          <w:tcPr>
            <w:tcW w:w="2925" w:type="dxa"/>
          </w:tcPr>
          <w:p w14:paraId="4F809063" w14:textId="77777777" w:rsidR="00DA2193" w:rsidRDefault="00DA2193">
            <w:pPr>
              <w:rPr>
                <w:rFonts w:eastAsia="Calibri"/>
                <w:sz w:val="18"/>
                <w:szCs w:val="18"/>
              </w:rPr>
            </w:pPr>
          </w:p>
        </w:tc>
        <w:tc>
          <w:tcPr>
            <w:tcW w:w="7397" w:type="dxa"/>
          </w:tcPr>
          <w:p w14:paraId="12300101" w14:textId="77777777" w:rsidR="00DA2193" w:rsidRDefault="00DA2193">
            <w:pPr>
              <w:ind w:left="0" w:firstLine="0"/>
              <w:contextualSpacing/>
              <w:jc w:val="center"/>
              <w:rPr>
                <w:bCs/>
              </w:rPr>
            </w:pPr>
          </w:p>
        </w:tc>
      </w:tr>
      <w:tr w:rsidR="00DA2193" w14:paraId="643D7DC8" w14:textId="77777777">
        <w:trPr>
          <w:gridAfter w:val="1"/>
          <w:wAfter w:w="6633" w:type="dxa"/>
          <w:trHeight w:val="300"/>
        </w:trPr>
        <w:tc>
          <w:tcPr>
            <w:tcW w:w="2925" w:type="dxa"/>
          </w:tcPr>
          <w:p w14:paraId="527819DE" w14:textId="77777777" w:rsidR="00DA2193" w:rsidRDefault="00DA2193">
            <w:pPr>
              <w:rPr>
                <w:rFonts w:eastAsia="Calibri"/>
                <w:sz w:val="18"/>
                <w:szCs w:val="18"/>
              </w:rPr>
            </w:pPr>
          </w:p>
        </w:tc>
        <w:tc>
          <w:tcPr>
            <w:tcW w:w="7397" w:type="dxa"/>
          </w:tcPr>
          <w:p w14:paraId="64852DDE" w14:textId="77777777" w:rsidR="00DA2193" w:rsidRDefault="00C1072B">
            <w:pPr>
              <w:ind w:left="0" w:firstLine="0"/>
              <w:contextualSpacing/>
              <w:jc w:val="center"/>
              <w:rPr>
                <w:bCs/>
              </w:rPr>
            </w:pPr>
            <w:r>
              <w:rPr>
                <w:bCs/>
              </w:rPr>
              <w:t>PART XVIII</w:t>
            </w:r>
          </w:p>
        </w:tc>
      </w:tr>
      <w:tr w:rsidR="00DA2193" w14:paraId="3DCB8A13" w14:textId="77777777">
        <w:trPr>
          <w:gridAfter w:val="1"/>
          <w:wAfter w:w="6633" w:type="dxa"/>
          <w:trHeight w:val="300"/>
        </w:trPr>
        <w:tc>
          <w:tcPr>
            <w:tcW w:w="2925" w:type="dxa"/>
          </w:tcPr>
          <w:p w14:paraId="260F3D38" w14:textId="77777777" w:rsidR="00DA2193" w:rsidRDefault="00DA2193">
            <w:pPr>
              <w:rPr>
                <w:bCs/>
                <w:sz w:val="18"/>
                <w:szCs w:val="18"/>
              </w:rPr>
            </w:pPr>
          </w:p>
        </w:tc>
        <w:tc>
          <w:tcPr>
            <w:tcW w:w="7397" w:type="dxa"/>
          </w:tcPr>
          <w:p w14:paraId="31AC65D6" w14:textId="77777777" w:rsidR="00DA2193" w:rsidRDefault="00C1072B">
            <w:pPr>
              <w:ind w:left="0" w:firstLine="0"/>
              <w:contextualSpacing/>
              <w:jc w:val="center"/>
              <w:rPr>
                <w:bCs/>
              </w:rPr>
            </w:pPr>
            <w:r>
              <w:rPr>
                <w:bCs/>
              </w:rPr>
              <w:t>REGULATIONS AND GUIDELINES</w:t>
            </w:r>
          </w:p>
        </w:tc>
      </w:tr>
      <w:tr w:rsidR="00DA2193" w14:paraId="79A9506C" w14:textId="77777777">
        <w:trPr>
          <w:gridAfter w:val="1"/>
          <w:wAfter w:w="6633" w:type="dxa"/>
          <w:trHeight w:val="300"/>
        </w:trPr>
        <w:tc>
          <w:tcPr>
            <w:tcW w:w="2925" w:type="dxa"/>
          </w:tcPr>
          <w:p w14:paraId="447CD1BF" w14:textId="77777777" w:rsidR="00DA2193" w:rsidRDefault="00DA2193">
            <w:pPr>
              <w:rPr>
                <w:bCs/>
                <w:sz w:val="18"/>
                <w:szCs w:val="18"/>
              </w:rPr>
            </w:pPr>
          </w:p>
        </w:tc>
        <w:tc>
          <w:tcPr>
            <w:tcW w:w="7397" w:type="dxa"/>
          </w:tcPr>
          <w:p w14:paraId="038753DF" w14:textId="77777777" w:rsidR="00DA2193" w:rsidRDefault="00DA2193">
            <w:pPr>
              <w:ind w:left="0" w:firstLine="0"/>
              <w:contextualSpacing/>
              <w:jc w:val="both"/>
              <w:rPr>
                <w:bCs/>
              </w:rPr>
            </w:pPr>
          </w:p>
        </w:tc>
      </w:tr>
      <w:tr w:rsidR="00DA2193" w14:paraId="7851FCB8" w14:textId="77777777">
        <w:trPr>
          <w:gridAfter w:val="1"/>
          <w:wAfter w:w="6633" w:type="dxa"/>
          <w:trHeight w:val="300"/>
        </w:trPr>
        <w:tc>
          <w:tcPr>
            <w:tcW w:w="2925" w:type="dxa"/>
          </w:tcPr>
          <w:p w14:paraId="6F7F4B33" w14:textId="77777777" w:rsidR="00DA2193" w:rsidRDefault="00C1072B">
            <w:pPr>
              <w:rPr>
                <w:rFonts w:eastAsia="Calibri"/>
                <w:sz w:val="18"/>
                <w:szCs w:val="18"/>
              </w:rPr>
            </w:pPr>
            <w:r>
              <w:rPr>
                <w:bCs/>
                <w:sz w:val="18"/>
                <w:szCs w:val="18"/>
              </w:rPr>
              <w:t>Regulations</w:t>
            </w:r>
          </w:p>
        </w:tc>
        <w:tc>
          <w:tcPr>
            <w:tcW w:w="7397" w:type="dxa"/>
          </w:tcPr>
          <w:p w14:paraId="240F9261" w14:textId="09463672" w:rsidR="00DA2193" w:rsidRDefault="00C1072B" w:rsidP="00935C3B">
            <w:pPr>
              <w:ind w:left="514" w:hanging="567"/>
              <w:contextualSpacing/>
              <w:jc w:val="both"/>
              <w:rPr>
                <w:bCs/>
              </w:rPr>
            </w:pPr>
            <w:r>
              <w:rPr>
                <w:b/>
              </w:rPr>
              <w:t>11</w:t>
            </w:r>
            <w:r w:rsidR="003E4FC2">
              <w:rPr>
                <w:b/>
              </w:rPr>
              <w:t>8</w:t>
            </w:r>
            <w:r w:rsidR="00970760">
              <w:rPr>
                <w:bCs/>
              </w:rPr>
              <w:t xml:space="preserve">. </w:t>
            </w:r>
            <w:r w:rsidR="00935C3B">
              <w:rPr>
                <w:bCs/>
              </w:rPr>
              <w:t xml:space="preserve">  </w:t>
            </w:r>
            <w:r>
              <w:rPr>
                <w:bCs/>
              </w:rPr>
              <w:t>(1) The Minister may upon consultation with the Authority, make regulations for better carrying out or giving effects to the provisions of this Act.</w:t>
            </w:r>
          </w:p>
          <w:p w14:paraId="0174C90F" w14:textId="44AF2F42" w:rsidR="00935C3B" w:rsidRDefault="00935C3B" w:rsidP="00935C3B">
            <w:pPr>
              <w:ind w:left="514" w:hanging="567"/>
              <w:contextualSpacing/>
              <w:jc w:val="both"/>
              <w:rPr>
                <w:bCs/>
              </w:rPr>
            </w:pPr>
          </w:p>
        </w:tc>
      </w:tr>
      <w:tr w:rsidR="00DA2193" w14:paraId="029DF45E" w14:textId="77777777">
        <w:trPr>
          <w:gridAfter w:val="1"/>
          <w:wAfter w:w="6633" w:type="dxa"/>
          <w:trHeight w:val="300"/>
        </w:trPr>
        <w:tc>
          <w:tcPr>
            <w:tcW w:w="2925" w:type="dxa"/>
          </w:tcPr>
          <w:p w14:paraId="7C59087E" w14:textId="77777777" w:rsidR="00DA2193" w:rsidRDefault="00DA2193">
            <w:pPr>
              <w:rPr>
                <w:rFonts w:eastAsia="Calibri"/>
                <w:sz w:val="18"/>
                <w:szCs w:val="18"/>
              </w:rPr>
            </w:pPr>
          </w:p>
        </w:tc>
        <w:tc>
          <w:tcPr>
            <w:tcW w:w="7397" w:type="dxa"/>
          </w:tcPr>
          <w:p w14:paraId="7EA7B37E" w14:textId="2C17E758" w:rsidR="00DA2193" w:rsidRDefault="00C1072B" w:rsidP="00935C3B">
            <w:pPr>
              <w:ind w:left="514" w:firstLine="0"/>
              <w:contextualSpacing/>
              <w:jc w:val="both"/>
              <w:rPr>
                <w:bCs/>
              </w:rPr>
            </w:pPr>
            <w:r>
              <w:rPr>
                <w:bCs/>
              </w:rPr>
              <w:t>(2) Without prejudice to the generality of subsection (1), the Minister may make regulations -</w:t>
            </w:r>
          </w:p>
        </w:tc>
      </w:tr>
      <w:tr w:rsidR="00DA2193" w14:paraId="62EA3830" w14:textId="77777777">
        <w:trPr>
          <w:gridAfter w:val="1"/>
          <w:wAfter w:w="6633" w:type="dxa"/>
          <w:trHeight w:val="300"/>
        </w:trPr>
        <w:tc>
          <w:tcPr>
            <w:tcW w:w="2925" w:type="dxa"/>
          </w:tcPr>
          <w:p w14:paraId="00B47CEA" w14:textId="77777777" w:rsidR="00DA2193" w:rsidRDefault="00DA2193">
            <w:pPr>
              <w:rPr>
                <w:rFonts w:eastAsia="Calibri"/>
                <w:sz w:val="18"/>
                <w:szCs w:val="18"/>
              </w:rPr>
            </w:pPr>
          </w:p>
        </w:tc>
        <w:tc>
          <w:tcPr>
            <w:tcW w:w="7397" w:type="dxa"/>
          </w:tcPr>
          <w:p w14:paraId="2728CA6B" w14:textId="77777777" w:rsidR="00DA2193" w:rsidRDefault="00C1072B">
            <w:pPr>
              <w:pStyle w:val="ListParagraph"/>
              <w:numPr>
                <w:ilvl w:val="0"/>
                <w:numId w:val="71"/>
              </w:numPr>
              <w:jc w:val="both"/>
              <w:rPr>
                <w:bCs/>
              </w:rPr>
            </w:pPr>
            <w:r>
              <w:rPr>
                <w:bCs/>
              </w:rPr>
              <w:t>prohibiting, regulating</w:t>
            </w:r>
            <w:r>
              <w:t>,</w:t>
            </w:r>
            <w:r>
              <w:rPr>
                <w:bCs/>
              </w:rPr>
              <w:t xml:space="preserve"> or restricting the sale of any product regulated under this Act;</w:t>
            </w:r>
          </w:p>
        </w:tc>
      </w:tr>
      <w:tr w:rsidR="00DA2193" w14:paraId="318C8A46" w14:textId="77777777">
        <w:trPr>
          <w:gridAfter w:val="1"/>
          <w:wAfter w:w="6633" w:type="dxa"/>
          <w:trHeight w:val="300"/>
        </w:trPr>
        <w:tc>
          <w:tcPr>
            <w:tcW w:w="2925" w:type="dxa"/>
          </w:tcPr>
          <w:p w14:paraId="4E7A87E1" w14:textId="77777777" w:rsidR="00DA2193" w:rsidRDefault="00DA2193">
            <w:pPr>
              <w:rPr>
                <w:rFonts w:eastAsia="Calibri"/>
                <w:sz w:val="18"/>
                <w:szCs w:val="18"/>
              </w:rPr>
            </w:pPr>
          </w:p>
        </w:tc>
        <w:tc>
          <w:tcPr>
            <w:tcW w:w="7397" w:type="dxa"/>
          </w:tcPr>
          <w:p w14:paraId="4DBB9D40" w14:textId="77777777" w:rsidR="00DA2193" w:rsidRDefault="00C1072B">
            <w:pPr>
              <w:pStyle w:val="ListParagraph"/>
              <w:numPr>
                <w:ilvl w:val="0"/>
                <w:numId w:val="71"/>
              </w:numPr>
              <w:jc w:val="both"/>
              <w:rPr>
                <w:bCs/>
              </w:rPr>
            </w:pPr>
            <w:r>
              <w:rPr>
                <w:bCs/>
              </w:rPr>
              <w:t>providing for the better regulation of the manufacture, sale or advertising of products regulated under this Act;</w:t>
            </w:r>
          </w:p>
        </w:tc>
      </w:tr>
      <w:tr w:rsidR="00DA2193" w14:paraId="0AA641ED" w14:textId="77777777">
        <w:trPr>
          <w:gridAfter w:val="1"/>
          <w:wAfter w:w="6633" w:type="dxa"/>
          <w:trHeight w:val="300"/>
        </w:trPr>
        <w:tc>
          <w:tcPr>
            <w:tcW w:w="2925" w:type="dxa"/>
          </w:tcPr>
          <w:p w14:paraId="77A17A17" w14:textId="77777777" w:rsidR="00DA2193" w:rsidRDefault="00DA2193">
            <w:pPr>
              <w:rPr>
                <w:rFonts w:eastAsia="Calibri"/>
                <w:sz w:val="18"/>
                <w:szCs w:val="18"/>
              </w:rPr>
            </w:pPr>
          </w:p>
        </w:tc>
        <w:tc>
          <w:tcPr>
            <w:tcW w:w="7397" w:type="dxa"/>
          </w:tcPr>
          <w:p w14:paraId="08D5BC52" w14:textId="77777777" w:rsidR="00DA2193" w:rsidRDefault="00C1072B">
            <w:pPr>
              <w:pStyle w:val="ListParagraph"/>
              <w:numPr>
                <w:ilvl w:val="0"/>
                <w:numId w:val="71"/>
              </w:numPr>
              <w:jc w:val="both"/>
              <w:rPr>
                <w:bCs/>
              </w:rPr>
            </w:pPr>
            <w:r>
              <w:rPr>
                <w:bCs/>
              </w:rPr>
              <w:t>providing for safe custody, storage and distribution of products regulated under this Act;</w:t>
            </w:r>
          </w:p>
        </w:tc>
      </w:tr>
      <w:tr w:rsidR="00DA2193" w14:paraId="447F160F" w14:textId="77777777">
        <w:trPr>
          <w:gridAfter w:val="1"/>
          <w:wAfter w:w="6633" w:type="dxa"/>
          <w:trHeight w:val="300"/>
        </w:trPr>
        <w:tc>
          <w:tcPr>
            <w:tcW w:w="2925" w:type="dxa"/>
          </w:tcPr>
          <w:p w14:paraId="273BD40D" w14:textId="77777777" w:rsidR="00DA2193" w:rsidRDefault="00DA2193">
            <w:pPr>
              <w:rPr>
                <w:rFonts w:eastAsia="Calibri"/>
                <w:sz w:val="18"/>
                <w:szCs w:val="18"/>
              </w:rPr>
            </w:pPr>
          </w:p>
        </w:tc>
        <w:tc>
          <w:tcPr>
            <w:tcW w:w="7397" w:type="dxa"/>
          </w:tcPr>
          <w:p w14:paraId="3D42BDFB" w14:textId="77777777" w:rsidR="00DA2193" w:rsidRDefault="00C1072B">
            <w:pPr>
              <w:pStyle w:val="ListParagraph"/>
              <w:numPr>
                <w:ilvl w:val="0"/>
                <w:numId w:val="71"/>
              </w:numPr>
              <w:jc w:val="both"/>
              <w:rPr>
                <w:bCs/>
              </w:rPr>
            </w:pPr>
            <w:r>
              <w:rPr>
                <w:bCs/>
              </w:rPr>
              <w:t>providing for regulation of importation, exportation, distribution and labeling of products regulated under this Act;</w:t>
            </w:r>
          </w:p>
        </w:tc>
      </w:tr>
      <w:tr w:rsidR="00DA2193" w14:paraId="73F9E0BF" w14:textId="77777777">
        <w:trPr>
          <w:gridAfter w:val="1"/>
          <w:wAfter w:w="6633" w:type="dxa"/>
          <w:trHeight w:val="300"/>
        </w:trPr>
        <w:tc>
          <w:tcPr>
            <w:tcW w:w="2925" w:type="dxa"/>
          </w:tcPr>
          <w:p w14:paraId="5A7E090D" w14:textId="77777777" w:rsidR="00DA2193" w:rsidRDefault="00DA2193">
            <w:pPr>
              <w:rPr>
                <w:rFonts w:eastAsia="Calibri"/>
                <w:sz w:val="18"/>
                <w:szCs w:val="18"/>
              </w:rPr>
            </w:pPr>
          </w:p>
        </w:tc>
        <w:tc>
          <w:tcPr>
            <w:tcW w:w="7397" w:type="dxa"/>
          </w:tcPr>
          <w:p w14:paraId="302E1C21" w14:textId="77777777" w:rsidR="00DA2193" w:rsidRDefault="00C1072B">
            <w:pPr>
              <w:pStyle w:val="ListParagraph"/>
              <w:numPr>
                <w:ilvl w:val="0"/>
                <w:numId w:val="71"/>
              </w:numPr>
              <w:jc w:val="both"/>
              <w:rPr>
                <w:bCs/>
              </w:rPr>
            </w:pPr>
            <w:r>
              <w:rPr>
                <w:bCs/>
              </w:rPr>
              <w:t>exempting any person from any of the provisions of this Act relating to the sale, supply or dispensing of products regulated under this Act;</w:t>
            </w:r>
          </w:p>
        </w:tc>
      </w:tr>
      <w:tr w:rsidR="00DA2193" w14:paraId="1F9DF408" w14:textId="77777777">
        <w:trPr>
          <w:gridAfter w:val="1"/>
          <w:wAfter w:w="6633" w:type="dxa"/>
          <w:trHeight w:val="300"/>
        </w:trPr>
        <w:tc>
          <w:tcPr>
            <w:tcW w:w="2925" w:type="dxa"/>
          </w:tcPr>
          <w:p w14:paraId="542FF985" w14:textId="77777777" w:rsidR="00DA2193" w:rsidRDefault="00DA2193">
            <w:pPr>
              <w:rPr>
                <w:rFonts w:eastAsia="Calibri"/>
                <w:sz w:val="18"/>
                <w:szCs w:val="18"/>
              </w:rPr>
            </w:pPr>
          </w:p>
        </w:tc>
        <w:tc>
          <w:tcPr>
            <w:tcW w:w="7397" w:type="dxa"/>
          </w:tcPr>
          <w:p w14:paraId="4F844027" w14:textId="77777777" w:rsidR="00DA2193" w:rsidRDefault="00C1072B">
            <w:pPr>
              <w:pStyle w:val="ListParagraph"/>
              <w:numPr>
                <w:ilvl w:val="0"/>
                <w:numId w:val="71"/>
              </w:numPr>
              <w:jc w:val="both"/>
              <w:rPr>
                <w:bCs/>
              </w:rPr>
            </w:pPr>
            <w:r>
              <w:rPr>
                <w:bCs/>
              </w:rPr>
              <w:t>prescribing the forms, the manner, the procedure and the fees and charges payable in respect of applications for authorization, or licensing and other regulatory services under this Act;</w:t>
            </w:r>
          </w:p>
        </w:tc>
      </w:tr>
      <w:tr w:rsidR="00DA2193" w14:paraId="4206FB1D" w14:textId="77777777">
        <w:trPr>
          <w:gridAfter w:val="1"/>
          <w:wAfter w:w="6633" w:type="dxa"/>
          <w:trHeight w:val="300"/>
        </w:trPr>
        <w:tc>
          <w:tcPr>
            <w:tcW w:w="2925" w:type="dxa"/>
          </w:tcPr>
          <w:p w14:paraId="09A7A4E9" w14:textId="77777777" w:rsidR="00DA2193" w:rsidRDefault="00DA2193">
            <w:pPr>
              <w:rPr>
                <w:rFonts w:eastAsia="Calibri"/>
                <w:sz w:val="18"/>
                <w:szCs w:val="18"/>
              </w:rPr>
            </w:pPr>
          </w:p>
        </w:tc>
        <w:tc>
          <w:tcPr>
            <w:tcW w:w="7397" w:type="dxa"/>
          </w:tcPr>
          <w:p w14:paraId="7F6E357D" w14:textId="77777777" w:rsidR="00DA2193" w:rsidRDefault="00C1072B">
            <w:pPr>
              <w:pStyle w:val="ListParagraph"/>
              <w:numPr>
                <w:ilvl w:val="0"/>
                <w:numId w:val="71"/>
              </w:numPr>
              <w:jc w:val="both"/>
              <w:rPr>
                <w:bCs/>
              </w:rPr>
            </w:pPr>
            <w:r>
              <w:rPr>
                <w:bCs/>
              </w:rPr>
              <w:t>prescribing the grounds for withdrawal, suspension, cancellation or revocation of authorization or license issued under this Act;</w:t>
            </w:r>
          </w:p>
        </w:tc>
      </w:tr>
      <w:tr w:rsidR="00DA2193" w14:paraId="5361F880" w14:textId="77777777">
        <w:trPr>
          <w:gridAfter w:val="1"/>
          <w:wAfter w:w="6633" w:type="dxa"/>
          <w:trHeight w:val="300"/>
        </w:trPr>
        <w:tc>
          <w:tcPr>
            <w:tcW w:w="2925" w:type="dxa"/>
          </w:tcPr>
          <w:p w14:paraId="20DC675F" w14:textId="77777777" w:rsidR="00DA2193" w:rsidRDefault="00DA2193">
            <w:pPr>
              <w:rPr>
                <w:rFonts w:eastAsia="Calibri"/>
                <w:sz w:val="18"/>
                <w:szCs w:val="18"/>
              </w:rPr>
            </w:pPr>
          </w:p>
        </w:tc>
        <w:tc>
          <w:tcPr>
            <w:tcW w:w="7397" w:type="dxa"/>
          </w:tcPr>
          <w:p w14:paraId="42766733" w14:textId="77777777" w:rsidR="00DA2193" w:rsidRDefault="00C1072B">
            <w:pPr>
              <w:pStyle w:val="ListParagraph"/>
              <w:numPr>
                <w:ilvl w:val="0"/>
                <w:numId w:val="71"/>
              </w:numPr>
              <w:jc w:val="both"/>
              <w:rPr>
                <w:bCs/>
              </w:rPr>
            </w:pPr>
            <w:r>
              <w:rPr>
                <w:bCs/>
              </w:rPr>
              <w:t>providing for marketing authorization of products regulated under this Act;</w:t>
            </w:r>
          </w:p>
        </w:tc>
      </w:tr>
      <w:tr w:rsidR="00DA2193" w14:paraId="50198378" w14:textId="77777777">
        <w:trPr>
          <w:gridAfter w:val="1"/>
          <w:wAfter w:w="6633" w:type="dxa"/>
          <w:trHeight w:val="300"/>
        </w:trPr>
        <w:tc>
          <w:tcPr>
            <w:tcW w:w="2925" w:type="dxa"/>
          </w:tcPr>
          <w:p w14:paraId="708732B2" w14:textId="77777777" w:rsidR="00DA2193" w:rsidRDefault="00DA2193">
            <w:pPr>
              <w:rPr>
                <w:rFonts w:eastAsia="Calibri"/>
                <w:sz w:val="18"/>
                <w:szCs w:val="18"/>
              </w:rPr>
            </w:pPr>
          </w:p>
        </w:tc>
        <w:tc>
          <w:tcPr>
            <w:tcW w:w="7397" w:type="dxa"/>
          </w:tcPr>
          <w:p w14:paraId="0DB0BB99" w14:textId="77777777" w:rsidR="00DA2193" w:rsidRDefault="00C1072B">
            <w:pPr>
              <w:pStyle w:val="ListParagraph"/>
              <w:numPr>
                <w:ilvl w:val="0"/>
                <w:numId w:val="71"/>
              </w:numPr>
              <w:jc w:val="both"/>
              <w:rPr>
                <w:bCs/>
              </w:rPr>
            </w:pPr>
            <w:r>
              <w:rPr>
                <w:bCs/>
              </w:rPr>
              <w:t>providing for establishment of laboratories for testing and analyzing products regulated under this Act;</w:t>
            </w:r>
          </w:p>
        </w:tc>
      </w:tr>
      <w:tr w:rsidR="00DA2193" w14:paraId="258121E8" w14:textId="77777777">
        <w:trPr>
          <w:gridAfter w:val="1"/>
          <w:wAfter w:w="6633" w:type="dxa"/>
          <w:trHeight w:val="300"/>
        </w:trPr>
        <w:tc>
          <w:tcPr>
            <w:tcW w:w="2925" w:type="dxa"/>
          </w:tcPr>
          <w:p w14:paraId="7DD576D8" w14:textId="77777777" w:rsidR="00DA2193" w:rsidRDefault="00DA2193">
            <w:pPr>
              <w:rPr>
                <w:rFonts w:eastAsia="Calibri"/>
                <w:sz w:val="18"/>
                <w:szCs w:val="18"/>
              </w:rPr>
            </w:pPr>
          </w:p>
        </w:tc>
        <w:tc>
          <w:tcPr>
            <w:tcW w:w="7397" w:type="dxa"/>
          </w:tcPr>
          <w:p w14:paraId="013D3E06" w14:textId="77777777" w:rsidR="00DA2193" w:rsidRDefault="00C1072B">
            <w:pPr>
              <w:pStyle w:val="ListParagraph"/>
              <w:numPr>
                <w:ilvl w:val="0"/>
                <w:numId w:val="71"/>
              </w:numPr>
              <w:jc w:val="both"/>
              <w:rPr>
                <w:bCs/>
              </w:rPr>
            </w:pPr>
            <w:r>
              <w:rPr>
                <w:bCs/>
              </w:rPr>
              <w:t>providing for minimum requirements for Good Manufacturing Practices;</w:t>
            </w:r>
          </w:p>
        </w:tc>
      </w:tr>
      <w:tr w:rsidR="00DA2193" w14:paraId="218EEA3A" w14:textId="77777777">
        <w:trPr>
          <w:gridAfter w:val="1"/>
          <w:wAfter w:w="6633" w:type="dxa"/>
          <w:trHeight w:val="300"/>
        </w:trPr>
        <w:tc>
          <w:tcPr>
            <w:tcW w:w="2925" w:type="dxa"/>
          </w:tcPr>
          <w:p w14:paraId="65FE7DD3" w14:textId="77777777" w:rsidR="00DA2193" w:rsidRDefault="00DA2193">
            <w:pPr>
              <w:rPr>
                <w:rFonts w:eastAsia="Calibri"/>
                <w:sz w:val="18"/>
                <w:szCs w:val="18"/>
              </w:rPr>
            </w:pPr>
          </w:p>
        </w:tc>
        <w:tc>
          <w:tcPr>
            <w:tcW w:w="7397" w:type="dxa"/>
          </w:tcPr>
          <w:p w14:paraId="6F2DE400" w14:textId="77777777" w:rsidR="00DA2193" w:rsidRDefault="00C1072B">
            <w:pPr>
              <w:pStyle w:val="ListParagraph"/>
              <w:numPr>
                <w:ilvl w:val="0"/>
                <w:numId w:val="71"/>
              </w:numPr>
              <w:jc w:val="both"/>
              <w:rPr>
                <w:bCs/>
              </w:rPr>
            </w:pPr>
            <w:r>
              <w:rPr>
                <w:bCs/>
              </w:rPr>
              <w:t>providing for minimum requirements for Good Clinical Practices;</w:t>
            </w:r>
          </w:p>
          <w:p w14:paraId="4E90BC26" w14:textId="77777777" w:rsidR="00DA2193" w:rsidRDefault="00C1072B">
            <w:pPr>
              <w:pStyle w:val="ListParagraph"/>
              <w:numPr>
                <w:ilvl w:val="0"/>
                <w:numId w:val="71"/>
              </w:numPr>
              <w:jc w:val="both"/>
              <w:rPr>
                <w:bCs/>
              </w:rPr>
            </w:pPr>
            <w:r>
              <w:rPr>
                <w:bCs/>
              </w:rPr>
              <w:t>providing for minimum requirements for Good Vigilance Practices</w:t>
            </w:r>
          </w:p>
        </w:tc>
      </w:tr>
      <w:tr w:rsidR="00DA2193" w14:paraId="29A679EC" w14:textId="77777777">
        <w:trPr>
          <w:gridAfter w:val="1"/>
          <w:wAfter w:w="6633" w:type="dxa"/>
          <w:trHeight w:val="300"/>
        </w:trPr>
        <w:tc>
          <w:tcPr>
            <w:tcW w:w="2925" w:type="dxa"/>
          </w:tcPr>
          <w:p w14:paraId="02BC868B" w14:textId="77777777" w:rsidR="00DA2193" w:rsidRDefault="00DA2193">
            <w:pPr>
              <w:rPr>
                <w:rFonts w:eastAsia="Calibri"/>
                <w:sz w:val="18"/>
                <w:szCs w:val="18"/>
              </w:rPr>
            </w:pPr>
          </w:p>
        </w:tc>
        <w:tc>
          <w:tcPr>
            <w:tcW w:w="7397" w:type="dxa"/>
          </w:tcPr>
          <w:p w14:paraId="15824350" w14:textId="77777777" w:rsidR="00DA2193" w:rsidRDefault="00C1072B">
            <w:pPr>
              <w:pStyle w:val="ListParagraph"/>
              <w:numPr>
                <w:ilvl w:val="0"/>
                <w:numId w:val="71"/>
              </w:numPr>
              <w:jc w:val="both"/>
              <w:rPr>
                <w:bCs/>
              </w:rPr>
            </w:pPr>
            <w:r>
              <w:rPr>
                <w:bCs/>
              </w:rPr>
              <w:t>providing for minimum requirements for Good Storage and Distribution Practices;</w:t>
            </w:r>
          </w:p>
          <w:p w14:paraId="415D0C1D" w14:textId="77777777" w:rsidR="00DA2193" w:rsidRDefault="00C1072B">
            <w:pPr>
              <w:pStyle w:val="ListParagraph"/>
              <w:numPr>
                <w:ilvl w:val="0"/>
                <w:numId w:val="71"/>
              </w:numPr>
              <w:jc w:val="both"/>
              <w:rPr>
                <w:bCs/>
              </w:rPr>
            </w:pPr>
            <w:r>
              <w:rPr>
                <w:bCs/>
              </w:rPr>
              <w:lastRenderedPageBreak/>
              <w:t>providing for minimum requirements for Good Laboratory Practices;</w:t>
            </w:r>
          </w:p>
        </w:tc>
      </w:tr>
      <w:tr w:rsidR="00DA2193" w14:paraId="1A677C1F" w14:textId="77777777">
        <w:trPr>
          <w:gridAfter w:val="1"/>
          <w:wAfter w:w="6633" w:type="dxa"/>
          <w:trHeight w:val="300"/>
        </w:trPr>
        <w:tc>
          <w:tcPr>
            <w:tcW w:w="2925" w:type="dxa"/>
          </w:tcPr>
          <w:p w14:paraId="72A00DDA" w14:textId="77777777" w:rsidR="00DA2193" w:rsidRDefault="00DA2193">
            <w:pPr>
              <w:rPr>
                <w:rFonts w:eastAsia="Calibri"/>
                <w:sz w:val="18"/>
                <w:szCs w:val="18"/>
              </w:rPr>
            </w:pPr>
          </w:p>
        </w:tc>
        <w:tc>
          <w:tcPr>
            <w:tcW w:w="7397" w:type="dxa"/>
          </w:tcPr>
          <w:p w14:paraId="01404A1A" w14:textId="77777777" w:rsidR="00DA2193" w:rsidRDefault="00C1072B">
            <w:pPr>
              <w:pStyle w:val="ListParagraph"/>
              <w:numPr>
                <w:ilvl w:val="0"/>
                <w:numId w:val="71"/>
              </w:numPr>
              <w:jc w:val="both"/>
              <w:rPr>
                <w:bCs/>
              </w:rPr>
            </w:pPr>
            <w:r>
              <w:rPr>
                <w:bCs/>
              </w:rPr>
              <w:t>providing for conditions for the design, conduct and analysis of clinical trials</w:t>
            </w:r>
          </w:p>
        </w:tc>
      </w:tr>
      <w:tr w:rsidR="00DA2193" w14:paraId="493D419A" w14:textId="77777777">
        <w:trPr>
          <w:gridAfter w:val="1"/>
          <w:wAfter w:w="6633" w:type="dxa"/>
          <w:trHeight w:val="300"/>
        </w:trPr>
        <w:tc>
          <w:tcPr>
            <w:tcW w:w="2925" w:type="dxa"/>
          </w:tcPr>
          <w:p w14:paraId="0F117F57" w14:textId="77777777" w:rsidR="00DA2193" w:rsidRDefault="00DA2193">
            <w:pPr>
              <w:rPr>
                <w:rFonts w:eastAsia="Calibri"/>
                <w:sz w:val="18"/>
                <w:szCs w:val="18"/>
              </w:rPr>
            </w:pPr>
          </w:p>
        </w:tc>
        <w:tc>
          <w:tcPr>
            <w:tcW w:w="7397" w:type="dxa"/>
          </w:tcPr>
          <w:p w14:paraId="2D4EF5ED" w14:textId="77777777" w:rsidR="00DA2193" w:rsidRDefault="00C1072B">
            <w:pPr>
              <w:pStyle w:val="ListParagraph"/>
              <w:numPr>
                <w:ilvl w:val="0"/>
                <w:numId w:val="71"/>
              </w:numPr>
              <w:jc w:val="both"/>
              <w:rPr>
                <w:bCs/>
              </w:rPr>
            </w:pPr>
            <w:r>
              <w:rPr>
                <w:bCs/>
              </w:rPr>
              <w:t>Providing for control of advertisements and promotional activities for products regulated under this Act</w:t>
            </w:r>
          </w:p>
        </w:tc>
      </w:tr>
      <w:tr w:rsidR="00DA2193" w14:paraId="6B285ED6" w14:textId="77777777">
        <w:trPr>
          <w:gridAfter w:val="1"/>
          <w:wAfter w:w="6633" w:type="dxa"/>
          <w:trHeight w:val="300"/>
        </w:trPr>
        <w:tc>
          <w:tcPr>
            <w:tcW w:w="2925" w:type="dxa"/>
          </w:tcPr>
          <w:p w14:paraId="4E0A917D" w14:textId="77777777" w:rsidR="00DA2193" w:rsidRDefault="00DA2193">
            <w:pPr>
              <w:rPr>
                <w:rFonts w:eastAsia="Calibri"/>
                <w:sz w:val="18"/>
                <w:szCs w:val="18"/>
              </w:rPr>
            </w:pPr>
          </w:p>
        </w:tc>
        <w:tc>
          <w:tcPr>
            <w:tcW w:w="7397" w:type="dxa"/>
          </w:tcPr>
          <w:p w14:paraId="067C5728" w14:textId="77777777" w:rsidR="00DA2193" w:rsidRDefault="00C1072B">
            <w:pPr>
              <w:pStyle w:val="ListParagraph"/>
              <w:numPr>
                <w:ilvl w:val="0"/>
                <w:numId w:val="71"/>
              </w:numPr>
              <w:jc w:val="both"/>
              <w:rPr>
                <w:bCs/>
              </w:rPr>
            </w:pPr>
            <w:r>
              <w:rPr>
                <w:bCs/>
              </w:rPr>
              <w:t>providing for controlling of manufacturing, selling, possessing, distribution and disposal of narcotic drugs and psychotropic substances;</w:t>
            </w:r>
          </w:p>
        </w:tc>
      </w:tr>
      <w:tr w:rsidR="00DA2193" w14:paraId="0BB8DCE7" w14:textId="77777777">
        <w:trPr>
          <w:gridAfter w:val="1"/>
          <w:wAfter w:w="6633" w:type="dxa"/>
          <w:trHeight w:val="300"/>
        </w:trPr>
        <w:tc>
          <w:tcPr>
            <w:tcW w:w="2925" w:type="dxa"/>
          </w:tcPr>
          <w:p w14:paraId="06CB389F" w14:textId="77777777" w:rsidR="00DA2193" w:rsidRDefault="00DA2193">
            <w:pPr>
              <w:rPr>
                <w:rFonts w:eastAsia="Calibri"/>
                <w:sz w:val="18"/>
                <w:szCs w:val="18"/>
              </w:rPr>
            </w:pPr>
          </w:p>
        </w:tc>
        <w:tc>
          <w:tcPr>
            <w:tcW w:w="7397" w:type="dxa"/>
          </w:tcPr>
          <w:p w14:paraId="3D47EF6C" w14:textId="77777777" w:rsidR="00DA2193" w:rsidRDefault="00C1072B">
            <w:pPr>
              <w:pStyle w:val="ListParagraph"/>
              <w:numPr>
                <w:ilvl w:val="0"/>
                <w:numId w:val="71"/>
              </w:numPr>
              <w:jc w:val="both"/>
              <w:rPr>
                <w:bCs/>
              </w:rPr>
            </w:pPr>
            <w:r>
              <w:rPr>
                <w:bCs/>
              </w:rPr>
              <w:t>providing for sampling procedures, analysis</w:t>
            </w:r>
            <w:r>
              <w:t>,</w:t>
            </w:r>
            <w:r>
              <w:rPr>
                <w:bCs/>
              </w:rPr>
              <w:t xml:space="preserve"> and laboratory results;</w:t>
            </w:r>
          </w:p>
        </w:tc>
      </w:tr>
      <w:tr w:rsidR="00DA2193" w14:paraId="68A8D233" w14:textId="77777777">
        <w:trPr>
          <w:gridAfter w:val="1"/>
          <w:wAfter w:w="6633" w:type="dxa"/>
          <w:trHeight w:val="300"/>
        </w:trPr>
        <w:tc>
          <w:tcPr>
            <w:tcW w:w="2925" w:type="dxa"/>
          </w:tcPr>
          <w:p w14:paraId="4DFF3527" w14:textId="77777777" w:rsidR="00DA2193" w:rsidRDefault="00DA2193">
            <w:pPr>
              <w:rPr>
                <w:rFonts w:eastAsia="Calibri"/>
                <w:sz w:val="18"/>
                <w:szCs w:val="18"/>
              </w:rPr>
            </w:pPr>
          </w:p>
        </w:tc>
        <w:tc>
          <w:tcPr>
            <w:tcW w:w="7397" w:type="dxa"/>
          </w:tcPr>
          <w:p w14:paraId="52A6EB97" w14:textId="77777777" w:rsidR="00DA2193" w:rsidRDefault="00C1072B">
            <w:pPr>
              <w:pStyle w:val="ListParagraph"/>
              <w:numPr>
                <w:ilvl w:val="0"/>
                <w:numId w:val="71"/>
              </w:numPr>
              <w:jc w:val="both"/>
              <w:rPr>
                <w:bCs/>
              </w:rPr>
            </w:pPr>
            <w:r>
              <w:rPr>
                <w:bCs/>
              </w:rPr>
              <w:t>providing for recall and disposal of products which do not comply with the provisions of this Act;</w:t>
            </w:r>
          </w:p>
        </w:tc>
      </w:tr>
      <w:tr w:rsidR="00DA2193" w14:paraId="477337CD" w14:textId="77777777">
        <w:trPr>
          <w:gridAfter w:val="1"/>
          <w:wAfter w:w="6633" w:type="dxa"/>
          <w:trHeight w:val="300"/>
        </w:trPr>
        <w:tc>
          <w:tcPr>
            <w:tcW w:w="2925" w:type="dxa"/>
          </w:tcPr>
          <w:p w14:paraId="2F94E045" w14:textId="77777777" w:rsidR="00DA2193" w:rsidRDefault="00DA2193">
            <w:pPr>
              <w:rPr>
                <w:rFonts w:eastAsia="Calibri"/>
                <w:sz w:val="18"/>
                <w:szCs w:val="18"/>
              </w:rPr>
            </w:pPr>
          </w:p>
        </w:tc>
        <w:tc>
          <w:tcPr>
            <w:tcW w:w="7397" w:type="dxa"/>
          </w:tcPr>
          <w:p w14:paraId="7D6C8690" w14:textId="77777777" w:rsidR="00DA2193" w:rsidRDefault="00C1072B">
            <w:pPr>
              <w:pStyle w:val="ListParagraph"/>
              <w:numPr>
                <w:ilvl w:val="0"/>
                <w:numId w:val="71"/>
              </w:numPr>
              <w:jc w:val="both"/>
              <w:rPr>
                <w:bCs/>
              </w:rPr>
            </w:pPr>
            <w:r>
              <w:rPr>
                <w:bCs/>
              </w:rPr>
              <w:t>providing for scheduling and classification of products regulated under this Act;</w:t>
            </w:r>
          </w:p>
        </w:tc>
      </w:tr>
      <w:tr w:rsidR="00DA2193" w14:paraId="13D86AB3" w14:textId="77777777">
        <w:trPr>
          <w:gridAfter w:val="1"/>
          <w:wAfter w:w="6633" w:type="dxa"/>
          <w:trHeight w:val="300"/>
        </w:trPr>
        <w:tc>
          <w:tcPr>
            <w:tcW w:w="2925" w:type="dxa"/>
          </w:tcPr>
          <w:p w14:paraId="2A30861F" w14:textId="77777777" w:rsidR="00DA2193" w:rsidRDefault="00DA2193">
            <w:pPr>
              <w:rPr>
                <w:rFonts w:eastAsia="Calibri"/>
                <w:sz w:val="18"/>
                <w:szCs w:val="18"/>
              </w:rPr>
            </w:pPr>
          </w:p>
        </w:tc>
        <w:tc>
          <w:tcPr>
            <w:tcW w:w="7397" w:type="dxa"/>
          </w:tcPr>
          <w:p w14:paraId="22961427" w14:textId="77777777" w:rsidR="00DA2193" w:rsidRDefault="00C1072B">
            <w:pPr>
              <w:pStyle w:val="ListParagraph"/>
              <w:numPr>
                <w:ilvl w:val="0"/>
                <w:numId w:val="71"/>
              </w:numPr>
              <w:jc w:val="both"/>
              <w:rPr>
                <w:bCs/>
              </w:rPr>
            </w:pPr>
            <w:r>
              <w:rPr>
                <w:bCs/>
              </w:rPr>
              <w:t>providing for control of blood and blood products;</w:t>
            </w:r>
          </w:p>
          <w:p w14:paraId="728FDB2E" w14:textId="77777777" w:rsidR="00DA2193" w:rsidRDefault="00C1072B">
            <w:pPr>
              <w:pStyle w:val="ListParagraph"/>
              <w:numPr>
                <w:ilvl w:val="0"/>
                <w:numId w:val="71"/>
              </w:numPr>
              <w:jc w:val="both"/>
              <w:rPr>
                <w:bCs/>
              </w:rPr>
            </w:pPr>
            <w:r>
              <w:rPr>
                <w:bCs/>
              </w:rPr>
              <w:t>providing for control of cosmetics and related substances;</w:t>
            </w:r>
          </w:p>
        </w:tc>
      </w:tr>
      <w:tr w:rsidR="00DA2193" w14:paraId="4029C661" w14:textId="77777777">
        <w:trPr>
          <w:gridAfter w:val="1"/>
          <w:wAfter w:w="6633" w:type="dxa"/>
          <w:trHeight w:val="300"/>
        </w:trPr>
        <w:tc>
          <w:tcPr>
            <w:tcW w:w="2925" w:type="dxa"/>
          </w:tcPr>
          <w:p w14:paraId="70821996" w14:textId="77777777" w:rsidR="00DA2193" w:rsidRDefault="00DA2193">
            <w:pPr>
              <w:rPr>
                <w:rFonts w:eastAsia="Calibri"/>
                <w:sz w:val="18"/>
                <w:szCs w:val="18"/>
              </w:rPr>
            </w:pPr>
          </w:p>
        </w:tc>
        <w:tc>
          <w:tcPr>
            <w:tcW w:w="7397" w:type="dxa"/>
          </w:tcPr>
          <w:p w14:paraId="4A1C710C" w14:textId="77777777" w:rsidR="00DA2193" w:rsidRDefault="00C1072B">
            <w:pPr>
              <w:pStyle w:val="ListParagraph"/>
              <w:numPr>
                <w:ilvl w:val="0"/>
                <w:numId w:val="71"/>
              </w:numPr>
              <w:jc w:val="both"/>
              <w:rPr>
                <w:bCs/>
              </w:rPr>
            </w:pPr>
            <w:r>
              <w:rPr>
                <w:bCs/>
              </w:rPr>
              <w:t>providing for control of orphan medicines and regulated products needed for public health emergency;</w:t>
            </w:r>
          </w:p>
        </w:tc>
      </w:tr>
      <w:tr w:rsidR="00DA2193" w14:paraId="0E56C782" w14:textId="77777777">
        <w:trPr>
          <w:gridAfter w:val="1"/>
          <w:wAfter w:w="6633" w:type="dxa"/>
          <w:trHeight w:val="300"/>
        </w:trPr>
        <w:tc>
          <w:tcPr>
            <w:tcW w:w="2925" w:type="dxa"/>
          </w:tcPr>
          <w:p w14:paraId="1DAC5C18" w14:textId="77777777" w:rsidR="00DA2193" w:rsidRDefault="00DA2193">
            <w:pPr>
              <w:rPr>
                <w:rFonts w:eastAsia="Calibri"/>
                <w:sz w:val="18"/>
                <w:szCs w:val="18"/>
              </w:rPr>
            </w:pPr>
          </w:p>
        </w:tc>
        <w:tc>
          <w:tcPr>
            <w:tcW w:w="7397" w:type="dxa"/>
          </w:tcPr>
          <w:p w14:paraId="7855CAEC" w14:textId="77777777" w:rsidR="00DA2193" w:rsidRDefault="00C1072B">
            <w:pPr>
              <w:pStyle w:val="ListParagraph"/>
              <w:numPr>
                <w:ilvl w:val="0"/>
                <w:numId w:val="71"/>
              </w:numPr>
              <w:jc w:val="both"/>
              <w:rPr>
                <w:bCs/>
              </w:rPr>
            </w:pPr>
            <w:r>
              <w:rPr>
                <w:bCs/>
              </w:rPr>
              <w:t xml:space="preserve">providing for control of radiopharmaceuticals, medical gases, </w:t>
            </w:r>
            <w:bookmarkStart w:id="83" w:name="_Int_xZQ7kZqL"/>
            <w:r>
              <w:rPr>
                <w:bCs/>
              </w:rPr>
              <w:t>biocidals</w:t>
            </w:r>
            <w:bookmarkEnd w:id="83"/>
            <w:r>
              <w:rPr>
                <w:bCs/>
              </w:rPr>
              <w:t>;</w:t>
            </w:r>
          </w:p>
        </w:tc>
      </w:tr>
      <w:tr w:rsidR="00DA2193" w14:paraId="23BE1FC5" w14:textId="77777777">
        <w:trPr>
          <w:gridAfter w:val="1"/>
          <w:wAfter w:w="6633" w:type="dxa"/>
          <w:trHeight w:val="300"/>
        </w:trPr>
        <w:tc>
          <w:tcPr>
            <w:tcW w:w="2925" w:type="dxa"/>
          </w:tcPr>
          <w:p w14:paraId="32307ECC" w14:textId="77777777" w:rsidR="00DA2193" w:rsidRDefault="00DA2193">
            <w:pPr>
              <w:rPr>
                <w:rFonts w:eastAsia="Calibri"/>
                <w:sz w:val="18"/>
                <w:szCs w:val="18"/>
              </w:rPr>
            </w:pPr>
          </w:p>
        </w:tc>
        <w:tc>
          <w:tcPr>
            <w:tcW w:w="7397" w:type="dxa"/>
          </w:tcPr>
          <w:p w14:paraId="097D3746" w14:textId="77777777" w:rsidR="00DA2193" w:rsidRDefault="00C1072B">
            <w:pPr>
              <w:pStyle w:val="ListParagraph"/>
              <w:numPr>
                <w:ilvl w:val="0"/>
                <w:numId w:val="71"/>
              </w:numPr>
              <w:jc w:val="both"/>
              <w:rPr>
                <w:bCs/>
              </w:rPr>
            </w:pPr>
            <w:r>
              <w:rPr>
                <w:bCs/>
              </w:rPr>
              <w:t>prescribing offences to be compounded and procedure for compounding of offences; and</w:t>
            </w:r>
          </w:p>
        </w:tc>
      </w:tr>
      <w:tr w:rsidR="00DA2193" w14:paraId="151E9649" w14:textId="77777777">
        <w:trPr>
          <w:gridAfter w:val="1"/>
          <w:wAfter w:w="6633" w:type="dxa"/>
          <w:trHeight w:val="300"/>
        </w:trPr>
        <w:tc>
          <w:tcPr>
            <w:tcW w:w="2925" w:type="dxa"/>
          </w:tcPr>
          <w:p w14:paraId="4FD589E7" w14:textId="77777777" w:rsidR="00DA2193" w:rsidRDefault="00DA2193">
            <w:pPr>
              <w:rPr>
                <w:rFonts w:eastAsia="Calibri"/>
                <w:sz w:val="18"/>
                <w:szCs w:val="18"/>
              </w:rPr>
            </w:pPr>
          </w:p>
        </w:tc>
        <w:tc>
          <w:tcPr>
            <w:tcW w:w="7397" w:type="dxa"/>
          </w:tcPr>
          <w:p w14:paraId="4E184BBE" w14:textId="77777777" w:rsidR="00DA2193" w:rsidRDefault="00C1072B">
            <w:pPr>
              <w:pStyle w:val="ListParagraph"/>
              <w:numPr>
                <w:ilvl w:val="0"/>
                <w:numId w:val="71"/>
              </w:numPr>
              <w:jc w:val="both"/>
              <w:rPr>
                <w:bCs/>
              </w:rPr>
            </w:pPr>
            <w:r>
              <w:rPr>
                <w:bCs/>
              </w:rPr>
              <w:t>providing for any matter or thing which is required or permitted to be regulated, prescribed</w:t>
            </w:r>
            <w:r>
              <w:t>,</w:t>
            </w:r>
            <w:r>
              <w:rPr>
                <w:bCs/>
              </w:rPr>
              <w:t xml:space="preserve"> or provided for by or under this Act.</w:t>
            </w:r>
          </w:p>
        </w:tc>
      </w:tr>
      <w:tr w:rsidR="00DA2193" w14:paraId="797838E0" w14:textId="77777777">
        <w:trPr>
          <w:gridAfter w:val="1"/>
          <w:wAfter w:w="6633" w:type="dxa"/>
          <w:trHeight w:val="300"/>
        </w:trPr>
        <w:tc>
          <w:tcPr>
            <w:tcW w:w="2925" w:type="dxa"/>
          </w:tcPr>
          <w:p w14:paraId="51783553" w14:textId="77777777" w:rsidR="00DA2193" w:rsidRDefault="00DA2193">
            <w:pPr>
              <w:rPr>
                <w:rFonts w:eastAsia="Calibri"/>
                <w:sz w:val="18"/>
                <w:szCs w:val="18"/>
              </w:rPr>
            </w:pPr>
          </w:p>
        </w:tc>
        <w:tc>
          <w:tcPr>
            <w:tcW w:w="7397" w:type="dxa"/>
          </w:tcPr>
          <w:p w14:paraId="0BA2A3F2" w14:textId="77777777" w:rsidR="00DA2193" w:rsidRDefault="00DA2193">
            <w:pPr>
              <w:ind w:left="0" w:firstLine="0"/>
              <w:contextualSpacing/>
              <w:jc w:val="both"/>
              <w:rPr>
                <w:bCs/>
              </w:rPr>
            </w:pPr>
          </w:p>
        </w:tc>
      </w:tr>
      <w:tr w:rsidR="00DA2193" w14:paraId="53F1DFAE" w14:textId="77777777">
        <w:trPr>
          <w:gridAfter w:val="1"/>
          <w:wAfter w:w="6633" w:type="dxa"/>
          <w:trHeight w:val="300"/>
        </w:trPr>
        <w:tc>
          <w:tcPr>
            <w:tcW w:w="2925" w:type="dxa"/>
          </w:tcPr>
          <w:p w14:paraId="142AF1E6" w14:textId="77777777" w:rsidR="00DA2193" w:rsidRDefault="00C1072B">
            <w:pPr>
              <w:rPr>
                <w:rFonts w:eastAsia="Calibri"/>
                <w:sz w:val="18"/>
                <w:szCs w:val="18"/>
              </w:rPr>
            </w:pPr>
            <w:r>
              <w:rPr>
                <w:bCs/>
                <w:sz w:val="18"/>
                <w:szCs w:val="18"/>
              </w:rPr>
              <w:t>Guidelines</w:t>
            </w:r>
          </w:p>
        </w:tc>
        <w:tc>
          <w:tcPr>
            <w:tcW w:w="7397" w:type="dxa"/>
          </w:tcPr>
          <w:p w14:paraId="4E8EB63B" w14:textId="4AFF2FDC" w:rsidR="00DA2193" w:rsidRDefault="00C1072B" w:rsidP="00935C3B">
            <w:pPr>
              <w:ind w:left="514" w:hanging="514"/>
              <w:contextualSpacing/>
              <w:jc w:val="both"/>
              <w:rPr>
                <w:bCs/>
              </w:rPr>
            </w:pPr>
            <w:r>
              <w:rPr>
                <w:b/>
              </w:rPr>
              <w:t>11</w:t>
            </w:r>
            <w:r w:rsidR="003E4FC2">
              <w:rPr>
                <w:b/>
              </w:rPr>
              <w:t>9</w:t>
            </w:r>
            <w:r>
              <w:rPr>
                <w:bCs/>
              </w:rPr>
              <w:t>. The Authority may develop and issue guidelines on matters related to regulation of products under this Act.</w:t>
            </w:r>
          </w:p>
        </w:tc>
      </w:tr>
      <w:tr w:rsidR="00DA2193" w14:paraId="54CF9460" w14:textId="77777777">
        <w:trPr>
          <w:gridAfter w:val="1"/>
          <w:wAfter w:w="6633" w:type="dxa"/>
          <w:trHeight w:val="300"/>
        </w:trPr>
        <w:tc>
          <w:tcPr>
            <w:tcW w:w="2925" w:type="dxa"/>
          </w:tcPr>
          <w:p w14:paraId="011F05C9" w14:textId="77777777" w:rsidR="00DA2193" w:rsidRDefault="00DA2193">
            <w:pPr>
              <w:rPr>
                <w:rFonts w:eastAsia="Calibri"/>
                <w:sz w:val="18"/>
                <w:szCs w:val="18"/>
              </w:rPr>
            </w:pPr>
          </w:p>
        </w:tc>
        <w:tc>
          <w:tcPr>
            <w:tcW w:w="7397" w:type="dxa"/>
          </w:tcPr>
          <w:p w14:paraId="1E2D8EE4" w14:textId="77777777" w:rsidR="00DA2193" w:rsidRDefault="00DA2193">
            <w:pPr>
              <w:ind w:left="0" w:firstLine="0"/>
              <w:contextualSpacing/>
              <w:jc w:val="both"/>
              <w:rPr>
                <w:bCs/>
              </w:rPr>
            </w:pPr>
          </w:p>
        </w:tc>
      </w:tr>
      <w:tr w:rsidR="00DA2193" w14:paraId="382E9631" w14:textId="77777777">
        <w:trPr>
          <w:gridAfter w:val="1"/>
          <w:wAfter w:w="6633" w:type="dxa"/>
          <w:trHeight w:val="300"/>
        </w:trPr>
        <w:tc>
          <w:tcPr>
            <w:tcW w:w="2925" w:type="dxa"/>
          </w:tcPr>
          <w:p w14:paraId="3A7BFA29" w14:textId="77777777" w:rsidR="00DA2193" w:rsidRDefault="00DA2193">
            <w:pPr>
              <w:rPr>
                <w:bCs/>
                <w:sz w:val="18"/>
                <w:szCs w:val="18"/>
              </w:rPr>
            </w:pPr>
          </w:p>
        </w:tc>
        <w:tc>
          <w:tcPr>
            <w:tcW w:w="7397" w:type="dxa"/>
          </w:tcPr>
          <w:p w14:paraId="4138B96E" w14:textId="77777777" w:rsidR="00DA2193" w:rsidRDefault="00C1072B">
            <w:pPr>
              <w:ind w:left="0" w:firstLine="0"/>
              <w:contextualSpacing/>
              <w:jc w:val="center"/>
              <w:rPr>
                <w:bCs/>
              </w:rPr>
            </w:pPr>
            <w:r>
              <w:rPr>
                <w:bCs/>
              </w:rPr>
              <w:t>PART XIX</w:t>
            </w:r>
          </w:p>
        </w:tc>
      </w:tr>
      <w:tr w:rsidR="00DA2193" w14:paraId="43CCB880" w14:textId="77777777">
        <w:trPr>
          <w:gridAfter w:val="1"/>
          <w:wAfter w:w="6633" w:type="dxa"/>
          <w:trHeight w:val="300"/>
        </w:trPr>
        <w:tc>
          <w:tcPr>
            <w:tcW w:w="2925" w:type="dxa"/>
          </w:tcPr>
          <w:p w14:paraId="6E44987C" w14:textId="77777777" w:rsidR="00DA2193" w:rsidRDefault="00DA2193">
            <w:pPr>
              <w:rPr>
                <w:bCs/>
                <w:sz w:val="18"/>
                <w:szCs w:val="18"/>
              </w:rPr>
            </w:pPr>
          </w:p>
        </w:tc>
        <w:tc>
          <w:tcPr>
            <w:tcW w:w="7397" w:type="dxa"/>
          </w:tcPr>
          <w:p w14:paraId="447E9994" w14:textId="77777777" w:rsidR="00DA2193" w:rsidRDefault="00C1072B">
            <w:pPr>
              <w:ind w:left="0" w:firstLine="0"/>
              <w:contextualSpacing/>
              <w:jc w:val="center"/>
              <w:rPr>
                <w:bCs/>
              </w:rPr>
            </w:pPr>
            <w:r>
              <w:rPr>
                <w:bCs/>
              </w:rPr>
              <w:t>OFFENCES AND LEGAL PROCEEDINGS</w:t>
            </w:r>
          </w:p>
          <w:p w14:paraId="589AC036" w14:textId="77777777" w:rsidR="00935C3B" w:rsidRDefault="00935C3B">
            <w:pPr>
              <w:ind w:left="0" w:firstLine="0"/>
              <w:contextualSpacing/>
              <w:jc w:val="center"/>
              <w:rPr>
                <w:bCs/>
              </w:rPr>
            </w:pPr>
          </w:p>
        </w:tc>
      </w:tr>
      <w:tr w:rsidR="00DA2193" w14:paraId="09448DF3" w14:textId="77777777">
        <w:trPr>
          <w:gridAfter w:val="1"/>
          <w:wAfter w:w="6633" w:type="dxa"/>
          <w:trHeight w:val="300"/>
        </w:trPr>
        <w:tc>
          <w:tcPr>
            <w:tcW w:w="2925" w:type="dxa"/>
          </w:tcPr>
          <w:p w14:paraId="1FCEDB05" w14:textId="77777777" w:rsidR="00DA2193" w:rsidRDefault="00C1072B">
            <w:pPr>
              <w:rPr>
                <w:rFonts w:eastAsia="Calibri"/>
                <w:sz w:val="18"/>
                <w:szCs w:val="18"/>
              </w:rPr>
            </w:pPr>
            <w:r>
              <w:rPr>
                <w:bCs/>
                <w:sz w:val="18"/>
                <w:szCs w:val="18"/>
              </w:rPr>
              <w:t>Offences and penalty</w:t>
            </w:r>
          </w:p>
        </w:tc>
        <w:tc>
          <w:tcPr>
            <w:tcW w:w="7397" w:type="dxa"/>
          </w:tcPr>
          <w:p w14:paraId="5DB52475" w14:textId="5D0E58DA" w:rsidR="00DA2193" w:rsidRDefault="00C1072B" w:rsidP="00935C3B">
            <w:pPr>
              <w:ind w:left="514" w:hanging="567"/>
              <w:contextualSpacing/>
              <w:jc w:val="both"/>
              <w:rPr>
                <w:bCs/>
              </w:rPr>
            </w:pPr>
            <w:r>
              <w:rPr>
                <w:b/>
              </w:rPr>
              <w:t>1</w:t>
            </w:r>
            <w:r w:rsidR="003E4FC2">
              <w:rPr>
                <w:b/>
              </w:rPr>
              <w:t>20</w:t>
            </w:r>
            <w:r>
              <w:rPr>
                <w:b/>
              </w:rPr>
              <w:t>.</w:t>
            </w:r>
            <w:r w:rsidR="00935C3B">
              <w:rPr>
                <w:bCs/>
              </w:rPr>
              <w:t xml:space="preserve">   </w:t>
            </w:r>
            <w:r>
              <w:rPr>
                <w:bCs/>
              </w:rPr>
              <w:t>(1) Any person who by himself or by any other person on his behalf intentionally or unlawfully-</w:t>
            </w:r>
          </w:p>
        </w:tc>
      </w:tr>
      <w:tr w:rsidR="00DA2193" w14:paraId="3A66FB31" w14:textId="77777777">
        <w:trPr>
          <w:gridAfter w:val="1"/>
          <w:wAfter w:w="6633" w:type="dxa"/>
          <w:trHeight w:val="300"/>
        </w:trPr>
        <w:tc>
          <w:tcPr>
            <w:tcW w:w="2925" w:type="dxa"/>
          </w:tcPr>
          <w:p w14:paraId="260656E8" w14:textId="77777777" w:rsidR="00DA2193" w:rsidRDefault="00DA2193">
            <w:pPr>
              <w:rPr>
                <w:rFonts w:eastAsia="Calibri"/>
                <w:sz w:val="18"/>
                <w:szCs w:val="18"/>
              </w:rPr>
            </w:pPr>
          </w:p>
        </w:tc>
        <w:tc>
          <w:tcPr>
            <w:tcW w:w="7397" w:type="dxa"/>
          </w:tcPr>
          <w:p w14:paraId="5C40BB86" w14:textId="77777777" w:rsidR="00DA2193" w:rsidRDefault="00C1072B">
            <w:pPr>
              <w:pStyle w:val="ListParagraph"/>
              <w:numPr>
                <w:ilvl w:val="0"/>
                <w:numId w:val="72"/>
              </w:numPr>
              <w:jc w:val="both"/>
              <w:rPr>
                <w:bCs/>
              </w:rPr>
            </w:pPr>
            <w:r>
              <w:t>exports, imports, distributes, manufactures or stores for sale or sells-</w:t>
            </w:r>
          </w:p>
        </w:tc>
      </w:tr>
      <w:tr w:rsidR="00DA2193" w14:paraId="41EA877E" w14:textId="77777777">
        <w:trPr>
          <w:gridAfter w:val="1"/>
          <w:wAfter w:w="6633" w:type="dxa"/>
          <w:trHeight w:val="300"/>
        </w:trPr>
        <w:tc>
          <w:tcPr>
            <w:tcW w:w="2925" w:type="dxa"/>
          </w:tcPr>
          <w:p w14:paraId="1BBF55C7" w14:textId="77777777" w:rsidR="00DA2193" w:rsidRDefault="00DA2193">
            <w:pPr>
              <w:rPr>
                <w:rFonts w:eastAsia="Calibri"/>
                <w:sz w:val="18"/>
                <w:szCs w:val="18"/>
              </w:rPr>
            </w:pPr>
          </w:p>
        </w:tc>
        <w:tc>
          <w:tcPr>
            <w:tcW w:w="7397" w:type="dxa"/>
          </w:tcPr>
          <w:p w14:paraId="164A7801" w14:textId="199C6EC9" w:rsidR="00DA2193" w:rsidRPr="00B279A4" w:rsidRDefault="00B279A4" w:rsidP="00B279A4">
            <w:pPr>
              <w:ind w:left="2640" w:hanging="708"/>
              <w:jc w:val="both"/>
              <w:rPr>
                <w:bCs/>
              </w:rPr>
            </w:pPr>
            <w:r>
              <w:rPr>
                <w:bCs/>
              </w:rPr>
              <w:t>(</w:t>
            </w:r>
            <w:proofErr w:type="spellStart"/>
            <w:r>
              <w:rPr>
                <w:bCs/>
              </w:rPr>
              <w:t>i</w:t>
            </w:r>
            <w:proofErr w:type="spellEnd"/>
            <w:r>
              <w:rPr>
                <w:bCs/>
              </w:rPr>
              <w:t xml:space="preserve">) </w:t>
            </w:r>
            <w:r w:rsidR="00C1072B" w:rsidRPr="00B279A4">
              <w:rPr>
                <w:bCs/>
              </w:rPr>
              <w:t>any substandard or falsified or unauthorized regulated products;</w:t>
            </w:r>
          </w:p>
        </w:tc>
      </w:tr>
      <w:tr w:rsidR="00DA2193" w14:paraId="6A0CF766" w14:textId="77777777">
        <w:trPr>
          <w:gridAfter w:val="1"/>
          <w:wAfter w:w="6633" w:type="dxa"/>
          <w:trHeight w:val="300"/>
        </w:trPr>
        <w:tc>
          <w:tcPr>
            <w:tcW w:w="2925" w:type="dxa"/>
          </w:tcPr>
          <w:p w14:paraId="5D5CD167" w14:textId="77777777" w:rsidR="00DA2193" w:rsidRDefault="00DA2193">
            <w:pPr>
              <w:ind w:left="725"/>
              <w:rPr>
                <w:rFonts w:eastAsia="Calibri"/>
                <w:sz w:val="18"/>
                <w:szCs w:val="18"/>
              </w:rPr>
            </w:pPr>
          </w:p>
        </w:tc>
        <w:tc>
          <w:tcPr>
            <w:tcW w:w="7397" w:type="dxa"/>
          </w:tcPr>
          <w:p w14:paraId="4CDA3415" w14:textId="77777777" w:rsidR="00DA2193" w:rsidRDefault="00C1072B">
            <w:pPr>
              <w:pStyle w:val="ListParagraph"/>
              <w:numPr>
                <w:ilvl w:val="0"/>
                <w:numId w:val="73"/>
              </w:numPr>
              <w:jc w:val="both"/>
              <w:rPr>
                <w:bCs/>
              </w:rPr>
            </w:pPr>
            <w:r>
              <w:rPr>
                <w:bCs/>
              </w:rPr>
              <w:t>any regulated products after its expiry date;</w:t>
            </w:r>
          </w:p>
        </w:tc>
      </w:tr>
      <w:tr w:rsidR="00DA2193" w14:paraId="0356C2E2" w14:textId="77777777">
        <w:trPr>
          <w:gridAfter w:val="1"/>
          <w:wAfter w:w="6633" w:type="dxa"/>
          <w:trHeight w:val="300"/>
        </w:trPr>
        <w:tc>
          <w:tcPr>
            <w:tcW w:w="2925" w:type="dxa"/>
          </w:tcPr>
          <w:p w14:paraId="0E7BE1DE" w14:textId="77777777" w:rsidR="00DA2193" w:rsidRDefault="00DA2193">
            <w:pPr>
              <w:rPr>
                <w:rFonts w:eastAsia="Calibri"/>
                <w:sz w:val="18"/>
                <w:szCs w:val="18"/>
              </w:rPr>
            </w:pPr>
          </w:p>
        </w:tc>
        <w:tc>
          <w:tcPr>
            <w:tcW w:w="7397" w:type="dxa"/>
          </w:tcPr>
          <w:p w14:paraId="4194C502" w14:textId="77777777" w:rsidR="00DA2193" w:rsidRDefault="00C1072B">
            <w:pPr>
              <w:pStyle w:val="ListParagraph"/>
              <w:numPr>
                <w:ilvl w:val="0"/>
                <w:numId w:val="73"/>
              </w:numPr>
              <w:jc w:val="both"/>
              <w:rPr>
                <w:bCs/>
              </w:rPr>
            </w:pPr>
            <w:r>
              <w:rPr>
                <w:bCs/>
              </w:rPr>
              <w:t xml:space="preserve">any regulated products which </w:t>
            </w:r>
            <w:r>
              <w:t>have</w:t>
            </w:r>
            <w:r>
              <w:rPr>
                <w:bCs/>
              </w:rPr>
              <w:t xml:space="preserve"> not been authorized for marketing or is not in accordance with the conditions of authorization;</w:t>
            </w:r>
          </w:p>
        </w:tc>
      </w:tr>
      <w:tr w:rsidR="00DA2193" w14:paraId="30CE680D" w14:textId="77777777">
        <w:trPr>
          <w:gridAfter w:val="1"/>
          <w:wAfter w:w="6633" w:type="dxa"/>
          <w:trHeight w:val="300"/>
        </w:trPr>
        <w:tc>
          <w:tcPr>
            <w:tcW w:w="2925" w:type="dxa"/>
          </w:tcPr>
          <w:p w14:paraId="327F13D2" w14:textId="77777777" w:rsidR="00DA2193" w:rsidRDefault="00DA2193">
            <w:pPr>
              <w:rPr>
                <w:rFonts w:eastAsia="Calibri"/>
                <w:sz w:val="18"/>
                <w:szCs w:val="18"/>
              </w:rPr>
            </w:pPr>
          </w:p>
        </w:tc>
        <w:tc>
          <w:tcPr>
            <w:tcW w:w="7397" w:type="dxa"/>
          </w:tcPr>
          <w:p w14:paraId="50283036" w14:textId="77777777" w:rsidR="00DA2193" w:rsidRDefault="00C1072B">
            <w:pPr>
              <w:pStyle w:val="ListParagraph"/>
              <w:numPr>
                <w:ilvl w:val="0"/>
                <w:numId w:val="73"/>
              </w:numPr>
              <w:jc w:val="both"/>
              <w:rPr>
                <w:bCs/>
              </w:rPr>
            </w:pPr>
            <w:r>
              <w:rPr>
                <w:bCs/>
              </w:rPr>
              <w:t>any regulated products which, by means of any statement, design or device accompanying it or by any other means purports or falsely claim to cure, mitigate</w:t>
            </w:r>
            <w:r>
              <w:t>,</w:t>
            </w:r>
            <w:r>
              <w:rPr>
                <w:bCs/>
              </w:rPr>
              <w:t xml:space="preserve"> or diagnose any such disease or ailment, or to have any such other effect as may be prescribed;</w:t>
            </w:r>
          </w:p>
        </w:tc>
      </w:tr>
      <w:tr w:rsidR="00DA2193" w14:paraId="78031CCD" w14:textId="77777777">
        <w:trPr>
          <w:gridAfter w:val="1"/>
          <w:wAfter w:w="6633" w:type="dxa"/>
          <w:trHeight w:val="300"/>
        </w:trPr>
        <w:tc>
          <w:tcPr>
            <w:tcW w:w="2925" w:type="dxa"/>
          </w:tcPr>
          <w:p w14:paraId="797A8BCB" w14:textId="77777777" w:rsidR="00DA2193" w:rsidRDefault="00DA2193">
            <w:pPr>
              <w:rPr>
                <w:rFonts w:eastAsia="Calibri"/>
                <w:sz w:val="18"/>
                <w:szCs w:val="18"/>
              </w:rPr>
            </w:pPr>
          </w:p>
        </w:tc>
        <w:tc>
          <w:tcPr>
            <w:tcW w:w="7397" w:type="dxa"/>
          </w:tcPr>
          <w:p w14:paraId="6D51D91D" w14:textId="77777777" w:rsidR="00DA2193" w:rsidRDefault="00C1072B">
            <w:pPr>
              <w:pStyle w:val="ListParagraph"/>
              <w:numPr>
                <w:ilvl w:val="0"/>
                <w:numId w:val="73"/>
              </w:numPr>
              <w:jc w:val="both"/>
              <w:rPr>
                <w:bCs/>
              </w:rPr>
            </w:pPr>
            <w:r>
              <w:rPr>
                <w:bCs/>
              </w:rPr>
              <w:t>any regulated products in contravention of any of the provisions of this Act or any regulation made under this Act;</w:t>
            </w:r>
          </w:p>
        </w:tc>
      </w:tr>
      <w:tr w:rsidR="00DA2193" w14:paraId="3DAA443A" w14:textId="77777777">
        <w:trPr>
          <w:gridAfter w:val="1"/>
          <w:wAfter w:w="6633" w:type="dxa"/>
          <w:trHeight w:val="300"/>
        </w:trPr>
        <w:tc>
          <w:tcPr>
            <w:tcW w:w="2925" w:type="dxa"/>
          </w:tcPr>
          <w:p w14:paraId="2A74DAA3" w14:textId="77777777" w:rsidR="00DA2193" w:rsidRDefault="00DA2193">
            <w:pPr>
              <w:rPr>
                <w:rFonts w:eastAsia="Calibri"/>
                <w:sz w:val="18"/>
                <w:szCs w:val="18"/>
              </w:rPr>
            </w:pPr>
          </w:p>
        </w:tc>
        <w:tc>
          <w:tcPr>
            <w:tcW w:w="7397" w:type="dxa"/>
          </w:tcPr>
          <w:p w14:paraId="5FF463EC" w14:textId="77777777" w:rsidR="00DA2193" w:rsidRDefault="00C1072B">
            <w:pPr>
              <w:pStyle w:val="ListParagraph"/>
              <w:numPr>
                <w:ilvl w:val="0"/>
                <w:numId w:val="73"/>
              </w:numPr>
              <w:jc w:val="both"/>
              <w:rPr>
                <w:bCs/>
              </w:rPr>
            </w:pPr>
            <w:r>
              <w:rPr>
                <w:bCs/>
              </w:rPr>
              <w:t>manufacture any regulated products except under, and in accordance with the conditions of a permit or authorization issued under this Act;</w:t>
            </w:r>
          </w:p>
        </w:tc>
      </w:tr>
      <w:tr w:rsidR="00DA2193" w14:paraId="24789A99" w14:textId="77777777">
        <w:trPr>
          <w:gridAfter w:val="1"/>
          <w:wAfter w:w="6633" w:type="dxa"/>
          <w:trHeight w:val="300"/>
        </w:trPr>
        <w:tc>
          <w:tcPr>
            <w:tcW w:w="2925" w:type="dxa"/>
          </w:tcPr>
          <w:p w14:paraId="480849B3" w14:textId="77777777" w:rsidR="00DA2193" w:rsidRDefault="00DA2193">
            <w:pPr>
              <w:rPr>
                <w:rFonts w:eastAsia="Calibri"/>
                <w:sz w:val="18"/>
                <w:szCs w:val="18"/>
              </w:rPr>
            </w:pPr>
          </w:p>
        </w:tc>
        <w:tc>
          <w:tcPr>
            <w:tcW w:w="7397" w:type="dxa"/>
          </w:tcPr>
          <w:p w14:paraId="01002FB3" w14:textId="77777777" w:rsidR="00DA2193" w:rsidRDefault="00C1072B">
            <w:pPr>
              <w:pStyle w:val="ListParagraph"/>
              <w:numPr>
                <w:ilvl w:val="0"/>
                <w:numId w:val="73"/>
              </w:numPr>
              <w:jc w:val="both"/>
              <w:rPr>
                <w:bCs/>
              </w:rPr>
            </w:pPr>
            <w:r>
              <w:rPr>
                <w:bCs/>
              </w:rPr>
              <w:t>advertise or promote regulated products without approval form the Authority;</w:t>
            </w:r>
          </w:p>
          <w:p w14:paraId="7F328711" w14:textId="77777777" w:rsidR="00DA2193" w:rsidRDefault="00C1072B">
            <w:pPr>
              <w:pStyle w:val="ListParagraph"/>
              <w:numPr>
                <w:ilvl w:val="0"/>
                <w:numId w:val="73"/>
              </w:numPr>
              <w:jc w:val="both"/>
              <w:rPr>
                <w:bCs/>
              </w:rPr>
            </w:pPr>
            <w:r>
              <w:rPr>
                <w:bCs/>
              </w:rPr>
              <w:t>possesses any regulated products;</w:t>
            </w:r>
          </w:p>
          <w:p w14:paraId="50749B5A" w14:textId="77777777" w:rsidR="00DA2193" w:rsidRDefault="00C1072B">
            <w:pPr>
              <w:pStyle w:val="ListParagraph"/>
              <w:numPr>
                <w:ilvl w:val="0"/>
                <w:numId w:val="73"/>
              </w:numPr>
              <w:jc w:val="both"/>
              <w:rPr>
                <w:bCs/>
              </w:rPr>
            </w:pPr>
            <w:r>
              <w:rPr>
                <w:bCs/>
              </w:rPr>
              <w:t>sell any regulated products except under, and in accordance with the conditions of authorization, permit issued under this Act;</w:t>
            </w:r>
          </w:p>
        </w:tc>
      </w:tr>
      <w:tr w:rsidR="00DA2193" w14:paraId="4840C1AC" w14:textId="77777777">
        <w:trPr>
          <w:gridAfter w:val="1"/>
          <w:wAfter w:w="6633" w:type="dxa"/>
          <w:trHeight w:val="300"/>
        </w:trPr>
        <w:tc>
          <w:tcPr>
            <w:tcW w:w="2925" w:type="dxa"/>
          </w:tcPr>
          <w:p w14:paraId="41CF9D53" w14:textId="77777777" w:rsidR="00DA2193" w:rsidRDefault="00DA2193">
            <w:pPr>
              <w:rPr>
                <w:rFonts w:eastAsia="Calibri"/>
                <w:sz w:val="18"/>
                <w:szCs w:val="18"/>
              </w:rPr>
            </w:pPr>
          </w:p>
        </w:tc>
        <w:tc>
          <w:tcPr>
            <w:tcW w:w="7397" w:type="dxa"/>
          </w:tcPr>
          <w:p w14:paraId="54D34667" w14:textId="77777777" w:rsidR="00DA2193" w:rsidRDefault="00C1072B">
            <w:pPr>
              <w:pStyle w:val="ListParagraph"/>
              <w:numPr>
                <w:ilvl w:val="0"/>
                <w:numId w:val="73"/>
              </w:numPr>
              <w:jc w:val="both"/>
              <w:rPr>
                <w:bCs/>
              </w:rPr>
            </w:pPr>
            <w:r>
              <w:rPr>
                <w:bCs/>
              </w:rPr>
              <w:t>import or export any regulated products t prohibited under this Act;</w:t>
            </w:r>
          </w:p>
        </w:tc>
      </w:tr>
      <w:tr w:rsidR="00DA2193" w14:paraId="3C71EC13" w14:textId="77777777">
        <w:trPr>
          <w:gridAfter w:val="1"/>
          <w:wAfter w:w="6633" w:type="dxa"/>
          <w:trHeight w:val="300"/>
        </w:trPr>
        <w:tc>
          <w:tcPr>
            <w:tcW w:w="2925" w:type="dxa"/>
          </w:tcPr>
          <w:p w14:paraId="7752BEAB" w14:textId="77777777" w:rsidR="00DA2193" w:rsidRDefault="00DA2193">
            <w:pPr>
              <w:rPr>
                <w:rFonts w:eastAsia="Calibri"/>
                <w:sz w:val="18"/>
                <w:szCs w:val="18"/>
              </w:rPr>
            </w:pPr>
          </w:p>
        </w:tc>
        <w:tc>
          <w:tcPr>
            <w:tcW w:w="7397" w:type="dxa"/>
          </w:tcPr>
          <w:p w14:paraId="3C69A87F" w14:textId="77777777" w:rsidR="00DA2193" w:rsidRDefault="00C1072B">
            <w:pPr>
              <w:pStyle w:val="ListParagraph"/>
              <w:numPr>
                <w:ilvl w:val="0"/>
                <w:numId w:val="73"/>
              </w:numPr>
              <w:jc w:val="both"/>
              <w:rPr>
                <w:bCs/>
              </w:rPr>
            </w:pPr>
            <w:r>
              <w:rPr>
                <w:bCs/>
              </w:rPr>
              <w:t>import any regulated products without a permit;</w:t>
            </w:r>
          </w:p>
        </w:tc>
      </w:tr>
      <w:tr w:rsidR="00DA2193" w14:paraId="7098E33C" w14:textId="77777777">
        <w:trPr>
          <w:gridAfter w:val="1"/>
          <w:wAfter w:w="6633" w:type="dxa"/>
          <w:trHeight w:val="300"/>
        </w:trPr>
        <w:tc>
          <w:tcPr>
            <w:tcW w:w="2925" w:type="dxa"/>
          </w:tcPr>
          <w:p w14:paraId="797A69DE" w14:textId="77777777" w:rsidR="00DA2193" w:rsidRDefault="00DA2193">
            <w:pPr>
              <w:rPr>
                <w:rFonts w:eastAsia="Calibri"/>
                <w:sz w:val="18"/>
                <w:szCs w:val="18"/>
              </w:rPr>
            </w:pPr>
          </w:p>
        </w:tc>
        <w:tc>
          <w:tcPr>
            <w:tcW w:w="7397" w:type="dxa"/>
          </w:tcPr>
          <w:p w14:paraId="683C6919" w14:textId="77777777" w:rsidR="00DA2193" w:rsidRDefault="00C1072B">
            <w:pPr>
              <w:pStyle w:val="ListParagraph"/>
              <w:numPr>
                <w:ilvl w:val="0"/>
                <w:numId w:val="73"/>
              </w:numPr>
              <w:jc w:val="both"/>
              <w:rPr>
                <w:bCs/>
              </w:rPr>
            </w:pPr>
            <w:r>
              <w:rPr>
                <w:bCs/>
              </w:rPr>
              <w:t>makes any false or misleading statement in connection with any regulated products;</w:t>
            </w:r>
          </w:p>
        </w:tc>
      </w:tr>
      <w:tr w:rsidR="00DA2193" w14:paraId="6181562F" w14:textId="77777777">
        <w:trPr>
          <w:gridAfter w:val="1"/>
          <w:wAfter w:w="6633" w:type="dxa"/>
          <w:trHeight w:val="300"/>
        </w:trPr>
        <w:tc>
          <w:tcPr>
            <w:tcW w:w="2925" w:type="dxa"/>
          </w:tcPr>
          <w:p w14:paraId="34525801" w14:textId="77777777" w:rsidR="00DA2193" w:rsidRDefault="00DA2193">
            <w:pPr>
              <w:rPr>
                <w:rFonts w:eastAsia="Calibri"/>
                <w:sz w:val="18"/>
                <w:szCs w:val="18"/>
              </w:rPr>
            </w:pPr>
          </w:p>
        </w:tc>
        <w:tc>
          <w:tcPr>
            <w:tcW w:w="7397" w:type="dxa"/>
          </w:tcPr>
          <w:p w14:paraId="5606E4B8" w14:textId="77777777" w:rsidR="00DA2193" w:rsidRDefault="00C1072B">
            <w:pPr>
              <w:pStyle w:val="ListParagraph"/>
              <w:numPr>
                <w:ilvl w:val="0"/>
                <w:numId w:val="73"/>
              </w:numPr>
              <w:jc w:val="both"/>
              <w:rPr>
                <w:bCs/>
              </w:rPr>
            </w:pPr>
            <w:r>
              <w:rPr>
                <w:bCs/>
              </w:rPr>
              <w:t>paddle, hawk or offer for sale any regulated products in public street or on a highway, footpath</w:t>
            </w:r>
            <w:r>
              <w:t>,</w:t>
            </w:r>
            <w:r>
              <w:rPr>
                <w:bCs/>
              </w:rPr>
              <w:t xml:space="preserve"> or public transport;</w:t>
            </w:r>
          </w:p>
        </w:tc>
      </w:tr>
      <w:tr w:rsidR="00DA2193" w14:paraId="6F072136" w14:textId="77777777">
        <w:trPr>
          <w:gridAfter w:val="1"/>
          <w:wAfter w:w="6633" w:type="dxa"/>
          <w:trHeight w:val="300"/>
        </w:trPr>
        <w:tc>
          <w:tcPr>
            <w:tcW w:w="2925" w:type="dxa"/>
          </w:tcPr>
          <w:p w14:paraId="39D44621" w14:textId="77777777" w:rsidR="00DA2193" w:rsidRDefault="00DA2193">
            <w:pPr>
              <w:rPr>
                <w:rFonts w:eastAsia="Calibri"/>
                <w:sz w:val="18"/>
                <w:szCs w:val="18"/>
              </w:rPr>
            </w:pPr>
          </w:p>
        </w:tc>
        <w:tc>
          <w:tcPr>
            <w:tcW w:w="7397" w:type="dxa"/>
          </w:tcPr>
          <w:p w14:paraId="1F933FE6" w14:textId="77777777" w:rsidR="00DA2193" w:rsidRDefault="00C1072B">
            <w:pPr>
              <w:pStyle w:val="ListParagraph"/>
              <w:numPr>
                <w:ilvl w:val="0"/>
                <w:numId w:val="73"/>
              </w:numPr>
              <w:jc w:val="both"/>
              <w:rPr>
                <w:bCs/>
              </w:rPr>
            </w:pPr>
            <w:r>
              <w:rPr>
                <w:bCs/>
              </w:rPr>
              <w:t>removes, alters</w:t>
            </w:r>
            <w:r>
              <w:t>,</w:t>
            </w:r>
            <w:r>
              <w:rPr>
                <w:bCs/>
              </w:rPr>
              <w:t xml:space="preserve"> or obliterates the mark, seal</w:t>
            </w:r>
            <w:r>
              <w:t>,</w:t>
            </w:r>
            <w:r>
              <w:rPr>
                <w:bCs/>
              </w:rPr>
              <w:t xml:space="preserve"> or other designation from the label of product regulated under this Act with intent to deceive any person;</w:t>
            </w:r>
          </w:p>
        </w:tc>
      </w:tr>
      <w:tr w:rsidR="00DA2193" w14:paraId="4134B57B" w14:textId="77777777">
        <w:trPr>
          <w:gridAfter w:val="1"/>
          <w:wAfter w:w="6633" w:type="dxa"/>
          <w:trHeight w:val="300"/>
        </w:trPr>
        <w:tc>
          <w:tcPr>
            <w:tcW w:w="2925" w:type="dxa"/>
          </w:tcPr>
          <w:p w14:paraId="7F91F978" w14:textId="77777777" w:rsidR="00DA2193" w:rsidRDefault="00DA2193">
            <w:pPr>
              <w:rPr>
                <w:rFonts w:eastAsia="Calibri"/>
                <w:sz w:val="18"/>
                <w:szCs w:val="18"/>
              </w:rPr>
            </w:pPr>
          </w:p>
        </w:tc>
        <w:tc>
          <w:tcPr>
            <w:tcW w:w="7397" w:type="dxa"/>
          </w:tcPr>
          <w:p w14:paraId="1E1C5D51" w14:textId="77777777" w:rsidR="00DA2193" w:rsidRDefault="00C1072B">
            <w:pPr>
              <w:pStyle w:val="ListParagraph"/>
              <w:numPr>
                <w:ilvl w:val="0"/>
                <w:numId w:val="73"/>
              </w:numPr>
              <w:jc w:val="both"/>
              <w:rPr>
                <w:bCs/>
              </w:rPr>
            </w:pPr>
            <w:r>
              <w:rPr>
                <w:bCs/>
              </w:rPr>
              <w:t>obstructs or hinders any inspector in the exercise of his powers or the performance of his duties under this Act</w:t>
            </w:r>
          </w:p>
        </w:tc>
      </w:tr>
      <w:tr w:rsidR="00DA2193" w14:paraId="0E600D83" w14:textId="77777777">
        <w:trPr>
          <w:gridAfter w:val="1"/>
          <w:wAfter w:w="6633" w:type="dxa"/>
          <w:trHeight w:val="300"/>
        </w:trPr>
        <w:tc>
          <w:tcPr>
            <w:tcW w:w="2925" w:type="dxa"/>
          </w:tcPr>
          <w:p w14:paraId="1E230D59" w14:textId="77777777" w:rsidR="00DA2193" w:rsidRDefault="00DA2193">
            <w:pPr>
              <w:rPr>
                <w:rFonts w:eastAsia="Calibri"/>
                <w:sz w:val="18"/>
                <w:szCs w:val="18"/>
              </w:rPr>
            </w:pPr>
          </w:p>
        </w:tc>
        <w:tc>
          <w:tcPr>
            <w:tcW w:w="7397" w:type="dxa"/>
          </w:tcPr>
          <w:p w14:paraId="41C3C4C2" w14:textId="77777777" w:rsidR="00DA2193" w:rsidRDefault="00C1072B">
            <w:pPr>
              <w:pStyle w:val="ListParagraph"/>
              <w:numPr>
                <w:ilvl w:val="0"/>
                <w:numId w:val="73"/>
              </w:numPr>
              <w:jc w:val="both"/>
              <w:rPr>
                <w:bCs/>
              </w:rPr>
            </w:pPr>
            <w:r>
              <w:rPr>
                <w:bCs/>
              </w:rPr>
              <w:t>with fraudulent intent, tampers with any sample taken in terms of this Act; or</w:t>
            </w:r>
          </w:p>
        </w:tc>
      </w:tr>
      <w:tr w:rsidR="00DA2193" w14:paraId="6A3D8249" w14:textId="77777777">
        <w:trPr>
          <w:gridAfter w:val="1"/>
          <w:wAfter w:w="6633" w:type="dxa"/>
          <w:trHeight w:val="300"/>
        </w:trPr>
        <w:tc>
          <w:tcPr>
            <w:tcW w:w="2925" w:type="dxa"/>
          </w:tcPr>
          <w:p w14:paraId="15F31590" w14:textId="77777777" w:rsidR="00DA2193" w:rsidRDefault="00DA2193">
            <w:pPr>
              <w:rPr>
                <w:rFonts w:eastAsia="Calibri"/>
                <w:sz w:val="18"/>
                <w:szCs w:val="18"/>
              </w:rPr>
            </w:pPr>
          </w:p>
        </w:tc>
        <w:tc>
          <w:tcPr>
            <w:tcW w:w="7397" w:type="dxa"/>
          </w:tcPr>
          <w:p w14:paraId="0EAECFFF" w14:textId="77777777" w:rsidR="00DA2193" w:rsidRDefault="00C1072B">
            <w:pPr>
              <w:pStyle w:val="ListParagraph"/>
              <w:numPr>
                <w:ilvl w:val="0"/>
                <w:numId w:val="73"/>
              </w:numPr>
              <w:jc w:val="both"/>
              <w:rPr>
                <w:bCs/>
              </w:rPr>
            </w:pPr>
            <w:r>
              <w:rPr>
                <w:bCs/>
              </w:rPr>
              <w:t>in any other manner that contravenes the provisions of this Act.</w:t>
            </w:r>
          </w:p>
          <w:p w14:paraId="298EE6EB" w14:textId="77777777" w:rsidR="00006F56" w:rsidRDefault="00006F56" w:rsidP="00006F56">
            <w:pPr>
              <w:pStyle w:val="ListParagraph"/>
              <w:ind w:left="2552" w:firstLine="0"/>
              <w:jc w:val="both"/>
              <w:rPr>
                <w:bCs/>
              </w:rPr>
            </w:pPr>
          </w:p>
        </w:tc>
      </w:tr>
      <w:tr w:rsidR="00DA2193" w14:paraId="56349963" w14:textId="77777777">
        <w:trPr>
          <w:gridAfter w:val="1"/>
          <w:wAfter w:w="6633" w:type="dxa"/>
          <w:trHeight w:val="300"/>
        </w:trPr>
        <w:tc>
          <w:tcPr>
            <w:tcW w:w="2925" w:type="dxa"/>
          </w:tcPr>
          <w:p w14:paraId="54BC1E35" w14:textId="77777777" w:rsidR="00DA2193" w:rsidRDefault="00DA2193">
            <w:pPr>
              <w:rPr>
                <w:rFonts w:eastAsia="Calibri"/>
                <w:sz w:val="18"/>
                <w:szCs w:val="18"/>
              </w:rPr>
            </w:pPr>
          </w:p>
        </w:tc>
        <w:tc>
          <w:tcPr>
            <w:tcW w:w="7397" w:type="dxa"/>
          </w:tcPr>
          <w:p w14:paraId="4FDFC27A" w14:textId="06914C4D" w:rsidR="00DA2193" w:rsidRDefault="00C1072B" w:rsidP="00006F56">
            <w:pPr>
              <w:pStyle w:val="ListParagraph"/>
              <w:numPr>
                <w:ilvl w:val="0"/>
                <w:numId w:val="74"/>
              </w:numPr>
              <w:ind w:left="372" w:firstLine="0"/>
              <w:jc w:val="both"/>
              <w:rPr>
                <w:bCs/>
              </w:rPr>
            </w:pPr>
            <w:r>
              <w:rPr>
                <w:bCs/>
              </w:rPr>
              <w:t>Any person who under this section commits an offence and shall on conviction be liable to a fine of not exceeding P100000 or to imprisonment for a term   not exceeding two years or to both.</w:t>
            </w:r>
          </w:p>
        </w:tc>
      </w:tr>
      <w:tr w:rsidR="00DA2193" w14:paraId="46F7B8E6" w14:textId="77777777">
        <w:trPr>
          <w:gridAfter w:val="1"/>
          <w:wAfter w:w="6633" w:type="dxa"/>
          <w:trHeight w:val="300"/>
        </w:trPr>
        <w:tc>
          <w:tcPr>
            <w:tcW w:w="2925" w:type="dxa"/>
          </w:tcPr>
          <w:p w14:paraId="3AED475A" w14:textId="77777777" w:rsidR="00DA2193" w:rsidRDefault="00DA2193">
            <w:pPr>
              <w:rPr>
                <w:rFonts w:eastAsia="Calibri"/>
                <w:sz w:val="18"/>
                <w:szCs w:val="18"/>
              </w:rPr>
            </w:pPr>
          </w:p>
        </w:tc>
        <w:tc>
          <w:tcPr>
            <w:tcW w:w="7397" w:type="dxa"/>
          </w:tcPr>
          <w:p w14:paraId="3BD7201C" w14:textId="77777777" w:rsidR="00DA2193" w:rsidRDefault="00DA2193">
            <w:pPr>
              <w:ind w:left="0" w:firstLine="0"/>
              <w:contextualSpacing/>
              <w:jc w:val="both"/>
              <w:rPr>
                <w:bCs/>
              </w:rPr>
            </w:pPr>
          </w:p>
        </w:tc>
      </w:tr>
      <w:tr w:rsidR="00DA2193" w14:paraId="5924D289" w14:textId="77777777">
        <w:trPr>
          <w:gridAfter w:val="1"/>
          <w:wAfter w:w="6633" w:type="dxa"/>
          <w:trHeight w:val="300"/>
        </w:trPr>
        <w:tc>
          <w:tcPr>
            <w:tcW w:w="2925" w:type="dxa"/>
          </w:tcPr>
          <w:p w14:paraId="287D2A85" w14:textId="77777777" w:rsidR="00DA2193" w:rsidRDefault="00C1072B">
            <w:pPr>
              <w:rPr>
                <w:rFonts w:eastAsia="Calibri"/>
                <w:sz w:val="18"/>
                <w:szCs w:val="18"/>
              </w:rPr>
            </w:pPr>
            <w:r>
              <w:rPr>
                <w:bCs/>
                <w:sz w:val="18"/>
                <w:szCs w:val="18"/>
              </w:rPr>
              <w:t>Recovery of expenses incidental to taking samples</w:t>
            </w:r>
          </w:p>
        </w:tc>
        <w:tc>
          <w:tcPr>
            <w:tcW w:w="7397" w:type="dxa"/>
          </w:tcPr>
          <w:p w14:paraId="118084B5" w14:textId="0B87F455" w:rsidR="00DA2193" w:rsidRDefault="00C1072B" w:rsidP="00006F56">
            <w:pPr>
              <w:ind w:left="514" w:hanging="567"/>
              <w:contextualSpacing/>
              <w:jc w:val="both"/>
              <w:rPr>
                <w:bCs/>
              </w:rPr>
            </w:pPr>
            <w:r>
              <w:rPr>
                <w:b/>
              </w:rPr>
              <w:t>12</w:t>
            </w:r>
            <w:r w:rsidR="003E4FC2">
              <w:rPr>
                <w:b/>
              </w:rPr>
              <w:t>1</w:t>
            </w:r>
            <w:r w:rsidR="00006F56">
              <w:rPr>
                <w:bCs/>
              </w:rPr>
              <w:t xml:space="preserve">.  </w:t>
            </w:r>
            <w:r>
              <w:rPr>
                <w:bCs/>
              </w:rPr>
              <w:t>(1) Where a person is convicted of an offence under this Act, the court may order that all expenses incidental to the taking of any sample or the making of any analysis of any product regulated under this Act in respect of which the conviction is obtained shall be paid by the person convicted.</w:t>
            </w:r>
          </w:p>
          <w:p w14:paraId="64D4F76C" w14:textId="4C3D3B5F" w:rsidR="00006F56" w:rsidRDefault="00006F56" w:rsidP="00006F56">
            <w:pPr>
              <w:ind w:left="514" w:hanging="567"/>
              <w:contextualSpacing/>
              <w:jc w:val="both"/>
              <w:rPr>
                <w:bCs/>
              </w:rPr>
            </w:pPr>
          </w:p>
        </w:tc>
      </w:tr>
      <w:tr w:rsidR="00DA2193" w14:paraId="49455F41" w14:textId="77777777">
        <w:trPr>
          <w:gridAfter w:val="1"/>
          <w:wAfter w:w="6633" w:type="dxa"/>
          <w:trHeight w:val="300"/>
        </w:trPr>
        <w:tc>
          <w:tcPr>
            <w:tcW w:w="2925" w:type="dxa"/>
          </w:tcPr>
          <w:p w14:paraId="74ADA59D" w14:textId="77777777" w:rsidR="00DA2193" w:rsidRDefault="00DA2193">
            <w:pPr>
              <w:rPr>
                <w:rFonts w:eastAsia="Calibri"/>
                <w:sz w:val="18"/>
                <w:szCs w:val="18"/>
              </w:rPr>
            </w:pPr>
          </w:p>
        </w:tc>
        <w:tc>
          <w:tcPr>
            <w:tcW w:w="7397" w:type="dxa"/>
          </w:tcPr>
          <w:p w14:paraId="44B75BB1" w14:textId="0C8A36CF" w:rsidR="00DA2193" w:rsidRDefault="00C1072B" w:rsidP="00006F56">
            <w:pPr>
              <w:ind w:left="514" w:firstLine="0"/>
              <w:contextualSpacing/>
              <w:jc w:val="both"/>
              <w:rPr>
                <w:bCs/>
              </w:rPr>
            </w:pPr>
            <w:r>
              <w:rPr>
                <w:bCs/>
              </w:rPr>
              <w:t>(2) All expenses recoverable under this section shall be recovered in the same manner as a fine is recovered.</w:t>
            </w:r>
          </w:p>
        </w:tc>
      </w:tr>
      <w:tr w:rsidR="00DA2193" w14:paraId="12D61C52" w14:textId="77777777">
        <w:trPr>
          <w:gridAfter w:val="1"/>
          <w:wAfter w:w="6633" w:type="dxa"/>
          <w:trHeight w:val="300"/>
        </w:trPr>
        <w:tc>
          <w:tcPr>
            <w:tcW w:w="2925" w:type="dxa"/>
          </w:tcPr>
          <w:p w14:paraId="0564252C" w14:textId="77777777" w:rsidR="00DA2193" w:rsidRDefault="00DA2193">
            <w:pPr>
              <w:rPr>
                <w:rFonts w:eastAsia="Calibri"/>
                <w:sz w:val="18"/>
                <w:szCs w:val="18"/>
              </w:rPr>
            </w:pPr>
          </w:p>
        </w:tc>
        <w:tc>
          <w:tcPr>
            <w:tcW w:w="7397" w:type="dxa"/>
          </w:tcPr>
          <w:p w14:paraId="6DF2B351" w14:textId="77777777" w:rsidR="00DA2193" w:rsidRDefault="00DA2193">
            <w:pPr>
              <w:ind w:left="0" w:firstLine="0"/>
              <w:contextualSpacing/>
              <w:jc w:val="both"/>
              <w:rPr>
                <w:bCs/>
              </w:rPr>
            </w:pPr>
          </w:p>
        </w:tc>
      </w:tr>
      <w:tr w:rsidR="00DA2193" w14:paraId="3E6D0204" w14:textId="77777777">
        <w:trPr>
          <w:gridAfter w:val="1"/>
          <w:wAfter w:w="6633" w:type="dxa"/>
          <w:trHeight w:val="300"/>
        </w:trPr>
        <w:tc>
          <w:tcPr>
            <w:tcW w:w="2925" w:type="dxa"/>
          </w:tcPr>
          <w:p w14:paraId="3B092CDD" w14:textId="2CDB52FC" w:rsidR="00DA2193" w:rsidRDefault="00C1072B">
            <w:pPr>
              <w:rPr>
                <w:rFonts w:eastAsia="Calibri"/>
                <w:sz w:val="18"/>
                <w:szCs w:val="18"/>
              </w:rPr>
            </w:pPr>
            <w:r>
              <w:rPr>
                <w:bCs/>
                <w:sz w:val="18"/>
                <w:szCs w:val="18"/>
              </w:rPr>
              <w:t>General penalt</w:t>
            </w:r>
            <w:r w:rsidR="006C63FC">
              <w:rPr>
                <w:bCs/>
                <w:sz w:val="18"/>
                <w:szCs w:val="18"/>
              </w:rPr>
              <w:t>ies</w:t>
            </w:r>
          </w:p>
        </w:tc>
        <w:tc>
          <w:tcPr>
            <w:tcW w:w="7397" w:type="dxa"/>
          </w:tcPr>
          <w:p w14:paraId="6A0AE12A" w14:textId="4F1D2E92" w:rsidR="00DA2193" w:rsidRDefault="00C1072B" w:rsidP="00760CF2">
            <w:pPr>
              <w:ind w:left="514" w:hanging="567"/>
              <w:contextualSpacing/>
              <w:jc w:val="both"/>
              <w:rPr>
                <w:bCs/>
              </w:rPr>
            </w:pPr>
            <w:r>
              <w:rPr>
                <w:b/>
              </w:rPr>
              <w:t>12</w:t>
            </w:r>
            <w:r w:rsidR="006C63FC">
              <w:rPr>
                <w:b/>
              </w:rPr>
              <w:t>2</w:t>
            </w:r>
            <w:r>
              <w:rPr>
                <w:b/>
              </w:rPr>
              <w:t>.</w:t>
            </w:r>
            <w:r>
              <w:rPr>
                <w:bCs/>
              </w:rPr>
              <w:t xml:space="preserve"> </w:t>
            </w:r>
            <w:r w:rsidR="00760CF2">
              <w:rPr>
                <w:bCs/>
              </w:rPr>
              <w:t xml:space="preserve"> </w:t>
            </w:r>
            <w:r>
              <w:rPr>
                <w:bCs/>
              </w:rPr>
              <w:t>Where a person contravenes any provisions of this Act for which no specific penalty is provided, commits an offence and shall on conviction be liable to a fine of not exceeding P100000 or to imprisonment for a term of   not exceeding two years or to both.</w:t>
            </w:r>
          </w:p>
        </w:tc>
      </w:tr>
      <w:tr w:rsidR="00DA2193" w14:paraId="2289A48B" w14:textId="77777777">
        <w:trPr>
          <w:gridAfter w:val="1"/>
          <w:wAfter w:w="6633" w:type="dxa"/>
          <w:trHeight w:val="300"/>
        </w:trPr>
        <w:tc>
          <w:tcPr>
            <w:tcW w:w="2925" w:type="dxa"/>
          </w:tcPr>
          <w:p w14:paraId="76F333A8" w14:textId="77777777" w:rsidR="00DA2193" w:rsidRDefault="00DA2193">
            <w:pPr>
              <w:rPr>
                <w:rFonts w:eastAsia="Calibri"/>
                <w:sz w:val="18"/>
                <w:szCs w:val="18"/>
              </w:rPr>
            </w:pPr>
          </w:p>
        </w:tc>
        <w:tc>
          <w:tcPr>
            <w:tcW w:w="7397" w:type="dxa"/>
          </w:tcPr>
          <w:p w14:paraId="6B11BCEC" w14:textId="77777777" w:rsidR="00DA2193" w:rsidRDefault="00DA2193">
            <w:pPr>
              <w:ind w:left="0" w:firstLine="0"/>
              <w:contextualSpacing/>
              <w:jc w:val="both"/>
              <w:rPr>
                <w:bCs/>
              </w:rPr>
            </w:pPr>
          </w:p>
        </w:tc>
      </w:tr>
      <w:tr w:rsidR="00DA2193" w14:paraId="6140E894" w14:textId="77777777">
        <w:trPr>
          <w:gridAfter w:val="1"/>
          <w:wAfter w:w="6633" w:type="dxa"/>
          <w:trHeight w:val="300"/>
        </w:trPr>
        <w:tc>
          <w:tcPr>
            <w:tcW w:w="2925" w:type="dxa"/>
          </w:tcPr>
          <w:p w14:paraId="157A3740" w14:textId="77777777" w:rsidR="00DA2193" w:rsidRDefault="00C1072B">
            <w:pPr>
              <w:rPr>
                <w:rFonts w:eastAsia="Calibri"/>
                <w:sz w:val="18"/>
                <w:szCs w:val="18"/>
              </w:rPr>
            </w:pPr>
            <w:r>
              <w:rPr>
                <w:bCs/>
                <w:sz w:val="18"/>
                <w:szCs w:val="18"/>
              </w:rPr>
              <w:lastRenderedPageBreak/>
              <w:t>Compounding of offences</w:t>
            </w:r>
          </w:p>
        </w:tc>
        <w:tc>
          <w:tcPr>
            <w:tcW w:w="7397" w:type="dxa"/>
          </w:tcPr>
          <w:p w14:paraId="2C1A2093" w14:textId="1A66AC7B" w:rsidR="00DA2193" w:rsidRDefault="00C1072B" w:rsidP="00760CF2">
            <w:pPr>
              <w:ind w:left="514" w:hanging="514"/>
              <w:contextualSpacing/>
              <w:jc w:val="both"/>
              <w:rPr>
                <w:bCs/>
              </w:rPr>
            </w:pPr>
            <w:r>
              <w:rPr>
                <w:b/>
              </w:rPr>
              <w:t>12</w:t>
            </w:r>
            <w:r w:rsidR="006C63FC">
              <w:rPr>
                <w:b/>
              </w:rPr>
              <w:t>3</w:t>
            </w:r>
            <w:r>
              <w:rPr>
                <w:bCs/>
              </w:rPr>
              <w:t>.</w:t>
            </w:r>
            <w:r w:rsidR="00760CF2">
              <w:rPr>
                <w:bCs/>
              </w:rPr>
              <w:t xml:space="preserve"> </w:t>
            </w:r>
            <w:r>
              <w:rPr>
                <w:bCs/>
              </w:rPr>
              <w:t>(1) Notwithstanding the provisions of this Act relating to penalties, where a person admits in writing that he has committed an offence under this Act, the Authority may, at any time prior to the commencement of the hearing by a court of competent jurisdiction, compound such offence and order such person to pay sum of money, not exceeding one half of the amount of the fine to which such person would otherwise have been liable to pay if he had been convicted of such offence.</w:t>
            </w:r>
          </w:p>
          <w:p w14:paraId="0CA6420F" w14:textId="6740EDDE" w:rsidR="00760CF2" w:rsidRDefault="00760CF2" w:rsidP="00760CF2">
            <w:pPr>
              <w:ind w:left="514" w:hanging="514"/>
              <w:contextualSpacing/>
              <w:jc w:val="both"/>
              <w:rPr>
                <w:bCs/>
              </w:rPr>
            </w:pPr>
          </w:p>
        </w:tc>
      </w:tr>
      <w:tr w:rsidR="00DA2193" w14:paraId="1997D879" w14:textId="77777777">
        <w:trPr>
          <w:gridAfter w:val="1"/>
          <w:wAfter w:w="6633" w:type="dxa"/>
          <w:trHeight w:val="300"/>
        </w:trPr>
        <w:tc>
          <w:tcPr>
            <w:tcW w:w="2925" w:type="dxa"/>
          </w:tcPr>
          <w:p w14:paraId="12275946" w14:textId="77777777" w:rsidR="00DA2193" w:rsidRDefault="00DA2193">
            <w:pPr>
              <w:rPr>
                <w:rFonts w:eastAsia="Calibri"/>
                <w:sz w:val="18"/>
                <w:szCs w:val="18"/>
              </w:rPr>
            </w:pPr>
          </w:p>
        </w:tc>
        <w:tc>
          <w:tcPr>
            <w:tcW w:w="7397" w:type="dxa"/>
          </w:tcPr>
          <w:p w14:paraId="2CDC72BB" w14:textId="77777777" w:rsidR="00DA2193" w:rsidRDefault="00C1072B" w:rsidP="00760CF2">
            <w:pPr>
              <w:ind w:left="514" w:firstLine="0"/>
              <w:contextualSpacing/>
              <w:jc w:val="both"/>
              <w:rPr>
                <w:bCs/>
              </w:rPr>
            </w:pPr>
            <w:r>
              <w:rPr>
                <w:bCs/>
              </w:rPr>
              <w:t>(2) Where an offence is compounded in accordance with subsection (1) and proceedings are brought against the offender for the same offence, it shall be a good defense for the offender to prove to the satisfaction of the court that the offence with which the offender is charged has been compounded under subsection (1).</w:t>
            </w:r>
          </w:p>
          <w:p w14:paraId="0A988E4D" w14:textId="7A539C8C" w:rsidR="00760CF2" w:rsidRDefault="00760CF2" w:rsidP="00760CF2">
            <w:pPr>
              <w:ind w:left="514" w:firstLine="0"/>
              <w:contextualSpacing/>
              <w:jc w:val="both"/>
              <w:rPr>
                <w:bCs/>
              </w:rPr>
            </w:pPr>
          </w:p>
        </w:tc>
      </w:tr>
      <w:tr w:rsidR="00DA2193" w14:paraId="7C18326E" w14:textId="77777777">
        <w:trPr>
          <w:gridAfter w:val="1"/>
          <w:wAfter w:w="6633" w:type="dxa"/>
          <w:trHeight w:val="300"/>
        </w:trPr>
        <w:tc>
          <w:tcPr>
            <w:tcW w:w="2925" w:type="dxa"/>
          </w:tcPr>
          <w:p w14:paraId="71584BC8" w14:textId="77777777" w:rsidR="00DA2193" w:rsidRDefault="00DA2193">
            <w:pPr>
              <w:rPr>
                <w:rFonts w:eastAsia="Calibri"/>
                <w:sz w:val="18"/>
                <w:szCs w:val="18"/>
              </w:rPr>
            </w:pPr>
          </w:p>
        </w:tc>
        <w:tc>
          <w:tcPr>
            <w:tcW w:w="7397" w:type="dxa"/>
          </w:tcPr>
          <w:p w14:paraId="2F33A772" w14:textId="77777777" w:rsidR="00DA2193" w:rsidRDefault="00C1072B" w:rsidP="00760CF2">
            <w:pPr>
              <w:ind w:left="514" w:firstLine="0"/>
              <w:contextualSpacing/>
              <w:jc w:val="both"/>
              <w:rPr>
                <w:bCs/>
              </w:rPr>
            </w:pPr>
            <w:r>
              <w:rPr>
                <w:bCs/>
              </w:rPr>
              <w:t>(3) Where a person is aggrieved by any order under subsection (1), he may within the prescribed period, appeal against such order to the High Court and the provisions for criminal proceedings in force shall apply to every such appeal as if it were an appeal against sentence passed by a district court in the exercise of its original jurisdiction.</w:t>
            </w:r>
          </w:p>
          <w:p w14:paraId="63602FD7" w14:textId="202A28CE" w:rsidR="00760CF2" w:rsidRDefault="00760CF2" w:rsidP="00760CF2">
            <w:pPr>
              <w:ind w:left="514" w:firstLine="0"/>
              <w:contextualSpacing/>
              <w:jc w:val="both"/>
              <w:rPr>
                <w:bCs/>
              </w:rPr>
            </w:pPr>
          </w:p>
        </w:tc>
      </w:tr>
      <w:tr w:rsidR="00DA2193" w14:paraId="3CA72891" w14:textId="77777777">
        <w:trPr>
          <w:gridAfter w:val="1"/>
          <w:wAfter w:w="6633" w:type="dxa"/>
          <w:trHeight w:val="300"/>
        </w:trPr>
        <w:tc>
          <w:tcPr>
            <w:tcW w:w="2925" w:type="dxa"/>
          </w:tcPr>
          <w:p w14:paraId="4753924F" w14:textId="77777777" w:rsidR="00DA2193" w:rsidRDefault="00DA2193">
            <w:pPr>
              <w:rPr>
                <w:rFonts w:eastAsia="Calibri"/>
                <w:sz w:val="18"/>
                <w:szCs w:val="18"/>
              </w:rPr>
            </w:pPr>
          </w:p>
        </w:tc>
        <w:tc>
          <w:tcPr>
            <w:tcW w:w="7397" w:type="dxa"/>
          </w:tcPr>
          <w:p w14:paraId="757AFFEA" w14:textId="77777777" w:rsidR="00DA2193" w:rsidRDefault="00C1072B" w:rsidP="00760CF2">
            <w:pPr>
              <w:ind w:left="514" w:firstLine="0"/>
              <w:contextualSpacing/>
              <w:jc w:val="both"/>
              <w:rPr>
                <w:bCs/>
              </w:rPr>
            </w:pPr>
            <w:r>
              <w:rPr>
                <w:bCs/>
              </w:rPr>
              <w:t>(4) Where a person fails to comply with the order issued under this section within the prescribed period, the Authority may enforce the order in the same manner as a decree of a court for the payment of the amount stated in the order.</w:t>
            </w:r>
          </w:p>
          <w:p w14:paraId="6C20AD59" w14:textId="4A2B2E35" w:rsidR="00760CF2" w:rsidRDefault="00760CF2" w:rsidP="00760CF2">
            <w:pPr>
              <w:ind w:left="514" w:firstLine="0"/>
              <w:contextualSpacing/>
              <w:jc w:val="both"/>
              <w:rPr>
                <w:bCs/>
              </w:rPr>
            </w:pPr>
          </w:p>
        </w:tc>
      </w:tr>
      <w:tr w:rsidR="00DA2193" w14:paraId="6652E259" w14:textId="77777777">
        <w:trPr>
          <w:gridAfter w:val="1"/>
          <w:wAfter w:w="6633" w:type="dxa"/>
          <w:trHeight w:val="300"/>
        </w:trPr>
        <w:tc>
          <w:tcPr>
            <w:tcW w:w="2925" w:type="dxa"/>
          </w:tcPr>
          <w:p w14:paraId="73CC189E" w14:textId="77777777" w:rsidR="00DA2193" w:rsidRDefault="00DA2193">
            <w:pPr>
              <w:rPr>
                <w:rFonts w:eastAsia="Calibri"/>
                <w:sz w:val="18"/>
                <w:szCs w:val="18"/>
              </w:rPr>
            </w:pPr>
          </w:p>
        </w:tc>
        <w:tc>
          <w:tcPr>
            <w:tcW w:w="7397" w:type="dxa"/>
          </w:tcPr>
          <w:p w14:paraId="77D94C59" w14:textId="60D4566D" w:rsidR="00DA2193" w:rsidRDefault="00C1072B" w:rsidP="00760CF2">
            <w:pPr>
              <w:ind w:left="514" w:firstLine="0"/>
              <w:contextualSpacing/>
              <w:jc w:val="both"/>
              <w:rPr>
                <w:bCs/>
              </w:rPr>
            </w:pPr>
            <w:r>
              <w:rPr>
                <w:bCs/>
              </w:rPr>
              <w:t>(5) The Minister may make regulations prescribing offences to be compounded and procedure for compounding of offences under this Act.</w:t>
            </w:r>
          </w:p>
        </w:tc>
      </w:tr>
      <w:tr w:rsidR="00DA2193" w14:paraId="1C14BE5F" w14:textId="77777777">
        <w:trPr>
          <w:gridAfter w:val="1"/>
          <w:wAfter w:w="6633" w:type="dxa"/>
          <w:trHeight w:val="300"/>
        </w:trPr>
        <w:tc>
          <w:tcPr>
            <w:tcW w:w="2925" w:type="dxa"/>
          </w:tcPr>
          <w:p w14:paraId="14C25F74" w14:textId="77777777" w:rsidR="00DA2193" w:rsidRDefault="00DA2193">
            <w:pPr>
              <w:rPr>
                <w:rFonts w:eastAsia="Calibri"/>
                <w:sz w:val="18"/>
                <w:szCs w:val="18"/>
              </w:rPr>
            </w:pPr>
          </w:p>
        </w:tc>
        <w:tc>
          <w:tcPr>
            <w:tcW w:w="7397" w:type="dxa"/>
          </w:tcPr>
          <w:p w14:paraId="7FD4A6ED" w14:textId="77777777" w:rsidR="00DA2193" w:rsidRDefault="00DA2193">
            <w:pPr>
              <w:ind w:left="0" w:firstLine="0"/>
              <w:contextualSpacing/>
              <w:jc w:val="both"/>
              <w:rPr>
                <w:bCs/>
              </w:rPr>
            </w:pPr>
          </w:p>
        </w:tc>
      </w:tr>
      <w:tr w:rsidR="00DA2193" w14:paraId="5791BB96" w14:textId="77777777">
        <w:trPr>
          <w:gridAfter w:val="1"/>
          <w:wAfter w:w="6633" w:type="dxa"/>
          <w:trHeight w:val="300"/>
        </w:trPr>
        <w:tc>
          <w:tcPr>
            <w:tcW w:w="2925" w:type="dxa"/>
          </w:tcPr>
          <w:p w14:paraId="62D8081E" w14:textId="77777777" w:rsidR="00DA2193" w:rsidRDefault="00C1072B">
            <w:pPr>
              <w:ind w:left="0" w:firstLine="0"/>
              <w:contextualSpacing/>
              <w:jc w:val="both"/>
              <w:rPr>
                <w:bCs/>
                <w:sz w:val="18"/>
                <w:szCs w:val="18"/>
              </w:rPr>
            </w:pPr>
            <w:r>
              <w:rPr>
                <w:bCs/>
                <w:sz w:val="18"/>
                <w:szCs w:val="18"/>
              </w:rPr>
              <w:t>Forfeiture</w:t>
            </w:r>
          </w:p>
          <w:p w14:paraId="14BC5D4A" w14:textId="77777777" w:rsidR="00DA2193" w:rsidRDefault="00C1072B">
            <w:pPr>
              <w:ind w:left="0" w:firstLine="0"/>
              <w:contextualSpacing/>
              <w:jc w:val="both"/>
              <w:rPr>
                <w:bCs/>
                <w:sz w:val="18"/>
                <w:szCs w:val="18"/>
              </w:rPr>
            </w:pPr>
            <w:r>
              <w:rPr>
                <w:bCs/>
                <w:sz w:val="18"/>
                <w:szCs w:val="18"/>
              </w:rPr>
              <w:t>upon</w:t>
            </w:r>
          </w:p>
          <w:p w14:paraId="19539310" w14:textId="77777777" w:rsidR="00DA2193" w:rsidRDefault="00C1072B">
            <w:pPr>
              <w:ind w:left="0" w:firstLine="0"/>
              <w:contextualSpacing/>
              <w:jc w:val="both"/>
              <w:rPr>
                <w:bCs/>
                <w:sz w:val="18"/>
                <w:szCs w:val="18"/>
              </w:rPr>
            </w:pPr>
            <w:r>
              <w:rPr>
                <w:bCs/>
                <w:sz w:val="18"/>
                <w:szCs w:val="18"/>
              </w:rPr>
              <w:t>conviction</w:t>
            </w:r>
          </w:p>
          <w:p w14:paraId="363D829D" w14:textId="77777777" w:rsidR="00DA2193" w:rsidRDefault="00DA2193">
            <w:pPr>
              <w:rPr>
                <w:rFonts w:eastAsia="Calibri"/>
                <w:sz w:val="18"/>
                <w:szCs w:val="18"/>
              </w:rPr>
            </w:pPr>
          </w:p>
        </w:tc>
        <w:tc>
          <w:tcPr>
            <w:tcW w:w="7397" w:type="dxa"/>
          </w:tcPr>
          <w:p w14:paraId="31FD5196" w14:textId="71718C45" w:rsidR="00DA2193" w:rsidRDefault="00C1072B" w:rsidP="00760CF2">
            <w:pPr>
              <w:ind w:left="514" w:hanging="567"/>
              <w:contextualSpacing/>
              <w:jc w:val="both"/>
              <w:rPr>
                <w:bCs/>
              </w:rPr>
            </w:pPr>
            <w:r>
              <w:rPr>
                <w:b/>
              </w:rPr>
              <w:t>12</w:t>
            </w:r>
            <w:r w:rsidR="006C63FC">
              <w:rPr>
                <w:b/>
              </w:rPr>
              <w:t>4</w:t>
            </w:r>
            <w:r>
              <w:rPr>
                <w:bCs/>
              </w:rPr>
              <w:t>.</w:t>
            </w:r>
            <w:r w:rsidR="00760CF2">
              <w:rPr>
                <w:bCs/>
              </w:rPr>
              <w:t xml:space="preserve">  </w:t>
            </w:r>
            <w:r>
              <w:rPr>
                <w:bCs/>
              </w:rPr>
              <w:t>(1) Where, upon conviction for an offence under this Act or any subsidiary legislation made under this Act, the court is satisfied that anything used in the commission of the offence, the court may order such thing forfeited to the Government</w:t>
            </w:r>
            <w:r w:rsidR="00760CF2">
              <w:rPr>
                <w:bCs/>
              </w:rPr>
              <w:t>.</w:t>
            </w:r>
          </w:p>
          <w:p w14:paraId="70C8848B" w14:textId="46B253BD" w:rsidR="00144E98" w:rsidRDefault="00144E98" w:rsidP="00760CF2">
            <w:pPr>
              <w:ind w:left="514" w:hanging="567"/>
              <w:contextualSpacing/>
              <w:jc w:val="both"/>
              <w:rPr>
                <w:bCs/>
              </w:rPr>
            </w:pPr>
          </w:p>
        </w:tc>
      </w:tr>
      <w:tr w:rsidR="00DA2193" w14:paraId="7F302B9C" w14:textId="77777777">
        <w:trPr>
          <w:gridAfter w:val="1"/>
          <w:wAfter w:w="6633" w:type="dxa"/>
          <w:trHeight w:val="300"/>
        </w:trPr>
        <w:tc>
          <w:tcPr>
            <w:tcW w:w="2925" w:type="dxa"/>
          </w:tcPr>
          <w:p w14:paraId="0CD64356" w14:textId="77777777" w:rsidR="00DA2193" w:rsidRDefault="00DA2193">
            <w:pPr>
              <w:rPr>
                <w:rFonts w:eastAsia="Calibri"/>
                <w:sz w:val="18"/>
                <w:szCs w:val="18"/>
              </w:rPr>
            </w:pPr>
          </w:p>
        </w:tc>
        <w:tc>
          <w:tcPr>
            <w:tcW w:w="7397" w:type="dxa"/>
          </w:tcPr>
          <w:p w14:paraId="12E1E58E" w14:textId="4AA1092D" w:rsidR="00DA2193" w:rsidRDefault="00C1072B" w:rsidP="00144E98">
            <w:pPr>
              <w:ind w:left="514" w:firstLine="0"/>
              <w:contextualSpacing/>
              <w:jc w:val="both"/>
              <w:rPr>
                <w:bCs/>
              </w:rPr>
            </w:pPr>
            <w:r>
              <w:rPr>
                <w:bCs/>
              </w:rPr>
              <w:t>(2) An order made under subsection (1) shall not be made if the owner of such thing satisfies the court that the thing was used without his knowledge or consent</w:t>
            </w:r>
            <w:r w:rsidR="00144E98">
              <w:rPr>
                <w:bCs/>
              </w:rPr>
              <w:t>.</w:t>
            </w:r>
          </w:p>
        </w:tc>
      </w:tr>
      <w:tr w:rsidR="00DA2193" w14:paraId="71F0B6C5" w14:textId="77777777">
        <w:trPr>
          <w:gridAfter w:val="1"/>
          <w:wAfter w:w="6633" w:type="dxa"/>
          <w:trHeight w:val="300"/>
        </w:trPr>
        <w:tc>
          <w:tcPr>
            <w:tcW w:w="2925" w:type="dxa"/>
          </w:tcPr>
          <w:p w14:paraId="7605F442" w14:textId="77777777" w:rsidR="00DA2193" w:rsidRDefault="00DA2193">
            <w:pPr>
              <w:rPr>
                <w:rFonts w:eastAsia="Calibri"/>
                <w:sz w:val="18"/>
                <w:szCs w:val="18"/>
              </w:rPr>
            </w:pPr>
          </w:p>
        </w:tc>
        <w:tc>
          <w:tcPr>
            <w:tcW w:w="7397" w:type="dxa"/>
          </w:tcPr>
          <w:p w14:paraId="5D787A17" w14:textId="77777777" w:rsidR="00DA2193" w:rsidRDefault="00DA2193">
            <w:pPr>
              <w:ind w:left="0" w:firstLine="0"/>
              <w:contextualSpacing/>
              <w:jc w:val="both"/>
            </w:pPr>
          </w:p>
        </w:tc>
      </w:tr>
      <w:tr w:rsidR="00DA2193" w14:paraId="5F4C5854" w14:textId="77777777">
        <w:trPr>
          <w:gridAfter w:val="1"/>
          <w:wAfter w:w="6633" w:type="dxa"/>
          <w:trHeight w:val="300"/>
        </w:trPr>
        <w:tc>
          <w:tcPr>
            <w:tcW w:w="2925" w:type="dxa"/>
          </w:tcPr>
          <w:p w14:paraId="3AA08B6B" w14:textId="77777777" w:rsidR="00DA2193" w:rsidRDefault="00C1072B">
            <w:pPr>
              <w:rPr>
                <w:rFonts w:eastAsia="Calibri"/>
                <w:sz w:val="18"/>
                <w:szCs w:val="18"/>
              </w:rPr>
            </w:pPr>
            <w:r>
              <w:rPr>
                <w:rFonts w:eastAsia="Calibri"/>
                <w:sz w:val="18"/>
                <w:szCs w:val="18"/>
              </w:rPr>
              <w:t>Appointment of Public Prosecutors</w:t>
            </w:r>
          </w:p>
        </w:tc>
        <w:tc>
          <w:tcPr>
            <w:tcW w:w="7397" w:type="dxa"/>
          </w:tcPr>
          <w:p w14:paraId="3C11586B" w14:textId="40D9D406" w:rsidR="00DA2193" w:rsidRDefault="00C1072B" w:rsidP="00144E98">
            <w:pPr>
              <w:ind w:left="514" w:hanging="567"/>
              <w:contextualSpacing/>
              <w:jc w:val="both"/>
            </w:pPr>
            <w:r>
              <w:rPr>
                <w:b/>
              </w:rPr>
              <w:t>12</w:t>
            </w:r>
            <w:r w:rsidR="006C63FC">
              <w:rPr>
                <w:b/>
              </w:rPr>
              <w:t>5</w:t>
            </w:r>
            <w:r>
              <w:t>. The Director of Public Prosecutions may, on request of the Authority and upon being satisfied that there are officers or persons who possess the relevant knowledge and training in matters related to prosecution, by notice published in the Gazette authorize or delegate such officers or persons, to be public prosecutors for the purposes of this Act</w:t>
            </w:r>
          </w:p>
          <w:p w14:paraId="0079E4D4" w14:textId="77777777" w:rsidR="00DA2193" w:rsidRDefault="00DA2193">
            <w:pPr>
              <w:ind w:left="0" w:firstLine="0"/>
              <w:contextualSpacing/>
              <w:jc w:val="both"/>
              <w:rPr>
                <w:bCs/>
              </w:rPr>
            </w:pPr>
          </w:p>
        </w:tc>
      </w:tr>
      <w:tr w:rsidR="00DA2193" w14:paraId="4D187650" w14:textId="77777777">
        <w:trPr>
          <w:gridAfter w:val="1"/>
          <w:wAfter w:w="6633" w:type="dxa"/>
          <w:trHeight w:val="300"/>
        </w:trPr>
        <w:tc>
          <w:tcPr>
            <w:tcW w:w="2925" w:type="dxa"/>
          </w:tcPr>
          <w:p w14:paraId="0EE57B04" w14:textId="77777777" w:rsidR="00DA2193" w:rsidRDefault="00DA2193">
            <w:pPr>
              <w:rPr>
                <w:rFonts w:eastAsia="Calibri"/>
                <w:sz w:val="18"/>
                <w:szCs w:val="18"/>
              </w:rPr>
            </w:pPr>
          </w:p>
        </w:tc>
        <w:tc>
          <w:tcPr>
            <w:tcW w:w="7397" w:type="dxa"/>
          </w:tcPr>
          <w:p w14:paraId="14AD07FF" w14:textId="77777777" w:rsidR="00DA2193" w:rsidRDefault="00C1072B">
            <w:pPr>
              <w:ind w:left="0" w:firstLine="0"/>
              <w:contextualSpacing/>
              <w:jc w:val="center"/>
              <w:rPr>
                <w:bCs/>
              </w:rPr>
            </w:pPr>
            <w:r>
              <w:rPr>
                <w:bCs/>
              </w:rPr>
              <w:t>PART XX</w:t>
            </w:r>
          </w:p>
        </w:tc>
      </w:tr>
      <w:tr w:rsidR="00DA2193" w14:paraId="0AD2306A" w14:textId="77777777">
        <w:trPr>
          <w:gridAfter w:val="1"/>
          <w:wAfter w:w="6633" w:type="dxa"/>
          <w:trHeight w:val="300"/>
        </w:trPr>
        <w:tc>
          <w:tcPr>
            <w:tcW w:w="2925" w:type="dxa"/>
          </w:tcPr>
          <w:p w14:paraId="3E7FA923" w14:textId="77777777" w:rsidR="00DA2193" w:rsidRDefault="00DA2193">
            <w:pPr>
              <w:rPr>
                <w:rFonts w:eastAsia="Calibri"/>
                <w:sz w:val="18"/>
                <w:szCs w:val="18"/>
              </w:rPr>
            </w:pPr>
          </w:p>
        </w:tc>
        <w:tc>
          <w:tcPr>
            <w:tcW w:w="7397" w:type="dxa"/>
          </w:tcPr>
          <w:p w14:paraId="428887E5" w14:textId="77777777" w:rsidR="00DA2193" w:rsidRDefault="00C1072B">
            <w:pPr>
              <w:ind w:left="0" w:firstLine="0"/>
              <w:contextualSpacing/>
              <w:jc w:val="center"/>
              <w:rPr>
                <w:bCs/>
              </w:rPr>
            </w:pPr>
            <w:r>
              <w:rPr>
                <w:bCs/>
              </w:rPr>
              <w:t>NATIONAL MEDICINES AND THERAPEUTICS BOARD</w:t>
            </w:r>
          </w:p>
        </w:tc>
      </w:tr>
      <w:tr w:rsidR="00DA2193" w14:paraId="37BB0A8D" w14:textId="77777777">
        <w:trPr>
          <w:gridAfter w:val="1"/>
          <w:wAfter w:w="6633" w:type="dxa"/>
          <w:trHeight w:val="300"/>
        </w:trPr>
        <w:tc>
          <w:tcPr>
            <w:tcW w:w="2925" w:type="dxa"/>
          </w:tcPr>
          <w:p w14:paraId="3C980C47" w14:textId="77777777" w:rsidR="00DA2193" w:rsidRDefault="00DA2193">
            <w:pPr>
              <w:rPr>
                <w:rFonts w:eastAsia="Calibri"/>
                <w:sz w:val="18"/>
                <w:szCs w:val="18"/>
              </w:rPr>
            </w:pPr>
          </w:p>
        </w:tc>
        <w:tc>
          <w:tcPr>
            <w:tcW w:w="7397" w:type="dxa"/>
          </w:tcPr>
          <w:p w14:paraId="301BDB5B" w14:textId="77777777" w:rsidR="00DA2193" w:rsidRDefault="00DA2193">
            <w:pPr>
              <w:ind w:left="0" w:firstLine="0"/>
              <w:contextualSpacing/>
              <w:jc w:val="both"/>
              <w:rPr>
                <w:bCs/>
              </w:rPr>
            </w:pPr>
          </w:p>
        </w:tc>
      </w:tr>
      <w:tr w:rsidR="00DA2193" w14:paraId="69548371" w14:textId="77777777">
        <w:trPr>
          <w:gridAfter w:val="1"/>
          <w:wAfter w:w="6633" w:type="dxa"/>
          <w:trHeight w:val="300"/>
        </w:trPr>
        <w:tc>
          <w:tcPr>
            <w:tcW w:w="2925" w:type="dxa"/>
          </w:tcPr>
          <w:p w14:paraId="1D908A8F" w14:textId="77777777" w:rsidR="00DA2193" w:rsidRDefault="00C1072B">
            <w:pPr>
              <w:rPr>
                <w:rFonts w:eastAsia="Calibri"/>
                <w:sz w:val="18"/>
                <w:szCs w:val="18"/>
              </w:rPr>
            </w:pPr>
            <w:r>
              <w:rPr>
                <w:rFonts w:eastAsia="Calibri"/>
                <w:sz w:val="18"/>
                <w:szCs w:val="18"/>
              </w:rPr>
              <w:t>Establishment of Therapeutics Board</w:t>
            </w:r>
          </w:p>
        </w:tc>
        <w:tc>
          <w:tcPr>
            <w:tcW w:w="7397" w:type="dxa"/>
          </w:tcPr>
          <w:p w14:paraId="4D20406D" w14:textId="44016213" w:rsidR="00DA2193" w:rsidRDefault="00C1072B" w:rsidP="00144E98">
            <w:pPr>
              <w:ind w:left="514" w:hanging="567"/>
              <w:contextualSpacing/>
              <w:jc w:val="both"/>
              <w:rPr>
                <w:bCs/>
              </w:rPr>
            </w:pPr>
            <w:r>
              <w:rPr>
                <w:b/>
              </w:rPr>
              <w:t>12</w:t>
            </w:r>
            <w:r w:rsidR="009074A1">
              <w:rPr>
                <w:b/>
              </w:rPr>
              <w:t>6</w:t>
            </w:r>
            <w:r>
              <w:rPr>
                <w:b/>
              </w:rPr>
              <w:t xml:space="preserve">. </w:t>
            </w:r>
            <w:r>
              <w:t>The Minister shall establish</w:t>
            </w:r>
            <w:r>
              <w:rPr>
                <w:b/>
              </w:rPr>
              <w:t xml:space="preserve"> </w:t>
            </w:r>
            <w:r>
              <w:rPr>
                <w:bCs/>
              </w:rPr>
              <w:t>a National Medicines and Therapeutic Board herein referred to as "the Therapeutics Board".</w:t>
            </w:r>
          </w:p>
        </w:tc>
      </w:tr>
      <w:tr w:rsidR="00DA2193" w14:paraId="65CA8EED" w14:textId="77777777">
        <w:trPr>
          <w:gridAfter w:val="1"/>
          <w:wAfter w:w="6633" w:type="dxa"/>
          <w:trHeight w:val="300"/>
        </w:trPr>
        <w:tc>
          <w:tcPr>
            <w:tcW w:w="2925" w:type="dxa"/>
          </w:tcPr>
          <w:p w14:paraId="6A436AD4" w14:textId="77777777" w:rsidR="00DA2193" w:rsidRDefault="00DA2193">
            <w:pPr>
              <w:rPr>
                <w:rFonts w:eastAsia="Calibri"/>
                <w:sz w:val="18"/>
                <w:szCs w:val="18"/>
              </w:rPr>
            </w:pPr>
          </w:p>
        </w:tc>
        <w:tc>
          <w:tcPr>
            <w:tcW w:w="7397" w:type="dxa"/>
          </w:tcPr>
          <w:p w14:paraId="37662C9F" w14:textId="77777777" w:rsidR="00DA2193" w:rsidRDefault="00DA2193">
            <w:pPr>
              <w:ind w:left="0" w:firstLine="0"/>
              <w:contextualSpacing/>
              <w:jc w:val="both"/>
              <w:rPr>
                <w:bCs/>
              </w:rPr>
            </w:pPr>
          </w:p>
        </w:tc>
      </w:tr>
      <w:tr w:rsidR="00DA2193" w14:paraId="7D9A3C0F" w14:textId="77777777">
        <w:trPr>
          <w:gridAfter w:val="1"/>
          <w:wAfter w:w="6633" w:type="dxa"/>
          <w:trHeight w:val="300"/>
        </w:trPr>
        <w:tc>
          <w:tcPr>
            <w:tcW w:w="2925" w:type="dxa"/>
          </w:tcPr>
          <w:p w14:paraId="26D9F8A9" w14:textId="77777777" w:rsidR="00DA2193" w:rsidRDefault="00C1072B">
            <w:pPr>
              <w:rPr>
                <w:rFonts w:eastAsia="Calibri"/>
                <w:sz w:val="18"/>
                <w:szCs w:val="18"/>
              </w:rPr>
            </w:pPr>
            <w:r>
              <w:rPr>
                <w:rFonts w:eastAsia="Calibri"/>
                <w:sz w:val="18"/>
                <w:szCs w:val="18"/>
              </w:rPr>
              <w:lastRenderedPageBreak/>
              <w:t>Functions of</w:t>
            </w:r>
          </w:p>
          <w:p w14:paraId="132527B7" w14:textId="77777777" w:rsidR="00DA2193" w:rsidRDefault="00C1072B">
            <w:pPr>
              <w:ind w:left="0" w:firstLine="0"/>
              <w:rPr>
                <w:rFonts w:eastAsia="Calibri"/>
                <w:sz w:val="18"/>
                <w:szCs w:val="18"/>
              </w:rPr>
            </w:pPr>
            <w:r>
              <w:rPr>
                <w:rFonts w:eastAsia="Calibri"/>
                <w:sz w:val="18"/>
                <w:szCs w:val="18"/>
              </w:rPr>
              <w:t>Therapeutics Board</w:t>
            </w:r>
          </w:p>
        </w:tc>
        <w:tc>
          <w:tcPr>
            <w:tcW w:w="7397" w:type="dxa"/>
          </w:tcPr>
          <w:p w14:paraId="1371536D" w14:textId="4E53F433" w:rsidR="00DA2193" w:rsidRDefault="00C1072B" w:rsidP="00186D90">
            <w:pPr>
              <w:ind w:left="514" w:hanging="514"/>
              <w:contextualSpacing/>
              <w:jc w:val="both"/>
              <w:rPr>
                <w:bCs/>
              </w:rPr>
            </w:pPr>
            <w:r>
              <w:rPr>
                <w:b/>
              </w:rPr>
              <w:t>12</w:t>
            </w:r>
            <w:r w:rsidR="009074A1">
              <w:rPr>
                <w:b/>
              </w:rPr>
              <w:t>7</w:t>
            </w:r>
            <w:r>
              <w:rPr>
                <w:bCs/>
              </w:rPr>
              <w:t>.</w:t>
            </w:r>
            <w:r w:rsidR="00186D90">
              <w:rPr>
                <w:bCs/>
              </w:rPr>
              <w:t xml:space="preserve">   </w:t>
            </w:r>
            <w:r>
              <w:rPr>
                <w:bCs/>
              </w:rPr>
              <w:t>The functions of the Therapeutics Board shall be to-</w:t>
            </w:r>
          </w:p>
        </w:tc>
      </w:tr>
      <w:tr w:rsidR="00DA2193" w14:paraId="531FE428" w14:textId="77777777">
        <w:trPr>
          <w:gridAfter w:val="1"/>
          <w:wAfter w:w="6633" w:type="dxa"/>
          <w:trHeight w:val="300"/>
        </w:trPr>
        <w:tc>
          <w:tcPr>
            <w:tcW w:w="2925" w:type="dxa"/>
          </w:tcPr>
          <w:p w14:paraId="20FF05E2" w14:textId="77777777" w:rsidR="00DA2193" w:rsidRDefault="00DA2193">
            <w:pPr>
              <w:rPr>
                <w:rFonts w:eastAsia="Calibri"/>
                <w:sz w:val="18"/>
                <w:szCs w:val="18"/>
              </w:rPr>
            </w:pPr>
          </w:p>
        </w:tc>
        <w:tc>
          <w:tcPr>
            <w:tcW w:w="7397" w:type="dxa"/>
          </w:tcPr>
          <w:p w14:paraId="72918172" w14:textId="77777777" w:rsidR="00DA2193" w:rsidRDefault="00C1072B">
            <w:pPr>
              <w:pStyle w:val="ListParagraph"/>
              <w:numPr>
                <w:ilvl w:val="0"/>
                <w:numId w:val="75"/>
              </w:numPr>
              <w:jc w:val="both"/>
              <w:rPr>
                <w:bCs/>
              </w:rPr>
            </w:pPr>
            <w:r>
              <w:rPr>
                <w:bCs/>
              </w:rPr>
              <w:t>select medicines   for the Republic of Botswana Essential Medicines List;</w:t>
            </w:r>
          </w:p>
        </w:tc>
      </w:tr>
      <w:tr w:rsidR="00DA2193" w14:paraId="2B96C556" w14:textId="77777777">
        <w:trPr>
          <w:gridAfter w:val="1"/>
          <w:wAfter w:w="6633" w:type="dxa"/>
          <w:trHeight w:val="300"/>
        </w:trPr>
        <w:tc>
          <w:tcPr>
            <w:tcW w:w="2925" w:type="dxa"/>
          </w:tcPr>
          <w:p w14:paraId="0980A22F" w14:textId="77777777" w:rsidR="00DA2193" w:rsidRDefault="00DA2193">
            <w:pPr>
              <w:rPr>
                <w:rFonts w:eastAsia="Calibri"/>
                <w:sz w:val="18"/>
                <w:szCs w:val="18"/>
              </w:rPr>
            </w:pPr>
          </w:p>
        </w:tc>
        <w:tc>
          <w:tcPr>
            <w:tcW w:w="7397" w:type="dxa"/>
          </w:tcPr>
          <w:p w14:paraId="26DA9BC6" w14:textId="77777777" w:rsidR="00DA2193" w:rsidRDefault="00C1072B">
            <w:pPr>
              <w:pStyle w:val="ListParagraph"/>
              <w:numPr>
                <w:ilvl w:val="0"/>
                <w:numId w:val="75"/>
              </w:numPr>
              <w:jc w:val="both"/>
              <w:rPr>
                <w:bCs/>
              </w:rPr>
            </w:pPr>
            <w:r>
              <w:rPr>
                <w:bCs/>
              </w:rPr>
              <w:t>produce the Botswana Medicines Formulary;</w:t>
            </w:r>
          </w:p>
        </w:tc>
      </w:tr>
      <w:tr w:rsidR="00DA2193" w14:paraId="794FC1AD" w14:textId="77777777">
        <w:trPr>
          <w:gridAfter w:val="1"/>
          <w:wAfter w:w="6633" w:type="dxa"/>
          <w:trHeight w:val="300"/>
        </w:trPr>
        <w:tc>
          <w:tcPr>
            <w:tcW w:w="2925" w:type="dxa"/>
          </w:tcPr>
          <w:p w14:paraId="521D35E1" w14:textId="77777777" w:rsidR="00DA2193" w:rsidRDefault="00DA2193">
            <w:pPr>
              <w:rPr>
                <w:rFonts w:eastAsia="Calibri"/>
                <w:sz w:val="18"/>
                <w:szCs w:val="18"/>
              </w:rPr>
            </w:pPr>
          </w:p>
        </w:tc>
        <w:tc>
          <w:tcPr>
            <w:tcW w:w="7397" w:type="dxa"/>
          </w:tcPr>
          <w:p w14:paraId="45A8D713" w14:textId="77777777" w:rsidR="00DA2193" w:rsidRDefault="00C1072B">
            <w:pPr>
              <w:pStyle w:val="ListParagraph"/>
              <w:numPr>
                <w:ilvl w:val="0"/>
                <w:numId w:val="75"/>
              </w:numPr>
              <w:jc w:val="both"/>
              <w:rPr>
                <w:bCs/>
              </w:rPr>
            </w:pPr>
            <w:r>
              <w:rPr>
                <w:bCs/>
              </w:rPr>
              <w:t>develop and update the Botswana Standard and Treatment Guide;</w:t>
            </w:r>
          </w:p>
        </w:tc>
      </w:tr>
      <w:tr w:rsidR="00DA2193" w14:paraId="76171F89" w14:textId="77777777">
        <w:trPr>
          <w:gridAfter w:val="1"/>
          <w:wAfter w:w="6633" w:type="dxa"/>
          <w:trHeight w:val="300"/>
        </w:trPr>
        <w:tc>
          <w:tcPr>
            <w:tcW w:w="2925" w:type="dxa"/>
          </w:tcPr>
          <w:p w14:paraId="03C5F885" w14:textId="77777777" w:rsidR="00DA2193" w:rsidRDefault="00DA2193">
            <w:pPr>
              <w:rPr>
                <w:rFonts w:eastAsia="Calibri"/>
                <w:sz w:val="18"/>
                <w:szCs w:val="18"/>
              </w:rPr>
            </w:pPr>
          </w:p>
        </w:tc>
        <w:tc>
          <w:tcPr>
            <w:tcW w:w="7397" w:type="dxa"/>
          </w:tcPr>
          <w:p w14:paraId="5CDBC4BB" w14:textId="77777777" w:rsidR="00DA2193" w:rsidRDefault="00C1072B">
            <w:pPr>
              <w:pStyle w:val="ListParagraph"/>
              <w:numPr>
                <w:ilvl w:val="0"/>
                <w:numId w:val="75"/>
              </w:numPr>
              <w:jc w:val="both"/>
              <w:rPr>
                <w:bCs/>
              </w:rPr>
            </w:pPr>
            <w:r>
              <w:rPr>
                <w:bCs/>
              </w:rPr>
              <w:t>monitor the use of medicines and effect the necessary medicine treatment; policy and protocol changes; and oversee the development and implementation of national therapeutics guidelines;</w:t>
            </w:r>
          </w:p>
        </w:tc>
      </w:tr>
      <w:tr w:rsidR="00DA2193" w14:paraId="46155E3F" w14:textId="77777777">
        <w:trPr>
          <w:gridAfter w:val="1"/>
          <w:wAfter w:w="6633" w:type="dxa"/>
          <w:trHeight w:val="300"/>
        </w:trPr>
        <w:tc>
          <w:tcPr>
            <w:tcW w:w="2925" w:type="dxa"/>
          </w:tcPr>
          <w:p w14:paraId="7021B04B" w14:textId="77777777" w:rsidR="00DA2193" w:rsidRDefault="00DA2193">
            <w:pPr>
              <w:rPr>
                <w:rFonts w:eastAsia="Calibri"/>
                <w:sz w:val="18"/>
                <w:szCs w:val="18"/>
              </w:rPr>
            </w:pPr>
          </w:p>
        </w:tc>
        <w:tc>
          <w:tcPr>
            <w:tcW w:w="7397" w:type="dxa"/>
          </w:tcPr>
          <w:p w14:paraId="5775323E" w14:textId="77777777" w:rsidR="00DA2193" w:rsidRDefault="00C1072B">
            <w:pPr>
              <w:pStyle w:val="ListParagraph"/>
              <w:numPr>
                <w:ilvl w:val="0"/>
                <w:numId w:val="75"/>
              </w:numPr>
              <w:jc w:val="both"/>
              <w:rPr>
                <w:bCs/>
              </w:rPr>
            </w:pPr>
            <w:r>
              <w:rPr>
                <w:bCs/>
              </w:rPr>
              <w:t>distribute and publish therapeutic bulletins relating to medicines and   use;</w:t>
            </w:r>
          </w:p>
        </w:tc>
      </w:tr>
      <w:tr w:rsidR="00DA2193" w14:paraId="07A9D668" w14:textId="77777777">
        <w:trPr>
          <w:gridAfter w:val="1"/>
          <w:wAfter w:w="6633" w:type="dxa"/>
          <w:trHeight w:val="300"/>
        </w:trPr>
        <w:tc>
          <w:tcPr>
            <w:tcW w:w="2925" w:type="dxa"/>
          </w:tcPr>
          <w:p w14:paraId="3CCD7C0A" w14:textId="77777777" w:rsidR="00DA2193" w:rsidRDefault="00DA2193">
            <w:pPr>
              <w:rPr>
                <w:rFonts w:eastAsia="Calibri"/>
                <w:sz w:val="18"/>
                <w:szCs w:val="18"/>
              </w:rPr>
            </w:pPr>
          </w:p>
        </w:tc>
        <w:tc>
          <w:tcPr>
            <w:tcW w:w="7397" w:type="dxa"/>
          </w:tcPr>
          <w:p w14:paraId="321C6DB7" w14:textId="77777777" w:rsidR="00DA2193" w:rsidRDefault="00C1072B">
            <w:pPr>
              <w:pStyle w:val="ListParagraph"/>
              <w:numPr>
                <w:ilvl w:val="0"/>
                <w:numId w:val="75"/>
              </w:numPr>
              <w:jc w:val="both"/>
              <w:rPr>
                <w:bCs/>
              </w:rPr>
            </w:pPr>
            <w:r>
              <w:rPr>
                <w:bCs/>
              </w:rPr>
              <w:t>determine restrictions to be placed on prescribing by different cadres of clinical staff and pharmacists;</w:t>
            </w:r>
          </w:p>
        </w:tc>
      </w:tr>
      <w:tr w:rsidR="00DA2193" w14:paraId="13136013" w14:textId="77777777">
        <w:trPr>
          <w:gridAfter w:val="1"/>
          <w:wAfter w:w="6633" w:type="dxa"/>
          <w:trHeight w:val="300"/>
        </w:trPr>
        <w:tc>
          <w:tcPr>
            <w:tcW w:w="2925" w:type="dxa"/>
          </w:tcPr>
          <w:p w14:paraId="19930DDA" w14:textId="77777777" w:rsidR="00DA2193" w:rsidRDefault="00DA2193">
            <w:pPr>
              <w:rPr>
                <w:rFonts w:eastAsia="Calibri"/>
                <w:sz w:val="18"/>
                <w:szCs w:val="18"/>
              </w:rPr>
            </w:pPr>
          </w:p>
        </w:tc>
        <w:tc>
          <w:tcPr>
            <w:tcW w:w="7397" w:type="dxa"/>
          </w:tcPr>
          <w:p w14:paraId="39873545" w14:textId="77777777" w:rsidR="00DA2193" w:rsidRDefault="00C1072B">
            <w:pPr>
              <w:pStyle w:val="ListParagraph"/>
              <w:numPr>
                <w:ilvl w:val="0"/>
                <w:numId w:val="75"/>
              </w:numPr>
              <w:jc w:val="both"/>
              <w:rPr>
                <w:bCs/>
              </w:rPr>
            </w:pPr>
            <w:r>
              <w:rPr>
                <w:bCs/>
              </w:rPr>
              <w:t>determine the content of lists of medicines within the national formulary which may be availed in Government health facilities; and</w:t>
            </w:r>
          </w:p>
        </w:tc>
      </w:tr>
      <w:tr w:rsidR="00DA2193" w14:paraId="17D124E0" w14:textId="77777777">
        <w:trPr>
          <w:gridAfter w:val="1"/>
          <w:wAfter w:w="6633" w:type="dxa"/>
          <w:trHeight w:val="300"/>
        </w:trPr>
        <w:tc>
          <w:tcPr>
            <w:tcW w:w="2925" w:type="dxa"/>
          </w:tcPr>
          <w:p w14:paraId="695981BB" w14:textId="77777777" w:rsidR="00DA2193" w:rsidRDefault="00DA2193">
            <w:pPr>
              <w:rPr>
                <w:rFonts w:eastAsia="Calibri"/>
                <w:sz w:val="18"/>
                <w:szCs w:val="18"/>
              </w:rPr>
            </w:pPr>
          </w:p>
        </w:tc>
        <w:tc>
          <w:tcPr>
            <w:tcW w:w="7397" w:type="dxa"/>
          </w:tcPr>
          <w:p w14:paraId="29D2D20E" w14:textId="77777777" w:rsidR="00DA2193" w:rsidRDefault="00C1072B">
            <w:pPr>
              <w:pStyle w:val="ListParagraph"/>
              <w:numPr>
                <w:ilvl w:val="0"/>
                <w:numId w:val="75"/>
              </w:numPr>
              <w:jc w:val="both"/>
              <w:rPr>
                <w:bCs/>
              </w:rPr>
            </w:pPr>
            <w:r>
              <w:rPr>
                <w:bCs/>
              </w:rPr>
              <w:t>approve the medicines to be included in treatment protocols.</w:t>
            </w:r>
          </w:p>
        </w:tc>
      </w:tr>
      <w:tr w:rsidR="00DA2193" w14:paraId="75830323" w14:textId="77777777">
        <w:trPr>
          <w:gridAfter w:val="1"/>
          <w:wAfter w:w="6633" w:type="dxa"/>
          <w:trHeight w:val="300"/>
        </w:trPr>
        <w:tc>
          <w:tcPr>
            <w:tcW w:w="2925" w:type="dxa"/>
          </w:tcPr>
          <w:p w14:paraId="4D806B48" w14:textId="77777777" w:rsidR="00DA2193" w:rsidRDefault="00DA2193">
            <w:pPr>
              <w:rPr>
                <w:rFonts w:eastAsia="Calibri"/>
                <w:sz w:val="18"/>
                <w:szCs w:val="18"/>
              </w:rPr>
            </w:pPr>
          </w:p>
        </w:tc>
        <w:tc>
          <w:tcPr>
            <w:tcW w:w="7397" w:type="dxa"/>
          </w:tcPr>
          <w:p w14:paraId="52A0950D" w14:textId="77777777" w:rsidR="00DA2193" w:rsidRDefault="00DA2193">
            <w:pPr>
              <w:ind w:left="0" w:firstLine="0"/>
              <w:contextualSpacing/>
              <w:jc w:val="both"/>
              <w:rPr>
                <w:bCs/>
              </w:rPr>
            </w:pPr>
          </w:p>
        </w:tc>
      </w:tr>
      <w:tr w:rsidR="00DA2193" w14:paraId="094C4F51" w14:textId="77777777">
        <w:trPr>
          <w:gridAfter w:val="1"/>
          <w:wAfter w:w="6633" w:type="dxa"/>
          <w:trHeight w:val="300"/>
        </w:trPr>
        <w:tc>
          <w:tcPr>
            <w:tcW w:w="2925" w:type="dxa"/>
          </w:tcPr>
          <w:p w14:paraId="3E1C59BD" w14:textId="77777777" w:rsidR="00DA2193" w:rsidRDefault="00C1072B">
            <w:pPr>
              <w:rPr>
                <w:rFonts w:eastAsia="Calibri"/>
                <w:sz w:val="18"/>
                <w:szCs w:val="18"/>
              </w:rPr>
            </w:pPr>
            <w:r>
              <w:rPr>
                <w:rFonts w:eastAsia="Calibri"/>
                <w:sz w:val="18"/>
                <w:szCs w:val="18"/>
              </w:rPr>
              <w:t xml:space="preserve">Members of </w:t>
            </w:r>
          </w:p>
          <w:p w14:paraId="60AB8398" w14:textId="77777777" w:rsidR="00DA2193" w:rsidRDefault="00C1072B">
            <w:pPr>
              <w:rPr>
                <w:rFonts w:eastAsia="Calibri"/>
                <w:sz w:val="18"/>
                <w:szCs w:val="18"/>
              </w:rPr>
            </w:pPr>
            <w:r>
              <w:rPr>
                <w:rFonts w:eastAsia="Calibri"/>
                <w:sz w:val="18"/>
                <w:szCs w:val="18"/>
              </w:rPr>
              <w:t>Therapeutics Board</w:t>
            </w:r>
          </w:p>
        </w:tc>
        <w:tc>
          <w:tcPr>
            <w:tcW w:w="7397" w:type="dxa"/>
          </w:tcPr>
          <w:p w14:paraId="2EE4598D" w14:textId="06E9F84F" w:rsidR="00DA2193" w:rsidRDefault="00C1072B" w:rsidP="00186D90">
            <w:pPr>
              <w:ind w:left="514" w:hanging="567"/>
              <w:contextualSpacing/>
              <w:jc w:val="both"/>
              <w:rPr>
                <w:bCs/>
              </w:rPr>
            </w:pPr>
            <w:r>
              <w:rPr>
                <w:b/>
              </w:rPr>
              <w:t>12</w:t>
            </w:r>
            <w:r w:rsidR="009074A1">
              <w:rPr>
                <w:b/>
              </w:rPr>
              <w:t>8</w:t>
            </w:r>
            <w:r>
              <w:rPr>
                <w:b/>
              </w:rPr>
              <w:t>.</w:t>
            </w:r>
            <w:r w:rsidR="00186D90">
              <w:rPr>
                <w:b/>
              </w:rPr>
              <w:t xml:space="preserve">   </w:t>
            </w:r>
            <w:r>
              <w:rPr>
                <w:bCs/>
              </w:rPr>
              <w:t>The Therapeutics Board shall consist of the following members and their alternates, as may be appointed in writing by the Minister-</w:t>
            </w:r>
          </w:p>
        </w:tc>
      </w:tr>
      <w:tr w:rsidR="00DA2193" w14:paraId="3F6C29E3" w14:textId="77777777">
        <w:trPr>
          <w:gridAfter w:val="1"/>
          <w:wAfter w:w="6633" w:type="dxa"/>
          <w:trHeight w:val="300"/>
        </w:trPr>
        <w:tc>
          <w:tcPr>
            <w:tcW w:w="2925" w:type="dxa"/>
          </w:tcPr>
          <w:p w14:paraId="4F8B88C7" w14:textId="77777777" w:rsidR="00DA2193" w:rsidRDefault="00DA2193">
            <w:pPr>
              <w:rPr>
                <w:rFonts w:eastAsia="Calibri"/>
                <w:sz w:val="18"/>
                <w:szCs w:val="18"/>
              </w:rPr>
            </w:pPr>
          </w:p>
        </w:tc>
        <w:tc>
          <w:tcPr>
            <w:tcW w:w="7397" w:type="dxa"/>
          </w:tcPr>
          <w:p w14:paraId="370B1688" w14:textId="77777777" w:rsidR="00DA2193" w:rsidRDefault="00C1072B">
            <w:pPr>
              <w:pStyle w:val="ListParagraph"/>
              <w:numPr>
                <w:ilvl w:val="0"/>
                <w:numId w:val="76"/>
              </w:numPr>
              <w:jc w:val="both"/>
              <w:rPr>
                <w:bCs/>
              </w:rPr>
            </w:pPr>
            <w:r>
              <w:rPr>
                <w:bCs/>
              </w:rPr>
              <w:t>two specialist physicians representing the public sector and private sector respectively;</w:t>
            </w:r>
          </w:p>
        </w:tc>
      </w:tr>
      <w:tr w:rsidR="00DA2193" w14:paraId="1ED45844" w14:textId="77777777">
        <w:trPr>
          <w:gridAfter w:val="1"/>
          <w:wAfter w:w="6633" w:type="dxa"/>
          <w:trHeight w:val="300"/>
        </w:trPr>
        <w:tc>
          <w:tcPr>
            <w:tcW w:w="2925" w:type="dxa"/>
          </w:tcPr>
          <w:p w14:paraId="338FB212" w14:textId="77777777" w:rsidR="00DA2193" w:rsidRDefault="00DA2193">
            <w:pPr>
              <w:rPr>
                <w:rFonts w:eastAsia="Calibri"/>
                <w:sz w:val="18"/>
                <w:szCs w:val="18"/>
              </w:rPr>
            </w:pPr>
          </w:p>
        </w:tc>
        <w:tc>
          <w:tcPr>
            <w:tcW w:w="7397" w:type="dxa"/>
          </w:tcPr>
          <w:p w14:paraId="2AAF36C1" w14:textId="77777777" w:rsidR="00DA2193" w:rsidRDefault="00C1072B">
            <w:pPr>
              <w:pStyle w:val="ListParagraph"/>
              <w:numPr>
                <w:ilvl w:val="0"/>
                <w:numId w:val="76"/>
              </w:numPr>
              <w:jc w:val="both"/>
              <w:rPr>
                <w:bCs/>
              </w:rPr>
            </w:pPr>
            <w:r>
              <w:rPr>
                <w:bCs/>
              </w:rPr>
              <w:t>a pediatrician;</w:t>
            </w:r>
          </w:p>
        </w:tc>
      </w:tr>
      <w:tr w:rsidR="00DA2193" w14:paraId="2E04EFBC" w14:textId="77777777">
        <w:trPr>
          <w:gridAfter w:val="1"/>
          <w:wAfter w:w="6633" w:type="dxa"/>
          <w:trHeight w:val="300"/>
        </w:trPr>
        <w:tc>
          <w:tcPr>
            <w:tcW w:w="2925" w:type="dxa"/>
          </w:tcPr>
          <w:p w14:paraId="534AED7D" w14:textId="77777777" w:rsidR="00DA2193" w:rsidRDefault="00DA2193">
            <w:pPr>
              <w:rPr>
                <w:rFonts w:eastAsia="Calibri"/>
                <w:sz w:val="18"/>
                <w:szCs w:val="18"/>
              </w:rPr>
            </w:pPr>
          </w:p>
        </w:tc>
        <w:tc>
          <w:tcPr>
            <w:tcW w:w="7397" w:type="dxa"/>
          </w:tcPr>
          <w:p w14:paraId="7C85A481" w14:textId="77777777" w:rsidR="00DA2193" w:rsidRDefault="00C1072B">
            <w:pPr>
              <w:pStyle w:val="ListParagraph"/>
              <w:numPr>
                <w:ilvl w:val="0"/>
                <w:numId w:val="76"/>
              </w:numPr>
              <w:jc w:val="both"/>
              <w:rPr>
                <w:bCs/>
              </w:rPr>
            </w:pPr>
            <w:r>
              <w:rPr>
                <w:bCs/>
              </w:rPr>
              <w:t>a clinical medical practitioner from either a mission hospital or a mine hospital;</w:t>
            </w:r>
          </w:p>
        </w:tc>
      </w:tr>
      <w:tr w:rsidR="00DA2193" w14:paraId="1CE5F2FB" w14:textId="77777777">
        <w:trPr>
          <w:gridAfter w:val="1"/>
          <w:wAfter w:w="6633" w:type="dxa"/>
          <w:trHeight w:val="300"/>
        </w:trPr>
        <w:tc>
          <w:tcPr>
            <w:tcW w:w="2925" w:type="dxa"/>
          </w:tcPr>
          <w:p w14:paraId="0E6DD757" w14:textId="77777777" w:rsidR="00DA2193" w:rsidRDefault="00DA2193">
            <w:pPr>
              <w:rPr>
                <w:rFonts w:eastAsia="Calibri"/>
                <w:sz w:val="18"/>
                <w:szCs w:val="18"/>
              </w:rPr>
            </w:pPr>
          </w:p>
        </w:tc>
        <w:tc>
          <w:tcPr>
            <w:tcW w:w="7397" w:type="dxa"/>
          </w:tcPr>
          <w:p w14:paraId="26EAE87E" w14:textId="77777777" w:rsidR="00DA2193" w:rsidRDefault="00C1072B">
            <w:pPr>
              <w:pStyle w:val="ListParagraph"/>
              <w:numPr>
                <w:ilvl w:val="0"/>
                <w:numId w:val="76"/>
              </w:numPr>
              <w:jc w:val="both"/>
              <w:rPr>
                <w:bCs/>
              </w:rPr>
            </w:pPr>
            <w:r>
              <w:rPr>
                <w:bCs/>
              </w:rPr>
              <w:t>a clinical pharmacist;</w:t>
            </w:r>
          </w:p>
        </w:tc>
      </w:tr>
      <w:tr w:rsidR="00DA2193" w14:paraId="13B768A8" w14:textId="77777777">
        <w:trPr>
          <w:gridAfter w:val="1"/>
          <w:wAfter w:w="6633" w:type="dxa"/>
          <w:trHeight w:val="300"/>
        </w:trPr>
        <w:tc>
          <w:tcPr>
            <w:tcW w:w="2925" w:type="dxa"/>
          </w:tcPr>
          <w:p w14:paraId="3CA74C6B" w14:textId="77777777" w:rsidR="00DA2193" w:rsidRDefault="00DA2193">
            <w:pPr>
              <w:rPr>
                <w:rFonts w:eastAsia="Calibri"/>
                <w:sz w:val="18"/>
                <w:szCs w:val="18"/>
              </w:rPr>
            </w:pPr>
          </w:p>
        </w:tc>
        <w:tc>
          <w:tcPr>
            <w:tcW w:w="7397" w:type="dxa"/>
          </w:tcPr>
          <w:p w14:paraId="792B786A" w14:textId="77777777" w:rsidR="00DA2193" w:rsidRDefault="00C1072B">
            <w:pPr>
              <w:pStyle w:val="ListParagraph"/>
              <w:numPr>
                <w:ilvl w:val="0"/>
                <w:numId w:val="76"/>
              </w:numPr>
              <w:jc w:val="both"/>
              <w:rPr>
                <w:bCs/>
              </w:rPr>
            </w:pPr>
            <w:r>
              <w:rPr>
                <w:bCs/>
              </w:rPr>
              <w:t xml:space="preserve">a clinical pharmacist representing the Republic of Botswana Essential Medicines </w:t>
            </w:r>
            <w:bookmarkStart w:id="84" w:name="_Int_0HyQSmDC"/>
            <w:r>
              <w:rPr>
                <w:bCs/>
              </w:rPr>
              <w:t>Programme</w:t>
            </w:r>
            <w:bookmarkEnd w:id="84"/>
            <w:r>
              <w:rPr>
                <w:bCs/>
              </w:rPr>
              <w:t>;</w:t>
            </w:r>
          </w:p>
        </w:tc>
      </w:tr>
      <w:tr w:rsidR="00DA2193" w14:paraId="7E582437" w14:textId="77777777">
        <w:trPr>
          <w:gridAfter w:val="1"/>
          <w:wAfter w:w="6633" w:type="dxa"/>
          <w:trHeight w:val="300"/>
        </w:trPr>
        <w:tc>
          <w:tcPr>
            <w:tcW w:w="2925" w:type="dxa"/>
          </w:tcPr>
          <w:p w14:paraId="7E36A91A" w14:textId="77777777" w:rsidR="00DA2193" w:rsidRDefault="00DA2193">
            <w:pPr>
              <w:rPr>
                <w:rFonts w:eastAsia="Calibri"/>
                <w:sz w:val="18"/>
                <w:szCs w:val="18"/>
              </w:rPr>
            </w:pPr>
          </w:p>
        </w:tc>
        <w:tc>
          <w:tcPr>
            <w:tcW w:w="7397" w:type="dxa"/>
          </w:tcPr>
          <w:p w14:paraId="120253DE" w14:textId="77777777" w:rsidR="00DA2193" w:rsidRDefault="00C1072B">
            <w:pPr>
              <w:pStyle w:val="ListParagraph"/>
              <w:numPr>
                <w:ilvl w:val="0"/>
                <w:numId w:val="76"/>
              </w:numPr>
              <w:jc w:val="both"/>
              <w:rPr>
                <w:bCs/>
              </w:rPr>
            </w:pPr>
            <w:r>
              <w:rPr>
                <w:bCs/>
              </w:rPr>
              <w:t>the Head of the Department responsible for pharmaceutical services, in the Ministry responsible for health;</w:t>
            </w:r>
          </w:p>
        </w:tc>
      </w:tr>
      <w:tr w:rsidR="00DA2193" w14:paraId="2DE1E4C2" w14:textId="77777777">
        <w:trPr>
          <w:gridAfter w:val="1"/>
          <w:wAfter w:w="6633" w:type="dxa"/>
          <w:trHeight w:val="300"/>
        </w:trPr>
        <w:tc>
          <w:tcPr>
            <w:tcW w:w="2925" w:type="dxa"/>
          </w:tcPr>
          <w:p w14:paraId="16725781" w14:textId="77777777" w:rsidR="00DA2193" w:rsidRDefault="00DA2193">
            <w:pPr>
              <w:rPr>
                <w:rFonts w:eastAsia="Calibri"/>
                <w:sz w:val="18"/>
                <w:szCs w:val="18"/>
              </w:rPr>
            </w:pPr>
          </w:p>
        </w:tc>
        <w:tc>
          <w:tcPr>
            <w:tcW w:w="7397" w:type="dxa"/>
          </w:tcPr>
          <w:p w14:paraId="3B93BDB7" w14:textId="77777777" w:rsidR="00DA2193" w:rsidRDefault="00C1072B">
            <w:pPr>
              <w:pStyle w:val="ListParagraph"/>
              <w:numPr>
                <w:ilvl w:val="0"/>
                <w:numId w:val="76"/>
              </w:numPr>
              <w:jc w:val="both"/>
              <w:rPr>
                <w:bCs/>
              </w:rPr>
            </w:pPr>
            <w:r>
              <w:rPr>
                <w:bCs/>
              </w:rPr>
              <w:t>the Head of Central Medical Stores;</w:t>
            </w:r>
          </w:p>
        </w:tc>
      </w:tr>
      <w:tr w:rsidR="00DA2193" w14:paraId="061CCB9E" w14:textId="77777777">
        <w:trPr>
          <w:gridAfter w:val="1"/>
          <w:wAfter w:w="6633" w:type="dxa"/>
          <w:trHeight w:val="300"/>
        </w:trPr>
        <w:tc>
          <w:tcPr>
            <w:tcW w:w="2925" w:type="dxa"/>
          </w:tcPr>
          <w:p w14:paraId="4E11A0B2" w14:textId="77777777" w:rsidR="00DA2193" w:rsidRDefault="00DA2193">
            <w:pPr>
              <w:rPr>
                <w:rFonts w:eastAsia="Calibri"/>
                <w:sz w:val="18"/>
                <w:szCs w:val="18"/>
              </w:rPr>
            </w:pPr>
          </w:p>
        </w:tc>
        <w:tc>
          <w:tcPr>
            <w:tcW w:w="7397" w:type="dxa"/>
          </w:tcPr>
          <w:p w14:paraId="154EABAD" w14:textId="77777777" w:rsidR="00DA2193" w:rsidRDefault="00C1072B">
            <w:pPr>
              <w:pStyle w:val="ListParagraph"/>
              <w:numPr>
                <w:ilvl w:val="0"/>
                <w:numId w:val="76"/>
              </w:numPr>
              <w:jc w:val="both"/>
              <w:rPr>
                <w:bCs/>
              </w:rPr>
            </w:pPr>
            <w:r>
              <w:rPr>
                <w:bCs/>
              </w:rPr>
              <w:t>a public health socialist representing District Health Management Teams;</w:t>
            </w:r>
          </w:p>
        </w:tc>
      </w:tr>
      <w:tr w:rsidR="00DA2193" w14:paraId="1C82317A" w14:textId="77777777">
        <w:trPr>
          <w:gridAfter w:val="1"/>
          <w:wAfter w:w="6633" w:type="dxa"/>
          <w:trHeight w:val="300"/>
        </w:trPr>
        <w:tc>
          <w:tcPr>
            <w:tcW w:w="2925" w:type="dxa"/>
          </w:tcPr>
          <w:p w14:paraId="19BC0F9E" w14:textId="77777777" w:rsidR="00DA2193" w:rsidRDefault="00DA2193">
            <w:pPr>
              <w:rPr>
                <w:rFonts w:eastAsia="Calibri"/>
                <w:sz w:val="18"/>
                <w:szCs w:val="18"/>
              </w:rPr>
            </w:pPr>
          </w:p>
        </w:tc>
        <w:tc>
          <w:tcPr>
            <w:tcW w:w="7397" w:type="dxa"/>
          </w:tcPr>
          <w:p w14:paraId="5EAFE21C" w14:textId="77777777" w:rsidR="00DA2193" w:rsidRDefault="00C1072B">
            <w:pPr>
              <w:pStyle w:val="ListParagraph"/>
              <w:numPr>
                <w:ilvl w:val="0"/>
                <w:numId w:val="76"/>
              </w:numPr>
              <w:jc w:val="both"/>
              <w:rPr>
                <w:bCs/>
              </w:rPr>
            </w:pPr>
            <w:r>
              <w:rPr>
                <w:bCs/>
              </w:rPr>
              <w:t>a representative of the Department responsible for health, in the Ministry responsible for local government;</w:t>
            </w:r>
          </w:p>
        </w:tc>
      </w:tr>
      <w:tr w:rsidR="00DA2193" w14:paraId="037F40B0" w14:textId="77777777">
        <w:trPr>
          <w:gridAfter w:val="1"/>
          <w:wAfter w:w="6633" w:type="dxa"/>
          <w:trHeight w:val="300"/>
        </w:trPr>
        <w:tc>
          <w:tcPr>
            <w:tcW w:w="2925" w:type="dxa"/>
          </w:tcPr>
          <w:p w14:paraId="49B0DEF9" w14:textId="77777777" w:rsidR="00DA2193" w:rsidRDefault="00DA2193">
            <w:pPr>
              <w:rPr>
                <w:rFonts w:eastAsia="Calibri"/>
                <w:sz w:val="18"/>
                <w:szCs w:val="18"/>
              </w:rPr>
            </w:pPr>
          </w:p>
        </w:tc>
        <w:tc>
          <w:tcPr>
            <w:tcW w:w="7397" w:type="dxa"/>
          </w:tcPr>
          <w:p w14:paraId="2166E581" w14:textId="77777777" w:rsidR="00DA2193" w:rsidRDefault="00C1072B">
            <w:pPr>
              <w:pStyle w:val="ListParagraph"/>
              <w:numPr>
                <w:ilvl w:val="0"/>
                <w:numId w:val="76"/>
              </w:numPr>
              <w:jc w:val="both"/>
              <w:rPr>
                <w:bCs/>
              </w:rPr>
            </w:pPr>
            <w:r>
              <w:rPr>
                <w:bCs/>
              </w:rPr>
              <w:t>a pharmacist representing the Pharmaceutical Society of Botswana;</w:t>
            </w:r>
          </w:p>
        </w:tc>
      </w:tr>
      <w:tr w:rsidR="00DA2193" w14:paraId="6661062B" w14:textId="77777777">
        <w:trPr>
          <w:gridAfter w:val="1"/>
          <w:wAfter w:w="6633" w:type="dxa"/>
          <w:trHeight w:val="300"/>
        </w:trPr>
        <w:tc>
          <w:tcPr>
            <w:tcW w:w="2925" w:type="dxa"/>
          </w:tcPr>
          <w:p w14:paraId="43E1439A" w14:textId="77777777" w:rsidR="00DA2193" w:rsidRDefault="00DA2193">
            <w:pPr>
              <w:rPr>
                <w:rFonts w:eastAsia="Calibri"/>
                <w:sz w:val="18"/>
                <w:szCs w:val="18"/>
              </w:rPr>
            </w:pPr>
          </w:p>
        </w:tc>
        <w:tc>
          <w:tcPr>
            <w:tcW w:w="7397" w:type="dxa"/>
          </w:tcPr>
          <w:p w14:paraId="33EB5678" w14:textId="77777777" w:rsidR="00DA2193" w:rsidRDefault="00C1072B">
            <w:pPr>
              <w:pStyle w:val="ListParagraph"/>
              <w:numPr>
                <w:ilvl w:val="0"/>
                <w:numId w:val="76"/>
              </w:numPr>
              <w:jc w:val="both"/>
              <w:rPr>
                <w:bCs/>
              </w:rPr>
            </w:pPr>
            <w:r>
              <w:rPr>
                <w:bCs/>
              </w:rPr>
              <w:t>a medical practitioner representing the private sector;</w:t>
            </w:r>
          </w:p>
        </w:tc>
      </w:tr>
      <w:tr w:rsidR="00DA2193" w14:paraId="1DFAE0E1" w14:textId="77777777">
        <w:trPr>
          <w:gridAfter w:val="1"/>
          <w:wAfter w:w="6633" w:type="dxa"/>
          <w:trHeight w:val="300"/>
        </w:trPr>
        <w:tc>
          <w:tcPr>
            <w:tcW w:w="2925" w:type="dxa"/>
          </w:tcPr>
          <w:p w14:paraId="333691E3" w14:textId="77777777" w:rsidR="00DA2193" w:rsidRDefault="00DA2193">
            <w:pPr>
              <w:rPr>
                <w:rFonts w:eastAsia="Calibri"/>
                <w:sz w:val="18"/>
                <w:szCs w:val="18"/>
              </w:rPr>
            </w:pPr>
          </w:p>
        </w:tc>
        <w:tc>
          <w:tcPr>
            <w:tcW w:w="7397" w:type="dxa"/>
          </w:tcPr>
          <w:p w14:paraId="4F878B61" w14:textId="77777777" w:rsidR="00DA2193" w:rsidRDefault="00C1072B">
            <w:pPr>
              <w:pStyle w:val="ListParagraph"/>
              <w:numPr>
                <w:ilvl w:val="0"/>
                <w:numId w:val="76"/>
              </w:numPr>
              <w:jc w:val="both"/>
              <w:rPr>
                <w:bCs/>
              </w:rPr>
            </w:pPr>
            <w:r>
              <w:rPr>
                <w:bCs/>
              </w:rPr>
              <w:t>a nurse representing the Nurses Association or Union;</w:t>
            </w:r>
          </w:p>
        </w:tc>
      </w:tr>
      <w:tr w:rsidR="00DA2193" w14:paraId="7E6A42BE" w14:textId="77777777">
        <w:trPr>
          <w:gridAfter w:val="1"/>
          <w:wAfter w:w="6633" w:type="dxa"/>
          <w:trHeight w:val="300"/>
        </w:trPr>
        <w:tc>
          <w:tcPr>
            <w:tcW w:w="2925" w:type="dxa"/>
          </w:tcPr>
          <w:p w14:paraId="3C91ED02" w14:textId="77777777" w:rsidR="00DA2193" w:rsidRDefault="00DA2193">
            <w:pPr>
              <w:rPr>
                <w:rFonts w:eastAsia="Calibri"/>
                <w:sz w:val="18"/>
                <w:szCs w:val="18"/>
              </w:rPr>
            </w:pPr>
          </w:p>
        </w:tc>
        <w:tc>
          <w:tcPr>
            <w:tcW w:w="7397" w:type="dxa"/>
          </w:tcPr>
          <w:p w14:paraId="453E3454" w14:textId="77777777" w:rsidR="00DA2193" w:rsidRDefault="00C1072B">
            <w:pPr>
              <w:pStyle w:val="ListParagraph"/>
              <w:numPr>
                <w:ilvl w:val="0"/>
                <w:numId w:val="76"/>
              </w:numPr>
              <w:jc w:val="both"/>
              <w:rPr>
                <w:bCs/>
              </w:rPr>
            </w:pPr>
            <w:r>
              <w:rPr>
                <w:bCs/>
              </w:rPr>
              <w:t>a veterinary surgeon representing the veterinary medical products control board;</w:t>
            </w:r>
          </w:p>
        </w:tc>
      </w:tr>
      <w:tr w:rsidR="00DA2193" w14:paraId="241E399A" w14:textId="77777777">
        <w:trPr>
          <w:gridAfter w:val="1"/>
          <w:wAfter w:w="6633" w:type="dxa"/>
          <w:trHeight w:val="300"/>
        </w:trPr>
        <w:tc>
          <w:tcPr>
            <w:tcW w:w="2925" w:type="dxa"/>
          </w:tcPr>
          <w:p w14:paraId="4D8F771F" w14:textId="77777777" w:rsidR="00DA2193" w:rsidRDefault="00DA2193">
            <w:pPr>
              <w:rPr>
                <w:rFonts w:eastAsia="Calibri"/>
                <w:sz w:val="18"/>
                <w:szCs w:val="18"/>
              </w:rPr>
            </w:pPr>
          </w:p>
        </w:tc>
        <w:tc>
          <w:tcPr>
            <w:tcW w:w="7397" w:type="dxa"/>
          </w:tcPr>
          <w:p w14:paraId="13D9C318" w14:textId="77777777" w:rsidR="00DA2193" w:rsidRDefault="00C1072B">
            <w:pPr>
              <w:pStyle w:val="ListParagraph"/>
              <w:numPr>
                <w:ilvl w:val="0"/>
                <w:numId w:val="76"/>
              </w:numPr>
              <w:jc w:val="both"/>
              <w:rPr>
                <w:bCs/>
              </w:rPr>
            </w:pPr>
            <w:r>
              <w:rPr>
                <w:bCs/>
              </w:rPr>
              <w:t>a veterinary surgeon representing the public sector;</w:t>
            </w:r>
          </w:p>
        </w:tc>
      </w:tr>
      <w:tr w:rsidR="00DA2193" w14:paraId="4A9AA834" w14:textId="77777777">
        <w:trPr>
          <w:gridAfter w:val="1"/>
          <w:wAfter w:w="6633" w:type="dxa"/>
          <w:trHeight w:val="300"/>
        </w:trPr>
        <w:tc>
          <w:tcPr>
            <w:tcW w:w="2925" w:type="dxa"/>
          </w:tcPr>
          <w:p w14:paraId="3694802B" w14:textId="77777777" w:rsidR="00DA2193" w:rsidRDefault="00DA2193">
            <w:pPr>
              <w:rPr>
                <w:rFonts w:eastAsia="Calibri"/>
                <w:sz w:val="18"/>
                <w:szCs w:val="18"/>
              </w:rPr>
            </w:pPr>
          </w:p>
        </w:tc>
        <w:tc>
          <w:tcPr>
            <w:tcW w:w="7397" w:type="dxa"/>
          </w:tcPr>
          <w:p w14:paraId="7A05C670" w14:textId="77777777" w:rsidR="00DA2193" w:rsidRDefault="00C1072B">
            <w:pPr>
              <w:pStyle w:val="ListParagraph"/>
              <w:numPr>
                <w:ilvl w:val="0"/>
                <w:numId w:val="76"/>
              </w:numPr>
              <w:jc w:val="both"/>
              <w:rPr>
                <w:bCs/>
              </w:rPr>
            </w:pPr>
            <w:r>
              <w:rPr>
                <w:bCs/>
              </w:rPr>
              <w:t>a veterinary surgeon representing the veterinary association or union in Botswana;</w:t>
            </w:r>
          </w:p>
        </w:tc>
      </w:tr>
      <w:tr w:rsidR="00DA2193" w14:paraId="7FD9F033" w14:textId="77777777">
        <w:trPr>
          <w:gridAfter w:val="1"/>
          <w:wAfter w:w="6633" w:type="dxa"/>
          <w:trHeight w:val="300"/>
        </w:trPr>
        <w:tc>
          <w:tcPr>
            <w:tcW w:w="2925" w:type="dxa"/>
          </w:tcPr>
          <w:p w14:paraId="2A33B3ED" w14:textId="77777777" w:rsidR="00DA2193" w:rsidRDefault="00DA2193">
            <w:pPr>
              <w:rPr>
                <w:rFonts w:eastAsia="Calibri"/>
                <w:sz w:val="18"/>
                <w:szCs w:val="18"/>
              </w:rPr>
            </w:pPr>
          </w:p>
        </w:tc>
        <w:tc>
          <w:tcPr>
            <w:tcW w:w="7397" w:type="dxa"/>
          </w:tcPr>
          <w:p w14:paraId="1C8A4731" w14:textId="77777777" w:rsidR="00DA2193" w:rsidRDefault="00C1072B">
            <w:pPr>
              <w:pStyle w:val="ListParagraph"/>
              <w:numPr>
                <w:ilvl w:val="0"/>
                <w:numId w:val="76"/>
              </w:numPr>
              <w:jc w:val="both"/>
              <w:rPr>
                <w:bCs/>
              </w:rPr>
            </w:pPr>
            <w:r>
              <w:rPr>
                <w:bCs/>
              </w:rPr>
              <w:t>a veterinary surgeon representing the Veterinary Surgeon's Council; and</w:t>
            </w:r>
          </w:p>
        </w:tc>
      </w:tr>
      <w:tr w:rsidR="00DA2193" w14:paraId="3025E556" w14:textId="77777777">
        <w:trPr>
          <w:gridAfter w:val="1"/>
          <w:wAfter w:w="6633" w:type="dxa"/>
          <w:trHeight w:val="300"/>
        </w:trPr>
        <w:tc>
          <w:tcPr>
            <w:tcW w:w="2925" w:type="dxa"/>
          </w:tcPr>
          <w:p w14:paraId="66E0C6B7" w14:textId="77777777" w:rsidR="00DA2193" w:rsidRDefault="00DA2193">
            <w:pPr>
              <w:rPr>
                <w:rFonts w:eastAsia="Calibri"/>
                <w:sz w:val="18"/>
                <w:szCs w:val="18"/>
              </w:rPr>
            </w:pPr>
          </w:p>
        </w:tc>
        <w:tc>
          <w:tcPr>
            <w:tcW w:w="7397" w:type="dxa"/>
          </w:tcPr>
          <w:p w14:paraId="583453CA" w14:textId="77777777" w:rsidR="00DA2193" w:rsidRDefault="00C1072B">
            <w:pPr>
              <w:pStyle w:val="ListParagraph"/>
              <w:numPr>
                <w:ilvl w:val="0"/>
                <w:numId w:val="76"/>
              </w:numPr>
              <w:jc w:val="both"/>
              <w:rPr>
                <w:bCs/>
              </w:rPr>
            </w:pPr>
            <w:r>
              <w:rPr>
                <w:bCs/>
              </w:rPr>
              <w:t>a representative of the Attorney General's Chambers; and</w:t>
            </w:r>
          </w:p>
          <w:p w14:paraId="6A7F4924" w14:textId="77777777" w:rsidR="00DA2193" w:rsidRDefault="00C1072B">
            <w:pPr>
              <w:pStyle w:val="ListParagraph"/>
              <w:numPr>
                <w:ilvl w:val="0"/>
                <w:numId w:val="76"/>
              </w:numPr>
              <w:jc w:val="both"/>
              <w:rPr>
                <w:bCs/>
              </w:rPr>
            </w:pPr>
            <w:r>
              <w:rPr>
                <w:bCs/>
              </w:rPr>
              <w:lastRenderedPageBreak/>
              <w:t>any other person as the Minister may appoint.</w:t>
            </w:r>
          </w:p>
        </w:tc>
      </w:tr>
      <w:tr w:rsidR="00DA2193" w14:paraId="059E61A1" w14:textId="77777777">
        <w:trPr>
          <w:gridAfter w:val="1"/>
          <w:wAfter w:w="6633" w:type="dxa"/>
          <w:trHeight w:val="300"/>
        </w:trPr>
        <w:tc>
          <w:tcPr>
            <w:tcW w:w="2925" w:type="dxa"/>
          </w:tcPr>
          <w:p w14:paraId="38DBE65D" w14:textId="77777777" w:rsidR="00DA2193" w:rsidRDefault="00DA2193">
            <w:pPr>
              <w:rPr>
                <w:rFonts w:eastAsia="Calibri"/>
                <w:sz w:val="18"/>
                <w:szCs w:val="18"/>
              </w:rPr>
            </w:pPr>
          </w:p>
        </w:tc>
        <w:tc>
          <w:tcPr>
            <w:tcW w:w="7397" w:type="dxa"/>
          </w:tcPr>
          <w:p w14:paraId="67215A9F" w14:textId="77777777" w:rsidR="00DA2193" w:rsidRDefault="00DA2193">
            <w:pPr>
              <w:ind w:left="0" w:firstLine="0"/>
              <w:contextualSpacing/>
              <w:jc w:val="both"/>
              <w:rPr>
                <w:bCs/>
              </w:rPr>
            </w:pPr>
          </w:p>
        </w:tc>
      </w:tr>
      <w:tr w:rsidR="00DA2193" w14:paraId="524E0863" w14:textId="77777777">
        <w:trPr>
          <w:gridAfter w:val="1"/>
          <w:wAfter w:w="6633" w:type="dxa"/>
          <w:trHeight w:val="300"/>
        </w:trPr>
        <w:tc>
          <w:tcPr>
            <w:tcW w:w="2925" w:type="dxa"/>
          </w:tcPr>
          <w:p w14:paraId="28140521" w14:textId="77777777" w:rsidR="00DA2193" w:rsidRDefault="00C1072B">
            <w:pPr>
              <w:rPr>
                <w:rFonts w:eastAsia="Calibri"/>
                <w:sz w:val="18"/>
                <w:szCs w:val="18"/>
              </w:rPr>
            </w:pPr>
            <w:r>
              <w:rPr>
                <w:rFonts w:eastAsia="Calibri"/>
                <w:sz w:val="18"/>
                <w:szCs w:val="18"/>
              </w:rPr>
              <w:t>Co-option of person</w:t>
            </w:r>
          </w:p>
          <w:p w14:paraId="231579D6" w14:textId="77777777" w:rsidR="00DA2193" w:rsidRDefault="00DA2193">
            <w:pPr>
              <w:rPr>
                <w:rFonts w:eastAsia="Calibri"/>
                <w:sz w:val="18"/>
                <w:szCs w:val="18"/>
              </w:rPr>
            </w:pPr>
          </w:p>
        </w:tc>
        <w:tc>
          <w:tcPr>
            <w:tcW w:w="7397" w:type="dxa"/>
          </w:tcPr>
          <w:p w14:paraId="09EFDF16" w14:textId="4C2DE886" w:rsidR="00DA2193" w:rsidRDefault="00C1072B" w:rsidP="00186D90">
            <w:pPr>
              <w:ind w:left="514" w:hanging="567"/>
              <w:contextualSpacing/>
              <w:jc w:val="both"/>
              <w:rPr>
                <w:bCs/>
              </w:rPr>
            </w:pPr>
            <w:r>
              <w:rPr>
                <w:b/>
              </w:rPr>
              <w:t>12</w:t>
            </w:r>
            <w:r w:rsidR="009074A1">
              <w:rPr>
                <w:b/>
              </w:rPr>
              <w:t>9</w:t>
            </w:r>
            <w:r>
              <w:rPr>
                <w:bCs/>
              </w:rPr>
              <w:t>.</w:t>
            </w:r>
            <w:r w:rsidR="00186D90">
              <w:rPr>
                <w:bCs/>
              </w:rPr>
              <w:t xml:space="preserve">  </w:t>
            </w:r>
            <w:r>
              <w:rPr>
                <w:bCs/>
              </w:rPr>
              <w:t xml:space="preserve">The Therapeutics Board may co-opt persons qualified or able to assist it in its functions under the Act </w:t>
            </w:r>
            <w:r>
              <w:t xml:space="preserve">to </w:t>
            </w:r>
            <w:r>
              <w:rPr>
                <w:bCs/>
              </w:rPr>
              <w:t>attend any meeting of the Therapeutics Board, but such persons may not vote on any matter before the Therapeutics Board.</w:t>
            </w:r>
          </w:p>
        </w:tc>
      </w:tr>
      <w:tr w:rsidR="00DA2193" w14:paraId="1115C7F7" w14:textId="77777777">
        <w:trPr>
          <w:gridAfter w:val="1"/>
          <w:wAfter w:w="6633" w:type="dxa"/>
          <w:trHeight w:val="300"/>
        </w:trPr>
        <w:tc>
          <w:tcPr>
            <w:tcW w:w="2925" w:type="dxa"/>
          </w:tcPr>
          <w:p w14:paraId="16A49D0D" w14:textId="77777777" w:rsidR="00DA2193" w:rsidRDefault="00DA2193">
            <w:pPr>
              <w:rPr>
                <w:rFonts w:eastAsia="Calibri"/>
                <w:sz w:val="18"/>
                <w:szCs w:val="18"/>
              </w:rPr>
            </w:pPr>
          </w:p>
        </w:tc>
        <w:tc>
          <w:tcPr>
            <w:tcW w:w="7397" w:type="dxa"/>
          </w:tcPr>
          <w:p w14:paraId="4429C274" w14:textId="77777777" w:rsidR="00DA2193" w:rsidRDefault="00DA2193">
            <w:pPr>
              <w:ind w:left="0" w:firstLine="0"/>
              <w:contextualSpacing/>
              <w:jc w:val="both"/>
              <w:rPr>
                <w:bCs/>
              </w:rPr>
            </w:pPr>
          </w:p>
        </w:tc>
      </w:tr>
      <w:tr w:rsidR="00DA2193" w14:paraId="7B32122A" w14:textId="77777777">
        <w:trPr>
          <w:gridAfter w:val="1"/>
          <w:wAfter w:w="6633" w:type="dxa"/>
          <w:trHeight w:val="300"/>
        </w:trPr>
        <w:tc>
          <w:tcPr>
            <w:tcW w:w="2925" w:type="dxa"/>
          </w:tcPr>
          <w:p w14:paraId="0BA510D2" w14:textId="77777777" w:rsidR="00DA2193" w:rsidRDefault="00C1072B">
            <w:pPr>
              <w:rPr>
                <w:rFonts w:eastAsia="Calibri"/>
                <w:sz w:val="18"/>
                <w:szCs w:val="18"/>
              </w:rPr>
            </w:pPr>
            <w:r>
              <w:rPr>
                <w:rFonts w:eastAsia="Calibri"/>
                <w:sz w:val="18"/>
                <w:szCs w:val="18"/>
              </w:rPr>
              <w:t>Appointment of Chairperson</w:t>
            </w:r>
          </w:p>
        </w:tc>
        <w:tc>
          <w:tcPr>
            <w:tcW w:w="7397" w:type="dxa"/>
          </w:tcPr>
          <w:p w14:paraId="4FCBF4AC" w14:textId="2DF1D56F" w:rsidR="00DA2193" w:rsidRDefault="00C1072B" w:rsidP="00186D90">
            <w:pPr>
              <w:ind w:left="514" w:hanging="567"/>
              <w:contextualSpacing/>
              <w:jc w:val="both"/>
              <w:rPr>
                <w:bCs/>
              </w:rPr>
            </w:pPr>
            <w:r>
              <w:rPr>
                <w:b/>
              </w:rPr>
              <w:t>1</w:t>
            </w:r>
            <w:r w:rsidR="009074A1">
              <w:rPr>
                <w:b/>
              </w:rPr>
              <w:t>30</w:t>
            </w:r>
            <w:r>
              <w:rPr>
                <w:bCs/>
              </w:rPr>
              <w:t>.</w:t>
            </w:r>
            <w:r w:rsidR="00B056F9">
              <w:rPr>
                <w:bCs/>
              </w:rPr>
              <w:t xml:space="preserve">  </w:t>
            </w:r>
            <w:r>
              <w:rPr>
                <w:bCs/>
              </w:rPr>
              <w:t>(1). The Minister shall appoint the Chairperson of the Therapeutics Board from amongst its members and the Vice Chairperson shall be elected by members from amongst themselves</w:t>
            </w:r>
            <w:r w:rsidR="00B056F9">
              <w:rPr>
                <w:bCs/>
              </w:rPr>
              <w:t>.</w:t>
            </w:r>
          </w:p>
          <w:p w14:paraId="568303B5" w14:textId="24570DB1" w:rsidR="00B056F9" w:rsidRDefault="00B056F9" w:rsidP="00186D90">
            <w:pPr>
              <w:ind w:left="514" w:hanging="567"/>
              <w:contextualSpacing/>
              <w:jc w:val="both"/>
              <w:rPr>
                <w:bCs/>
              </w:rPr>
            </w:pPr>
          </w:p>
        </w:tc>
      </w:tr>
      <w:tr w:rsidR="00DA2193" w14:paraId="6DABC2B2" w14:textId="77777777">
        <w:trPr>
          <w:gridAfter w:val="1"/>
          <w:wAfter w:w="6633" w:type="dxa"/>
          <w:trHeight w:val="300"/>
        </w:trPr>
        <w:tc>
          <w:tcPr>
            <w:tcW w:w="2925" w:type="dxa"/>
          </w:tcPr>
          <w:p w14:paraId="4AEFC62D" w14:textId="77777777" w:rsidR="00DA2193" w:rsidRDefault="00DA2193">
            <w:pPr>
              <w:rPr>
                <w:rFonts w:eastAsia="Calibri"/>
                <w:sz w:val="18"/>
                <w:szCs w:val="18"/>
              </w:rPr>
            </w:pPr>
          </w:p>
        </w:tc>
        <w:tc>
          <w:tcPr>
            <w:tcW w:w="7397" w:type="dxa"/>
          </w:tcPr>
          <w:p w14:paraId="245A524B" w14:textId="77777777" w:rsidR="00DA2193" w:rsidRDefault="00C1072B" w:rsidP="00B056F9">
            <w:pPr>
              <w:ind w:left="514" w:firstLine="0"/>
              <w:contextualSpacing/>
              <w:jc w:val="both"/>
              <w:rPr>
                <w:bCs/>
              </w:rPr>
            </w:pPr>
            <w:r>
              <w:rPr>
                <w:bCs/>
              </w:rPr>
              <w:t>(2) The Minister shall, by notice cause to be published in the Gazette the members appointed to the Therapeutics Board; and</w:t>
            </w:r>
          </w:p>
          <w:p w14:paraId="6B927BFE" w14:textId="6E094546" w:rsidR="00B056F9" w:rsidRDefault="00B056F9" w:rsidP="00B056F9">
            <w:pPr>
              <w:ind w:left="514" w:firstLine="0"/>
              <w:contextualSpacing/>
              <w:jc w:val="both"/>
              <w:rPr>
                <w:bCs/>
              </w:rPr>
            </w:pPr>
          </w:p>
        </w:tc>
      </w:tr>
      <w:tr w:rsidR="00DA2193" w14:paraId="1C0E756E" w14:textId="77777777">
        <w:trPr>
          <w:gridAfter w:val="1"/>
          <w:wAfter w:w="6633" w:type="dxa"/>
          <w:trHeight w:val="300"/>
        </w:trPr>
        <w:tc>
          <w:tcPr>
            <w:tcW w:w="2925" w:type="dxa"/>
          </w:tcPr>
          <w:p w14:paraId="71591794" w14:textId="77777777" w:rsidR="00DA2193" w:rsidRDefault="00DA2193">
            <w:pPr>
              <w:rPr>
                <w:rFonts w:eastAsia="Calibri"/>
                <w:sz w:val="18"/>
                <w:szCs w:val="18"/>
              </w:rPr>
            </w:pPr>
          </w:p>
        </w:tc>
        <w:tc>
          <w:tcPr>
            <w:tcW w:w="7397" w:type="dxa"/>
          </w:tcPr>
          <w:p w14:paraId="01EA7EC8" w14:textId="46B97735" w:rsidR="00DA2193" w:rsidRDefault="00C1072B" w:rsidP="00B056F9">
            <w:pPr>
              <w:ind w:left="514" w:firstLine="0"/>
              <w:contextualSpacing/>
              <w:jc w:val="both"/>
              <w:rPr>
                <w:bCs/>
              </w:rPr>
            </w:pPr>
            <w:r>
              <w:rPr>
                <w:bCs/>
              </w:rPr>
              <w:t>(3) A clinical pharmacist from the Republic of Botswana Essential Medicines Program shall be the Secretary of the Therapeutics Board.</w:t>
            </w:r>
          </w:p>
        </w:tc>
      </w:tr>
      <w:tr w:rsidR="00DA2193" w14:paraId="6A36477B" w14:textId="77777777">
        <w:trPr>
          <w:gridAfter w:val="1"/>
          <w:wAfter w:w="6633" w:type="dxa"/>
          <w:trHeight w:val="300"/>
        </w:trPr>
        <w:tc>
          <w:tcPr>
            <w:tcW w:w="2925" w:type="dxa"/>
          </w:tcPr>
          <w:p w14:paraId="71BBCE55" w14:textId="77777777" w:rsidR="00DA2193" w:rsidRDefault="00DA2193">
            <w:pPr>
              <w:rPr>
                <w:rFonts w:eastAsia="Calibri"/>
                <w:sz w:val="18"/>
                <w:szCs w:val="18"/>
              </w:rPr>
            </w:pPr>
          </w:p>
        </w:tc>
        <w:tc>
          <w:tcPr>
            <w:tcW w:w="7397" w:type="dxa"/>
          </w:tcPr>
          <w:p w14:paraId="4CE78DC3" w14:textId="77777777" w:rsidR="00DA2193" w:rsidRDefault="00DA2193">
            <w:pPr>
              <w:rPr>
                <w:bCs/>
                <w:color w:val="000000" w:themeColor="text1"/>
              </w:rPr>
            </w:pPr>
          </w:p>
        </w:tc>
      </w:tr>
      <w:tr w:rsidR="00DA2193" w14:paraId="24151AA5" w14:textId="77777777">
        <w:trPr>
          <w:gridAfter w:val="1"/>
          <w:wAfter w:w="6633" w:type="dxa"/>
          <w:trHeight w:val="300"/>
        </w:trPr>
        <w:tc>
          <w:tcPr>
            <w:tcW w:w="2925" w:type="dxa"/>
          </w:tcPr>
          <w:p w14:paraId="3F612B20" w14:textId="77777777" w:rsidR="00DA2193" w:rsidRDefault="00C1072B">
            <w:pPr>
              <w:rPr>
                <w:rFonts w:eastAsia="Calibri"/>
                <w:sz w:val="18"/>
                <w:szCs w:val="18"/>
              </w:rPr>
            </w:pPr>
            <w:r>
              <w:rPr>
                <w:rFonts w:eastAsia="Calibri"/>
                <w:sz w:val="18"/>
                <w:szCs w:val="18"/>
              </w:rPr>
              <w:t>Remuneration of members of Therapeutics Board</w:t>
            </w:r>
          </w:p>
        </w:tc>
        <w:tc>
          <w:tcPr>
            <w:tcW w:w="7397" w:type="dxa"/>
          </w:tcPr>
          <w:p w14:paraId="0DC0449E" w14:textId="5C58512E" w:rsidR="00DA2193" w:rsidRDefault="00C1072B" w:rsidP="001A126C">
            <w:pPr>
              <w:pStyle w:val="BodyText"/>
              <w:numPr>
                <w:ilvl w:val="1"/>
                <w:numId w:val="0"/>
              </w:numPr>
              <w:ind w:left="514" w:hanging="514"/>
              <w:rPr>
                <w:bCs/>
                <w:color w:val="000000" w:themeColor="text1"/>
              </w:rPr>
            </w:pPr>
            <w:r>
              <w:rPr>
                <w:b/>
                <w:bCs/>
                <w:color w:val="000000" w:themeColor="text1"/>
                <w:w w:val="105"/>
              </w:rPr>
              <w:t>13</w:t>
            </w:r>
            <w:r w:rsidR="009074A1">
              <w:rPr>
                <w:b/>
                <w:bCs/>
                <w:color w:val="000000" w:themeColor="text1"/>
                <w:w w:val="105"/>
              </w:rPr>
              <w:t>1</w:t>
            </w:r>
            <w:r>
              <w:rPr>
                <w:bCs/>
                <w:color w:val="000000" w:themeColor="text1"/>
                <w:w w:val="105"/>
              </w:rPr>
              <w:t xml:space="preserve">. </w:t>
            </w:r>
            <w:r>
              <w:rPr>
                <w:bCs/>
                <w:color w:val="000000" w:themeColor="text1"/>
              </w:rPr>
              <w:t xml:space="preserve">A member of the </w:t>
            </w:r>
            <w:r>
              <w:rPr>
                <w:bCs/>
              </w:rPr>
              <w:t>Therapeutics Board</w:t>
            </w:r>
            <w:r>
              <w:rPr>
                <w:bCs/>
                <w:color w:val="000000" w:themeColor="text1"/>
              </w:rPr>
              <w:t xml:space="preserve"> shall be paid by the Ministry such remuneration, as the Minister may determine in the instrument of appointment and other reasonable expenses, incurred in connection with the services.</w:t>
            </w:r>
            <w:r>
              <w:rPr>
                <w:color w:val="000000" w:themeColor="text1"/>
              </w:rPr>
              <w:t xml:space="preserve"> </w:t>
            </w:r>
          </w:p>
        </w:tc>
      </w:tr>
      <w:tr w:rsidR="00DA2193" w14:paraId="1B5140FD" w14:textId="77777777">
        <w:trPr>
          <w:gridAfter w:val="1"/>
          <w:wAfter w:w="6633" w:type="dxa"/>
          <w:trHeight w:val="300"/>
        </w:trPr>
        <w:tc>
          <w:tcPr>
            <w:tcW w:w="2925" w:type="dxa"/>
          </w:tcPr>
          <w:p w14:paraId="58ABFD16" w14:textId="77777777" w:rsidR="00DA2193" w:rsidRDefault="00DA2193">
            <w:pPr>
              <w:rPr>
                <w:rFonts w:eastAsia="Calibri"/>
                <w:sz w:val="18"/>
                <w:szCs w:val="18"/>
              </w:rPr>
            </w:pPr>
          </w:p>
        </w:tc>
        <w:tc>
          <w:tcPr>
            <w:tcW w:w="7397" w:type="dxa"/>
          </w:tcPr>
          <w:p w14:paraId="59192A54" w14:textId="77777777" w:rsidR="00DA2193" w:rsidRDefault="00DA2193">
            <w:pPr>
              <w:ind w:left="0" w:firstLine="0"/>
              <w:contextualSpacing/>
              <w:rPr>
                <w:bCs/>
              </w:rPr>
            </w:pPr>
          </w:p>
          <w:p w14:paraId="3579C397" w14:textId="77777777" w:rsidR="00DA2193" w:rsidRDefault="00C1072B">
            <w:pPr>
              <w:ind w:left="0" w:firstLine="0"/>
              <w:contextualSpacing/>
              <w:jc w:val="center"/>
              <w:rPr>
                <w:bCs/>
              </w:rPr>
            </w:pPr>
            <w:r>
              <w:rPr>
                <w:bCs/>
              </w:rPr>
              <w:t>PART XXI</w:t>
            </w:r>
          </w:p>
        </w:tc>
      </w:tr>
      <w:tr w:rsidR="00DA2193" w14:paraId="34D306DC" w14:textId="77777777">
        <w:trPr>
          <w:gridAfter w:val="1"/>
          <w:wAfter w:w="6633" w:type="dxa"/>
          <w:trHeight w:val="300"/>
        </w:trPr>
        <w:tc>
          <w:tcPr>
            <w:tcW w:w="2925" w:type="dxa"/>
          </w:tcPr>
          <w:p w14:paraId="1736E82E" w14:textId="77777777" w:rsidR="00DA2193" w:rsidRDefault="00DA2193">
            <w:pPr>
              <w:rPr>
                <w:rFonts w:eastAsia="Calibri"/>
                <w:sz w:val="18"/>
                <w:szCs w:val="18"/>
              </w:rPr>
            </w:pPr>
          </w:p>
        </w:tc>
        <w:tc>
          <w:tcPr>
            <w:tcW w:w="7397" w:type="dxa"/>
          </w:tcPr>
          <w:p w14:paraId="3075DE04" w14:textId="77777777" w:rsidR="00DA2193" w:rsidRDefault="00C1072B">
            <w:pPr>
              <w:ind w:left="0" w:firstLine="0"/>
              <w:contextualSpacing/>
              <w:jc w:val="center"/>
              <w:rPr>
                <w:bCs/>
              </w:rPr>
            </w:pPr>
            <w:r>
              <w:rPr>
                <w:bCs/>
              </w:rPr>
              <w:t>NATIONAL HEALTH RESEARCH ETHICS COMMITTEE</w:t>
            </w:r>
          </w:p>
        </w:tc>
      </w:tr>
      <w:tr w:rsidR="00DA2193" w14:paraId="7B8B402E" w14:textId="77777777">
        <w:trPr>
          <w:gridAfter w:val="1"/>
          <w:wAfter w:w="6633" w:type="dxa"/>
          <w:trHeight w:val="300"/>
        </w:trPr>
        <w:tc>
          <w:tcPr>
            <w:tcW w:w="2925" w:type="dxa"/>
          </w:tcPr>
          <w:p w14:paraId="1EBB03BC" w14:textId="77777777" w:rsidR="00DA2193" w:rsidRDefault="00DA2193">
            <w:pPr>
              <w:rPr>
                <w:rFonts w:eastAsia="Calibri"/>
                <w:sz w:val="18"/>
                <w:szCs w:val="18"/>
              </w:rPr>
            </w:pPr>
          </w:p>
        </w:tc>
        <w:tc>
          <w:tcPr>
            <w:tcW w:w="7397" w:type="dxa"/>
          </w:tcPr>
          <w:p w14:paraId="078B06A9" w14:textId="77777777" w:rsidR="00DA2193" w:rsidRDefault="00DA2193">
            <w:pPr>
              <w:ind w:left="0" w:firstLine="0"/>
              <w:contextualSpacing/>
              <w:jc w:val="both"/>
              <w:rPr>
                <w:bCs/>
              </w:rPr>
            </w:pPr>
          </w:p>
        </w:tc>
      </w:tr>
      <w:tr w:rsidR="00DA2193" w14:paraId="49C5A45D" w14:textId="77777777">
        <w:trPr>
          <w:gridAfter w:val="1"/>
          <w:wAfter w:w="6633" w:type="dxa"/>
          <w:trHeight w:val="300"/>
        </w:trPr>
        <w:tc>
          <w:tcPr>
            <w:tcW w:w="2925" w:type="dxa"/>
          </w:tcPr>
          <w:p w14:paraId="282A2D28" w14:textId="77777777" w:rsidR="00DA2193" w:rsidRDefault="00C1072B">
            <w:pPr>
              <w:rPr>
                <w:rFonts w:eastAsia="Calibri"/>
                <w:sz w:val="18"/>
                <w:szCs w:val="18"/>
              </w:rPr>
            </w:pPr>
            <w:r>
              <w:rPr>
                <w:rFonts w:eastAsia="Calibri"/>
                <w:sz w:val="18"/>
                <w:szCs w:val="18"/>
              </w:rPr>
              <w:t>Establishment of Ethics committee</w:t>
            </w:r>
          </w:p>
        </w:tc>
        <w:tc>
          <w:tcPr>
            <w:tcW w:w="7397" w:type="dxa"/>
          </w:tcPr>
          <w:p w14:paraId="75132887" w14:textId="05921BC9" w:rsidR="00DA2193" w:rsidRDefault="00C1072B" w:rsidP="001A126C">
            <w:pPr>
              <w:ind w:left="514" w:hanging="514"/>
              <w:contextualSpacing/>
              <w:jc w:val="both"/>
              <w:rPr>
                <w:bCs/>
              </w:rPr>
            </w:pPr>
            <w:r>
              <w:rPr>
                <w:b/>
              </w:rPr>
              <w:t>13</w:t>
            </w:r>
            <w:r w:rsidR="009074A1">
              <w:rPr>
                <w:b/>
              </w:rPr>
              <w:t>2</w:t>
            </w:r>
            <w:r>
              <w:rPr>
                <w:bCs/>
              </w:rPr>
              <w:t>. There is hereby established for purposes of this Act, a body independent of the Medicines Regulatory Authority, known as the National Health Research Ethics Committee</w:t>
            </w:r>
            <w:r>
              <w:t>,</w:t>
            </w:r>
            <w:r>
              <w:rPr>
                <w:bCs/>
              </w:rPr>
              <w:t xml:space="preserve"> referred to as “the Ethics Committee”</w:t>
            </w:r>
          </w:p>
          <w:p w14:paraId="7B06AA71" w14:textId="77777777" w:rsidR="00DA2193" w:rsidRDefault="00DA2193">
            <w:pPr>
              <w:ind w:left="0" w:firstLine="0"/>
              <w:contextualSpacing/>
              <w:jc w:val="both"/>
              <w:rPr>
                <w:bCs/>
              </w:rPr>
            </w:pPr>
          </w:p>
        </w:tc>
      </w:tr>
      <w:tr w:rsidR="00DA2193" w14:paraId="54E6C880" w14:textId="77777777">
        <w:trPr>
          <w:gridAfter w:val="1"/>
          <w:wAfter w:w="6633" w:type="dxa"/>
          <w:trHeight w:val="300"/>
        </w:trPr>
        <w:tc>
          <w:tcPr>
            <w:tcW w:w="2925" w:type="dxa"/>
          </w:tcPr>
          <w:p w14:paraId="3E3F729B" w14:textId="77777777" w:rsidR="00DA2193" w:rsidRDefault="00C1072B">
            <w:pPr>
              <w:rPr>
                <w:rFonts w:eastAsia="Calibri"/>
                <w:sz w:val="18"/>
                <w:szCs w:val="18"/>
              </w:rPr>
            </w:pPr>
            <w:r>
              <w:rPr>
                <w:rFonts w:eastAsia="Calibri"/>
                <w:sz w:val="18"/>
                <w:szCs w:val="18"/>
              </w:rPr>
              <w:t xml:space="preserve">Functions of </w:t>
            </w:r>
          </w:p>
          <w:p w14:paraId="231C7096" w14:textId="77777777" w:rsidR="00DA2193" w:rsidRDefault="00C1072B">
            <w:pPr>
              <w:rPr>
                <w:rFonts w:eastAsia="Calibri"/>
                <w:sz w:val="18"/>
                <w:szCs w:val="18"/>
              </w:rPr>
            </w:pPr>
            <w:r>
              <w:rPr>
                <w:rFonts w:eastAsia="Calibri"/>
                <w:sz w:val="18"/>
                <w:szCs w:val="18"/>
              </w:rPr>
              <w:t>Ethics committee</w:t>
            </w:r>
          </w:p>
        </w:tc>
        <w:tc>
          <w:tcPr>
            <w:tcW w:w="7397" w:type="dxa"/>
          </w:tcPr>
          <w:p w14:paraId="151800E3" w14:textId="6C273E43" w:rsidR="00DA2193" w:rsidRDefault="00C1072B" w:rsidP="001A126C">
            <w:pPr>
              <w:ind w:left="514" w:hanging="514"/>
              <w:contextualSpacing/>
              <w:jc w:val="both"/>
              <w:rPr>
                <w:bCs/>
              </w:rPr>
            </w:pPr>
            <w:r>
              <w:rPr>
                <w:b/>
              </w:rPr>
              <w:t>13</w:t>
            </w:r>
            <w:r w:rsidR="002C57A9">
              <w:rPr>
                <w:b/>
              </w:rPr>
              <w:t>3</w:t>
            </w:r>
            <w:r>
              <w:rPr>
                <w:b/>
              </w:rPr>
              <w:t>.</w:t>
            </w:r>
            <w:r w:rsidR="001A126C">
              <w:rPr>
                <w:b/>
              </w:rPr>
              <w:t xml:space="preserve">  </w:t>
            </w:r>
            <w:r>
              <w:rPr>
                <w:bCs/>
              </w:rPr>
              <w:t>The Ethics Committee shall -</w:t>
            </w:r>
          </w:p>
        </w:tc>
      </w:tr>
      <w:tr w:rsidR="00DA2193" w14:paraId="7EE7581D" w14:textId="77777777">
        <w:trPr>
          <w:gridAfter w:val="1"/>
          <w:wAfter w:w="6633" w:type="dxa"/>
          <w:trHeight w:val="300"/>
        </w:trPr>
        <w:tc>
          <w:tcPr>
            <w:tcW w:w="2925" w:type="dxa"/>
          </w:tcPr>
          <w:p w14:paraId="34A6ADA5" w14:textId="77777777" w:rsidR="00DA2193" w:rsidRDefault="00DA2193">
            <w:pPr>
              <w:rPr>
                <w:rFonts w:eastAsia="Calibri"/>
                <w:sz w:val="18"/>
                <w:szCs w:val="18"/>
              </w:rPr>
            </w:pPr>
          </w:p>
        </w:tc>
        <w:tc>
          <w:tcPr>
            <w:tcW w:w="7397" w:type="dxa"/>
          </w:tcPr>
          <w:p w14:paraId="79604FEE" w14:textId="77777777" w:rsidR="00DA2193" w:rsidRDefault="00C1072B">
            <w:pPr>
              <w:pStyle w:val="ListParagraph"/>
              <w:numPr>
                <w:ilvl w:val="0"/>
                <w:numId w:val="77"/>
              </w:numPr>
              <w:jc w:val="both"/>
              <w:rPr>
                <w:bCs/>
              </w:rPr>
            </w:pPr>
            <w:r>
              <w:rPr>
                <w:bCs/>
              </w:rPr>
              <w:t>give its opinion on every application for a permit for research submitted to it by the Ministry</w:t>
            </w:r>
          </w:p>
        </w:tc>
      </w:tr>
      <w:tr w:rsidR="00DA2193" w14:paraId="3736FAAE" w14:textId="77777777">
        <w:trPr>
          <w:gridAfter w:val="1"/>
          <w:wAfter w:w="6633" w:type="dxa"/>
          <w:trHeight w:val="300"/>
        </w:trPr>
        <w:tc>
          <w:tcPr>
            <w:tcW w:w="2925" w:type="dxa"/>
          </w:tcPr>
          <w:p w14:paraId="0C2C5E14" w14:textId="77777777" w:rsidR="00DA2193" w:rsidRDefault="00DA2193">
            <w:pPr>
              <w:rPr>
                <w:rFonts w:eastAsia="Calibri"/>
                <w:sz w:val="18"/>
                <w:szCs w:val="18"/>
              </w:rPr>
            </w:pPr>
          </w:p>
        </w:tc>
        <w:tc>
          <w:tcPr>
            <w:tcW w:w="7397" w:type="dxa"/>
          </w:tcPr>
          <w:p w14:paraId="1D21DD64" w14:textId="77777777" w:rsidR="00DA2193" w:rsidRDefault="00C1072B">
            <w:pPr>
              <w:pStyle w:val="ListParagraph"/>
              <w:numPr>
                <w:ilvl w:val="0"/>
                <w:numId w:val="77"/>
              </w:numPr>
              <w:jc w:val="both"/>
              <w:rPr>
                <w:bCs/>
              </w:rPr>
            </w:pPr>
            <w:r>
              <w:rPr>
                <w:bCs/>
              </w:rPr>
              <w:t>advise the Ministry on the health, welfare, safety and protection of human and animal subjects participating in research;</w:t>
            </w:r>
          </w:p>
        </w:tc>
      </w:tr>
      <w:tr w:rsidR="00DA2193" w14:paraId="68DEDCB1" w14:textId="77777777">
        <w:trPr>
          <w:gridAfter w:val="1"/>
          <w:wAfter w:w="6633" w:type="dxa"/>
          <w:trHeight w:val="300"/>
        </w:trPr>
        <w:tc>
          <w:tcPr>
            <w:tcW w:w="2925" w:type="dxa"/>
          </w:tcPr>
          <w:p w14:paraId="533BA546" w14:textId="77777777" w:rsidR="00DA2193" w:rsidRDefault="00DA2193">
            <w:pPr>
              <w:rPr>
                <w:rFonts w:eastAsia="Calibri"/>
                <w:sz w:val="18"/>
                <w:szCs w:val="18"/>
              </w:rPr>
            </w:pPr>
          </w:p>
        </w:tc>
        <w:tc>
          <w:tcPr>
            <w:tcW w:w="7397" w:type="dxa"/>
          </w:tcPr>
          <w:p w14:paraId="324053E2" w14:textId="77777777" w:rsidR="00DA2193" w:rsidRDefault="00C1072B">
            <w:pPr>
              <w:pStyle w:val="ListParagraph"/>
              <w:numPr>
                <w:ilvl w:val="0"/>
                <w:numId w:val="77"/>
              </w:numPr>
              <w:jc w:val="both"/>
              <w:rPr>
                <w:bCs/>
              </w:rPr>
            </w:pPr>
            <w:r>
              <w:rPr>
                <w:bCs/>
              </w:rPr>
              <w:t>advise the Ministry on the public assurance of the protection mentioned under paragraph (b);</w:t>
            </w:r>
          </w:p>
        </w:tc>
      </w:tr>
      <w:tr w:rsidR="00DA2193" w14:paraId="2A65783A" w14:textId="77777777">
        <w:trPr>
          <w:gridAfter w:val="1"/>
          <w:wAfter w:w="6633" w:type="dxa"/>
          <w:trHeight w:val="300"/>
        </w:trPr>
        <w:tc>
          <w:tcPr>
            <w:tcW w:w="2925" w:type="dxa"/>
          </w:tcPr>
          <w:p w14:paraId="48C5591A" w14:textId="77777777" w:rsidR="00DA2193" w:rsidRDefault="00DA2193">
            <w:pPr>
              <w:rPr>
                <w:rFonts w:eastAsia="Calibri"/>
                <w:sz w:val="18"/>
                <w:szCs w:val="18"/>
              </w:rPr>
            </w:pPr>
          </w:p>
        </w:tc>
        <w:tc>
          <w:tcPr>
            <w:tcW w:w="7397" w:type="dxa"/>
          </w:tcPr>
          <w:p w14:paraId="55F81C60" w14:textId="77777777" w:rsidR="00DA2193" w:rsidRDefault="00C1072B">
            <w:pPr>
              <w:pStyle w:val="ListParagraph"/>
              <w:numPr>
                <w:ilvl w:val="0"/>
                <w:numId w:val="77"/>
              </w:numPr>
              <w:jc w:val="both"/>
              <w:rPr>
                <w:bCs/>
              </w:rPr>
            </w:pPr>
            <w:r>
              <w:rPr>
                <w:bCs/>
              </w:rPr>
              <w:t>advise the Ministry on ethical values and international scientific standards to ensure compliance with those values and standards;</w:t>
            </w:r>
          </w:p>
        </w:tc>
      </w:tr>
      <w:tr w:rsidR="00DA2193" w14:paraId="71811925" w14:textId="77777777">
        <w:trPr>
          <w:gridAfter w:val="1"/>
          <w:wAfter w:w="6633" w:type="dxa"/>
          <w:trHeight w:val="300"/>
        </w:trPr>
        <w:tc>
          <w:tcPr>
            <w:tcW w:w="2925" w:type="dxa"/>
          </w:tcPr>
          <w:p w14:paraId="11C20B63" w14:textId="77777777" w:rsidR="00DA2193" w:rsidRDefault="00DA2193">
            <w:pPr>
              <w:rPr>
                <w:rFonts w:eastAsia="Calibri"/>
                <w:sz w:val="18"/>
                <w:szCs w:val="18"/>
              </w:rPr>
            </w:pPr>
          </w:p>
        </w:tc>
        <w:tc>
          <w:tcPr>
            <w:tcW w:w="7397" w:type="dxa"/>
          </w:tcPr>
          <w:p w14:paraId="5C3B7EEC" w14:textId="77777777" w:rsidR="00DA2193" w:rsidRDefault="00C1072B">
            <w:pPr>
              <w:pStyle w:val="ListParagraph"/>
              <w:numPr>
                <w:ilvl w:val="0"/>
                <w:numId w:val="77"/>
              </w:numPr>
              <w:jc w:val="both"/>
              <w:rPr>
                <w:bCs/>
              </w:rPr>
            </w:pPr>
            <w:r>
              <w:rPr>
                <w:bCs/>
              </w:rPr>
              <w:t>advise the Ministry on local community values and customs so that the Ministry ensures that values and customs are respected;</w:t>
            </w:r>
          </w:p>
        </w:tc>
      </w:tr>
      <w:tr w:rsidR="00DA2193" w14:paraId="75AF11D4" w14:textId="77777777">
        <w:trPr>
          <w:gridAfter w:val="1"/>
          <w:wAfter w:w="6633" w:type="dxa"/>
          <w:trHeight w:val="300"/>
        </w:trPr>
        <w:tc>
          <w:tcPr>
            <w:tcW w:w="2925" w:type="dxa"/>
          </w:tcPr>
          <w:p w14:paraId="00AE927D" w14:textId="77777777" w:rsidR="00DA2193" w:rsidRDefault="00DA2193">
            <w:pPr>
              <w:rPr>
                <w:rFonts w:eastAsia="Calibri"/>
                <w:sz w:val="18"/>
                <w:szCs w:val="18"/>
              </w:rPr>
            </w:pPr>
          </w:p>
        </w:tc>
        <w:tc>
          <w:tcPr>
            <w:tcW w:w="7397" w:type="dxa"/>
          </w:tcPr>
          <w:p w14:paraId="44366435" w14:textId="77777777" w:rsidR="00DA2193" w:rsidRDefault="00C1072B">
            <w:pPr>
              <w:pStyle w:val="ListParagraph"/>
              <w:numPr>
                <w:ilvl w:val="0"/>
                <w:numId w:val="77"/>
              </w:numPr>
              <w:jc w:val="both"/>
              <w:rPr>
                <w:bCs/>
              </w:rPr>
            </w:pPr>
            <w:r>
              <w:rPr>
                <w:bCs/>
              </w:rPr>
              <w:t>consider ethical issues with regard to the research protocol;</w:t>
            </w:r>
          </w:p>
        </w:tc>
      </w:tr>
      <w:tr w:rsidR="00DA2193" w14:paraId="54032C31" w14:textId="77777777">
        <w:trPr>
          <w:gridAfter w:val="1"/>
          <w:wAfter w:w="6633" w:type="dxa"/>
          <w:trHeight w:val="300"/>
        </w:trPr>
        <w:tc>
          <w:tcPr>
            <w:tcW w:w="2925" w:type="dxa"/>
          </w:tcPr>
          <w:p w14:paraId="584BEFBF" w14:textId="77777777" w:rsidR="00DA2193" w:rsidRDefault="00DA2193">
            <w:pPr>
              <w:rPr>
                <w:rFonts w:eastAsia="Calibri"/>
                <w:sz w:val="18"/>
                <w:szCs w:val="18"/>
              </w:rPr>
            </w:pPr>
          </w:p>
        </w:tc>
        <w:tc>
          <w:tcPr>
            <w:tcW w:w="7397" w:type="dxa"/>
          </w:tcPr>
          <w:p w14:paraId="7439446E" w14:textId="77777777" w:rsidR="00DA2193" w:rsidRDefault="00C1072B">
            <w:pPr>
              <w:pStyle w:val="ListParagraph"/>
              <w:numPr>
                <w:ilvl w:val="0"/>
                <w:numId w:val="77"/>
              </w:numPr>
              <w:jc w:val="both"/>
              <w:rPr>
                <w:bCs/>
              </w:rPr>
            </w:pPr>
            <w:r>
              <w:rPr>
                <w:bCs/>
              </w:rPr>
              <w:t>prepare statements of general principles on which the Ministry shall base its evaluations of the research;</w:t>
            </w:r>
          </w:p>
        </w:tc>
      </w:tr>
      <w:tr w:rsidR="00DA2193" w14:paraId="503C3574" w14:textId="77777777">
        <w:trPr>
          <w:gridAfter w:val="1"/>
          <w:wAfter w:w="6633" w:type="dxa"/>
          <w:trHeight w:val="300"/>
        </w:trPr>
        <w:tc>
          <w:tcPr>
            <w:tcW w:w="2925" w:type="dxa"/>
          </w:tcPr>
          <w:p w14:paraId="18C333F0" w14:textId="77777777" w:rsidR="00DA2193" w:rsidRDefault="00DA2193">
            <w:pPr>
              <w:rPr>
                <w:rFonts w:eastAsia="Calibri"/>
                <w:sz w:val="18"/>
                <w:szCs w:val="18"/>
              </w:rPr>
            </w:pPr>
          </w:p>
        </w:tc>
        <w:tc>
          <w:tcPr>
            <w:tcW w:w="7397" w:type="dxa"/>
          </w:tcPr>
          <w:p w14:paraId="13AC3364" w14:textId="77777777" w:rsidR="00DA2193" w:rsidRDefault="00C1072B">
            <w:pPr>
              <w:pStyle w:val="ListParagraph"/>
              <w:numPr>
                <w:ilvl w:val="0"/>
                <w:numId w:val="77"/>
              </w:numPr>
              <w:jc w:val="both"/>
              <w:rPr>
                <w:bCs/>
              </w:rPr>
            </w:pPr>
            <w:r>
              <w:rPr>
                <w:bCs/>
              </w:rPr>
              <w:t xml:space="preserve">keep records of all its proceedings in relation to </w:t>
            </w:r>
            <w:bookmarkStart w:id="85" w:name="_Int_WNGE6oEm"/>
            <w:r>
              <w:rPr>
                <w:bCs/>
              </w:rPr>
              <w:t>a research</w:t>
            </w:r>
            <w:bookmarkEnd w:id="85"/>
            <w:r>
              <w:rPr>
                <w:bCs/>
              </w:rPr>
              <w:t xml:space="preserve"> for a period of at least 15 years following the completion of the research</w:t>
            </w:r>
          </w:p>
        </w:tc>
      </w:tr>
      <w:tr w:rsidR="00DA2193" w14:paraId="0A9799FA" w14:textId="77777777">
        <w:trPr>
          <w:gridAfter w:val="1"/>
          <w:wAfter w:w="6633" w:type="dxa"/>
          <w:trHeight w:val="300"/>
        </w:trPr>
        <w:tc>
          <w:tcPr>
            <w:tcW w:w="2925" w:type="dxa"/>
          </w:tcPr>
          <w:p w14:paraId="30DB90D6" w14:textId="77777777" w:rsidR="00DA2193" w:rsidRDefault="00DA2193">
            <w:pPr>
              <w:rPr>
                <w:rFonts w:eastAsia="Calibri"/>
                <w:sz w:val="18"/>
                <w:szCs w:val="18"/>
              </w:rPr>
            </w:pPr>
          </w:p>
        </w:tc>
        <w:tc>
          <w:tcPr>
            <w:tcW w:w="7397" w:type="dxa"/>
          </w:tcPr>
          <w:p w14:paraId="72503895" w14:textId="77777777" w:rsidR="00DA2193" w:rsidRDefault="00C1072B">
            <w:pPr>
              <w:pStyle w:val="ListParagraph"/>
              <w:numPr>
                <w:ilvl w:val="0"/>
                <w:numId w:val="77"/>
              </w:numPr>
              <w:jc w:val="both"/>
              <w:rPr>
                <w:bCs/>
              </w:rPr>
            </w:pPr>
            <w:r>
              <w:rPr>
                <w:bCs/>
              </w:rPr>
              <w:t>seek advice from any person qualified in any scientific or medical field for purposes of forming an opinion on any research to be conducted;</w:t>
            </w:r>
          </w:p>
        </w:tc>
      </w:tr>
      <w:tr w:rsidR="00DA2193" w14:paraId="44591384" w14:textId="77777777">
        <w:trPr>
          <w:gridAfter w:val="1"/>
          <w:wAfter w:w="6633" w:type="dxa"/>
          <w:trHeight w:val="300"/>
        </w:trPr>
        <w:tc>
          <w:tcPr>
            <w:tcW w:w="2925" w:type="dxa"/>
          </w:tcPr>
          <w:p w14:paraId="74FACA62" w14:textId="77777777" w:rsidR="00DA2193" w:rsidRDefault="00DA2193">
            <w:pPr>
              <w:rPr>
                <w:rFonts w:eastAsia="Calibri"/>
                <w:sz w:val="18"/>
                <w:szCs w:val="18"/>
              </w:rPr>
            </w:pPr>
          </w:p>
        </w:tc>
        <w:tc>
          <w:tcPr>
            <w:tcW w:w="7397" w:type="dxa"/>
          </w:tcPr>
          <w:p w14:paraId="54330524" w14:textId="77777777" w:rsidR="00DA2193" w:rsidRDefault="00C1072B">
            <w:pPr>
              <w:pStyle w:val="ListParagraph"/>
              <w:numPr>
                <w:ilvl w:val="0"/>
                <w:numId w:val="77"/>
              </w:numPr>
              <w:jc w:val="both"/>
              <w:rPr>
                <w:bCs/>
              </w:rPr>
            </w:pPr>
            <w:r>
              <w:rPr>
                <w:bCs/>
              </w:rPr>
              <w:t>advise the Ministry on ethical issues relating to health;</w:t>
            </w:r>
          </w:p>
        </w:tc>
      </w:tr>
      <w:tr w:rsidR="00DA2193" w14:paraId="015A2CED" w14:textId="77777777">
        <w:trPr>
          <w:gridAfter w:val="1"/>
          <w:wAfter w:w="6633" w:type="dxa"/>
          <w:trHeight w:val="300"/>
        </w:trPr>
        <w:tc>
          <w:tcPr>
            <w:tcW w:w="2925" w:type="dxa"/>
          </w:tcPr>
          <w:p w14:paraId="284E75D6" w14:textId="77777777" w:rsidR="00DA2193" w:rsidRDefault="00DA2193">
            <w:pPr>
              <w:rPr>
                <w:rFonts w:eastAsia="Calibri"/>
                <w:sz w:val="18"/>
                <w:szCs w:val="18"/>
              </w:rPr>
            </w:pPr>
          </w:p>
        </w:tc>
        <w:tc>
          <w:tcPr>
            <w:tcW w:w="7397" w:type="dxa"/>
          </w:tcPr>
          <w:p w14:paraId="650B6623" w14:textId="77777777" w:rsidR="00DA2193" w:rsidRDefault="00C1072B">
            <w:pPr>
              <w:pStyle w:val="ListParagraph"/>
              <w:numPr>
                <w:ilvl w:val="0"/>
                <w:numId w:val="77"/>
              </w:numPr>
              <w:jc w:val="both"/>
              <w:rPr>
                <w:bCs/>
              </w:rPr>
            </w:pPr>
            <w:r>
              <w:rPr>
                <w:bCs/>
              </w:rPr>
              <w:t xml:space="preserve">advise the Ministry on guidelines on research on human subjects; </w:t>
            </w:r>
          </w:p>
        </w:tc>
      </w:tr>
      <w:tr w:rsidR="00DA2193" w14:paraId="526F9926" w14:textId="77777777">
        <w:trPr>
          <w:gridAfter w:val="1"/>
          <w:wAfter w:w="6633" w:type="dxa"/>
          <w:trHeight w:val="300"/>
        </w:trPr>
        <w:tc>
          <w:tcPr>
            <w:tcW w:w="2925" w:type="dxa"/>
          </w:tcPr>
          <w:p w14:paraId="7B7A3C43" w14:textId="77777777" w:rsidR="00DA2193" w:rsidRDefault="00DA2193">
            <w:pPr>
              <w:rPr>
                <w:rFonts w:eastAsia="Calibri"/>
                <w:sz w:val="18"/>
                <w:szCs w:val="18"/>
              </w:rPr>
            </w:pPr>
          </w:p>
        </w:tc>
        <w:tc>
          <w:tcPr>
            <w:tcW w:w="7397" w:type="dxa"/>
          </w:tcPr>
          <w:p w14:paraId="1B66D113" w14:textId="77777777" w:rsidR="00DA2193" w:rsidRDefault="00C1072B">
            <w:pPr>
              <w:pStyle w:val="ListParagraph"/>
              <w:numPr>
                <w:ilvl w:val="0"/>
                <w:numId w:val="77"/>
              </w:numPr>
              <w:jc w:val="both"/>
              <w:rPr>
                <w:bCs/>
              </w:rPr>
            </w:pPr>
            <w:r>
              <w:rPr>
                <w:bCs/>
              </w:rPr>
              <w:t xml:space="preserve">review </w:t>
            </w:r>
            <w:bookmarkStart w:id="86" w:name="_Int_LCSi4LEp"/>
            <w:r>
              <w:rPr>
                <w:bCs/>
              </w:rPr>
              <w:t>high risk</w:t>
            </w:r>
            <w:bookmarkEnd w:id="86"/>
            <w:r>
              <w:rPr>
                <w:bCs/>
              </w:rPr>
              <w:t xml:space="preserve"> research studies and advise the Ministry accordingly; and</w:t>
            </w:r>
          </w:p>
        </w:tc>
      </w:tr>
      <w:tr w:rsidR="00DA2193" w14:paraId="16863878" w14:textId="77777777">
        <w:trPr>
          <w:gridAfter w:val="1"/>
          <w:wAfter w:w="6633" w:type="dxa"/>
          <w:trHeight w:val="300"/>
        </w:trPr>
        <w:tc>
          <w:tcPr>
            <w:tcW w:w="2925" w:type="dxa"/>
          </w:tcPr>
          <w:p w14:paraId="1E531914" w14:textId="77777777" w:rsidR="00DA2193" w:rsidRDefault="00DA2193">
            <w:pPr>
              <w:rPr>
                <w:rFonts w:eastAsia="Calibri"/>
                <w:sz w:val="18"/>
                <w:szCs w:val="18"/>
              </w:rPr>
            </w:pPr>
          </w:p>
        </w:tc>
        <w:tc>
          <w:tcPr>
            <w:tcW w:w="7397" w:type="dxa"/>
          </w:tcPr>
          <w:p w14:paraId="74F5D8AC" w14:textId="77777777" w:rsidR="00DA2193" w:rsidRDefault="00C1072B">
            <w:pPr>
              <w:pStyle w:val="ListParagraph"/>
              <w:numPr>
                <w:ilvl w:val="0"/>
                <w:numId w:val="77"/>
              </w:numPr>
              <w:jc w:val="both"/>
              <w:rPr>
                <w:bCs/>
              </w:rPr>
            </w:pPr>
            <w:r>
              <w:t xml:space="preserve"> any other matter related to research.</w:t>
            </w:r>
          </w:p>
        </w:tc>
      </w:tr>
      <w:tr w:rsidR="00DA2193" w14:paraId="0117F436" w14:textId="77777777">
        <w:trPr>
          <w:gridAfter w:val="1"/>
          <w:wAfter w:w="6633" w:type="dxa"/>
          <w:trHeight w:val="300"/>
        </w:trPr>
        <w:tc>
          <w:tcPr>
            <w:tcW w:w="2925" w:type="dxa"/>
          </w:tcPr>
          <w:p w14:paraId="36312258" w14:textId="77777777" w:rsidR="00DA2193" w:rsidRDefault="00DA2193">
            <w:pPr>
              <w:rPr>
                <w:rFonts w:eastAsia="Calibri"/>
                <w:sz w:val="18"/>
                <w:szCs w:val="18"/>
              </w:rPr>
            </w:pPr>
          </w:p>
        </w:tc>
        <w:tc>
          <w:tcPr>
            <w:tcW w:w="7397" w:type="dxa"/>
          </w:tcPr>
          <w:p w14:paraId="15FF6024" w14:textId="77777777" w:rsidR="00DA2193" w:rsidRDefault="00DA2193">
            <w:pPr>
              <w:ind w:left="0" w:firstLine="0"/>
              <w:contextualSpacing/>
              <w:jc w:val="both"/>
              <w:rPr>
                <w:bCs/>
              </w:rPr>
            </w:pPr>
          </w:p>
        </w:tc>
      </w:tr>
      <w:tr w:rsidR="00DA2193" w14:paraId="53EFCD60" w14:textId="77777777">
        <w:trPr>
          <w:gridAfter w:val="1"/>
          <w:wAfter w:w="6633" w:type="dxa"/>
          <w:trHeight w:val="300"/>
        </w:trPr>
        <w:tc>
          <w:tcPr>
            <w:tcW w:w="2925" w:type="dxa"/>
          </w:tcPr>
          <w:p w14:paraId="0F0078C3" w14:textId="77777777" w:rsidR="00DA2193" w:rsidRDefault="00C1072B">
            <w:pPr>
              <w:rPr>
                <w:rFonts w:eastAsia="Calibri"/>
                <w:sz w:val="18"/>
                <w:szCs w:val="18"/>
              </w:rPr>
            </w:pPr>
            <w:r>
              <w:rPr>
                <w:rFonts w:eastAsia="Calibri"/>
                <w:sz w:val="18"/>
                <w:szCs w:val="18"/>
              </w:rPr>
              <w:t xml:space="preserve">Members of </w:t>
            </w:r>
          </w:p>
          <w:p w14:paraId="20258CB6" w14:textId="77777777" w:rsidR="00DA2193" w:rsidRDefault="00C1072B">
            <w:pPr>
              <w:rPr>
                <w:rFonts w:eastAsia="Calibri"/>
                <w:sz w:val="18"/>
                <w:szCs w:val="18"/>
              </w:rPr>
            </w:pPr>
            <w:r>
              <w:rPr>
                <w:rFonts w:eastAsia="Calibri"/>
                <w:sz w:val="18"/>
                <w:szCs w:val="18"/>
              </w:rPr>
              <w:t>Ethics committee</w:t>
            </w:r>
          </w:p>
        </w:tc>
        <w:tc>
          <w:tcPr>
            <w:tcW w:w="7397" w:type="dxa"/>
          </w:tcPr>
          <w:p w14:paraId="5B93E61D" w14:textId="0155EFE8" w:rsidR="00DA2193" w:rsidRDefault="00C1072B" w:rsidP="001A126C">
            <w:pPr>
              <w:ind w:left="514" w:hanging="567"/>
              <w:contextualSpacing/>
              <w:jc w:val="both"/>
              <w:rPr>
                <w:bCs/>
              </w:rPr>
            </w:pPr>
            <w:r>
              <w:rPr>
                <w:b/>
              </w:rPr>
              <w:t>13</w:t>
            </w:r>
            <w:r w:rsidR="002C57A9">
              <w:rPr>
                <w:b/>
              </w:rPr>
              <w:t>4</w:t>
            </w:r>
            <w:r>
              <w:rPr>
                <w:bCs/>
              </w:rPr>
              <w:t>.</w:t>
            </w:r>
            <w:r w:rsidR="001A126C">
              <w:rPr>
                <w:bCs/>
              </w:rPr>
              <w:t xml:space="preserve"> </w:t>
            </w:r>
            <w:r>
              <w:rPr>
                <w:bCs/>
              </w:rPr>
              <w:t>The Ethics Committee shall consist of the following members appointed by the Minister-</w:t>
            </w:r>
          </w:p>
        </w:tc>
      </w:tr>
      <w:tr w:rsidR="00DA2193" w14:paraId="0AA28D9B" w14:textId="77777777">
        <w:trPr>
          <w:gridAfter w:val="1"/>
          <w:wAfter w:w="6633" w:type="dxa"/>
          <w:trHeight w:val="300"/>
        </w:trPr>
        <w:tc>
          <w:tcPr>
            <w:tcW w:w="2925" w:type="dxa"/>
          </w:tcPr>
          <w:p w14:paraId="31A6AE26" w14:textId="77777777" w:rsidR="00DA2193" w:rsidRDefault="00DA2193">
            <w:pPr>
              <w:rPr>
                <w:rFonts w:eastAsia="Calibri"/>
                <w:sz w:val="18"/>
                <w:szCs w:val="18"/>
              </w:rPr>
            </w:pPr>
          </w:p>
        </w:tc>
        <w:tc>
          <w:tcPr>
            <w:tcW w:w="7397" w:type="dxa"/>
          </w:tcPr>
          <w:p w14:paraId="6273AC36" w14:textId="77777777" w:rsidR="00DA2193" w:rsidRDefault="00C1072B">
            <w:pPr>
              <w:pStyle w:val="ListParagraph"/>
              <w:numPr>
                <w:ilvl w:val="0"/>
                <w:numId w:val="78"/>
              </w:numPr>
              <w:jc w:val="both"/>
              <w:rPr>
                <w:bCs/>
              </w:rPr>
            </w:pPr>
            <w:r>
              <w:rPr>
                <w:bCs/>
              </w:rPr>
              <w:t>a physician, registered as a medical practitioner in terms of the Botswana Health Professions Act in force;</w:t>
            </w:r>
          </w:p>
        </w:tc>
      </w:tr>
      <w:tr w:rsidR="00DA2193" w14:paraId="2B2E2DE0" w14:textId="77777777">
        <w:trPr>
          <w:gridAfter w:val="1"/>
          <w:wAfter w:w="6633" w:type="dxa"/>
          <w:trHeight w:val="300"/>
        </w:trPr>
        <w:tc>
          <w:tcPr>
            <w:tcW w:w="2925" w:type="dxa"/>
          </w:tcPr>
          <w:p w14:paraId="191F1BB3" w14:textId="77777777" w:rsidR="00DA2193" w:rsidRDefault="00DA2193">
            <w:pPr>
              <w:rPr>
                <w:rFonts w:eastAsia="Calibri"/>
                <w:sz w:val="18"/>
                <w:szCs w:val="18"/>
              </w:rPr>
            </w:pPr>
          </w:p>
        </w:tc>
        <w:tc>
          <w:tcPr>
            <w:tcW w:w="7397" w:type="dxa"/>
          </w:tcPr>
          <w:p w14:paraId="597651D5" w14:textId="77777777" w:rsidR="00DA2193" w:rsidRDefault="00C1072B">
            <w:pPr>
              <w:pStyle w:val="ListParagraph"/>
              <w:numPr>
                <w:ilvl w:val="0"/>
                <w:numId w:val="78"/>
              </w:numPr>
              <w:jc w:val="both"/>
              <w:rPr>
                <w:bCs/>
              </w:rPr>
            </w:pPr>
            <w:r>
              <w:rPr>
                <w:bCs/>
              </w:rPr>
              <w:t>an epidemiologist;</w:t>
            </w:r>
          </w:p>
        </w:tc>
      </w:tr>
      <w:tr w:rsidR="00DA2193" w14:paraId="0A2DCAF0" w14:textId="77777777">
        <w:trPr>
          <w:gridAfter w:val="1"/>
          <w:wAfter w:w="6633" w:type="dxa"/>
          <w:trHeight w:val="300"/>
        </w:trPr>
        <w:tc>
          <w:tcPr>
            <w:tcW w:w="2925" w:type="dxa"/>
          </w:tcPr>
          <w:p w14:paraId="25A2A785" w14:textId="77777777" w:rsidR="00DA2193" w:rsidRDefault="00DA2193">
            <w:pPr>
              <w:rPr>
                <w:rFonts w:eastAsia="Calibri"/>
                <w:sz w:val="18"/>
                <w:szCs w:val="18"/>
              </w:rPr>
            </w:pPr>
          </w:p>
        </w:tc>
        <w:tc>
          <w:tcPr>
            <w:tcW w:w="7397" w:type="dxa"/>
          </w:tcPr>
          <w:p w14:paraId="6C01552F" w14:textId="77777777" w:rsidR="00DA2193" w:rsidRDefault="00C1072B">
            <w:pPr>
              <w:pStyle w:val="ListParagraph"/>
              <w:numPr>
                <w:ilvl w:val="0"/>
                <w:numId w:val="78"/>
              </w:numPr>
              <w:jc w:val="both"/>
              <w:rPr>
                <w:bCs/>
              </w:rPr>
            </w:pPr>
            <w:r>
              <w:rPr>
                <w:bCs/>
              </w:rPr>
              <w:t>a scientist;</w:t>
            </w:r>
          </w:p>
        </w:tc>
      </w:tr>
      <w:tr w:rsidR="00DA2193" w14:paraId="1D14BA8A" w14:textId="77777777">
        <w:trPr>
          <w:gridAfter w:val="1"/>
          <w:wAfter w:w="6633" w:type="dxa"/>
          <w:trHeight w:val="300"/>
        </w:trPr>
        <w:tc>
          <w:tcPr>
            <w:tcW w:w="2925" w:type="dxa"/>
          </w:tcPr>
          <w:p w14:paraId="19CF0B2B" w14:textId="77777777" w:rsidR="00DA2193" w:rsidRDefault="00DA2193">
            <w:pPr>
              <w:rPr>
                <w:rFonts w:eastAsia="Calibri"/>
                <w:sz w:val="18"/>
                <w:szCs w:val="18"/>
              </w:rPr>
            </w:pPr>
          </w:p>
        </w:tc>
        <w:tc>
          <w:tcPr>
            <w:tcW w:w="7397" w:type="dxa"/>
          </w:tcPr>
          <w:p w14:paraId="36EC2A04" w14:textId="77777777" w:rsidR="00DA2193" w:rsidRDefault="00C1072B">
            <w:pPr>
              <w:pStyle w:val="ListParagraph"/>
              <w:numPr>
                <w:ilvl w:val="0"/>
                <w:numId w:val="78"/>
              </w:numPr>
              <w:jc w:val="both"/>
              <w:rPr>
                <w:bCs/>
              </w:rPr>
            </w:pPr>
            <w:r>
              <w:rPr>
                <w:bCs/>
              </w:rPr>
              <w:t>an academic;</w:t>
            </w:r>
          </w:p>
        </w:tc>
      </w:tr>
      <w:tr w:rsidR="00DA2193" w14:paraId="6CE64C42" w14:textId="77777777">
        <w:trPr>
          <w:gridAfter w:val="1"/>
          <w:wAfter w:w="6633" w:type="dxa"/>
          <w:trHeight w:val="300"/>
        </w:trPr>
        <w:tc>
          <w:tcPr>
            <w:tcW w:w="2925" w:type="dxa"/>
          </w:tcPr>
          <w:p w14:paraId="3F4506DE" w14:textId="77777777" w:rsidR="00DA2193" w:rsidRDefault="00DA2193">
            <w:pPr>
              <w:rPr>
                <w:rFonts w:eastAsia="Calibri"/>
                <w:sz w:val="18"/>
                <w:szCs w:val="18"/>
              </w:rPr>
            </w:pPr>
          </w:p>
        </w:tc>
        <w:tc>
          <w:tcPr>
            <w:tcW w:w="7397" w:type="dxa"/>
          </w:tcPr>
          <w:p w14:paraId="5625381B" w14:textId="77777777" w:rsidR="00DA2193" w:rsidRDefault="00C1072B">
            <w:pPr>
              <w:pStyle w:val="ListParagraph"/>
              <w:numPr>
                <w:ilvl w:val="0"/>
                <w:numId w:val="78"/>
              </w:numPr>
              <w:jc w:val="both"/>
              <w:rPr>
                <w:bCs/>
              </w:rPr>
            </w:pPr>
            <w:r>
              <w:rPr>
                <w:bCs/>
              </w:rPr>
              <w:t>a health scientist;</w:t>
            </w:r>
          </w:p>
        </w:tc>
      </w:tr>
      <w:tr w:rsidR="00DA2193" w14:paraId="71CC1740" w14:textId="77777777">
        <w:trPr>
          <w:gridAfter w:val="1"/>
          <w:wAfter w:w="6633" w:type="dxa"/>
          <w:trHeight w:val="300"/>
        </w:trPr>
        <w:tc>
          <w:tcPr>
            <w:tcW w:w="2925" w:type="dxa"/>
          </w:tcPr>
          <w:p w14:paraId="5A0861C2" w14:textId="77777777" w:rsidR="00DA2193" w:rsidRDefault="00DA2193">
            <w:pPr>
              <w:rPr>
                <w:rFonts w:eastAsia="Calibri"/>
                <w:sz w:val="18"/>
                <w:szCs w:val="18"/>
              </w:rPr>
            </w:pPr>
          </w:p>
        </w:tc>
        <w:tc>
          <w:tcPr>
            <w:tcW w:w="7397" w:type="dxa"/>
          </w:tcPr>
          <w:p w14:paraId="0E9B2AF8" w14:textId="77777777" w:rsidR="00DA2193" w:rsidRDefault="00C1072B">
            <w:pPr>
              <w:pStyle w:val="ListParagraph"/>
              <w:numPr>
                <w:ilvl w:val="0"/>
                <w:numId w:val="78"/>
              </w:numPr>
              <w:jc w:val="both"/>
              <w:rPr>
                <w:bCs/>
              </w:rPr>
            </w:pPr>
            <w:r>
              <w:rPr>
                <w:bCs/>
              </w:rPr>
              <w:t>a biostatistician or demographer</w:t>
            </w:r>
          </w:p>
        </w:tc>
      </w:tr>
      <w:tr w:rsidR="00DA2193" w14:paraId="44BB7493" w14:textId="77777777">
        <w:trPr>
          <w:gridAfter w:val="1"/>
          <w:wAfter w:w="6633" w:type="dxa"/>
          <w:trHeight w:val="300"/>
        </w:trPr>
        <w:tc>
          <w:tcPr>
            <w:tcW w:w="2925" w:type="dxa"/>
          </w:tcPr>
          <w:p w14:paraId="3DA4E411" w14:textId="77777777" w:rsidR="00DA2193" w:rsidRDefault="00DA2193">
            <w:pPr>
              <w:rPr>
                <w:rFonts w:eastAsia="Calibri"/>
                <w:sz w:val="18"/>
                <w:szCs w:val="18"/>
              </w:rPr>
            </w:pPr>
          </w:p>
        </w:tc>
        <w:tc>
          <w:tcPr>
            <w:tcW w:w="7397" w:type="dxa"/>
          </w:tcPr>
          <w:p w14:paraId="79CE36B7" w14:textId="77777777" w:rsidR="00DA2193" w:rsidRDefault="00C1072B">
            <w:pPr>
              <w:pStyle w:val="ListParagraph"/>
              <w:numPr>
                <w:ilvl w:val="0"/>
                <w:numId w:val="78"/>
              </w:numPr>
              <w:jc w:val="both"/>
              <w:rPr>
                <w:bCs/>
              </w:rPr>
            </w:pPr>
            <w:r>
              <w:rPr>
                <w:bCs/>
              </w:rPr>
              <w:t>a person with extensive experience and training in research ethics;</w:t>
            </w:r>
          </w:p>
          <w:p w14:paraId="771602D0" w14:textId="77777777" w:rsidR="00DA2193" w:rsidRDefault="00C1072B">
            <w:pPr>
              <w:pStyle w:val="ListParagraph"/>
              <w:numPr>
                <w:ilvl w:val="0"/>
                <w:numId w:val="78"/>
              </w:numPr>
              <w:jc w:val="both"/>
              <w:rPr>
                <w:bCs/>
              </w:rPr>
            </w:pPr>
            <w:r>
              <w:rPr>
                <w:bCs/>
              </w:rPr>
              <w:t>the Director of Veterinary Services;</w:t>
            </w:r>
          </w:p>
          <w:p w14:paraId="2276DAFA" w14:textId="77777777" w:rsidR="00DA2193" w:rsidRDefault="00C1072B">
            <w:pPr>
              <w:pStyle w:val="ListParagraph"/>
              <w:numPr>
                <w:ilvl w:val="0"/>
                <w:numId w:val="78"/>
              </w:numPr>
              <w:jc w:val="both"/>
              <w:rPr>
                <w:bCs/>
              </w:rPr>
            </w:pPr>
            <w:r>
              <w:rPr>
                <w:bCs/>
              </w:rPr>
              <w:t>a Veterinary Scientist;</w:t>
            </w:r>
          </w:p>
        </w:tc>
      </w:tr>
      <w:tr w:rsidR="00DA2193" w14:paraId="5D2AEAC8" w14:textId="77777777">
        <w:trPr>
          <w:gridAfter w:val="1"/>
          <w:wAfter w:w="6633" w:type="dxa"/>
          <w:trHeight w:val="300"/>
        </w:trPr>
        <w:tc>
          <w:tcPr>
            <w:tcW w:w="2925" w:type="dxa"/>
          </w:tcPr>
          <w:p w14:paraId="6673F761" w14:textId="77777777" w:rsidR="00DA2193" w:rsidRDefault="00DA2193">
            <w:pPr>
              <w:rPr>
                <w:rFonts w:eastAsia="Calibri"/>
                <w:sz w:val="18"/>
                <w:szCs w:val="18"/>
              </w:rPr>
            </w:pPr>
          </w:p>
        </w:tc>
        <w:tc>
          <w:tcPr>
            <w:tcW w:w="7397" w:type="dxa"/>
          </w:tcPr>
          <w:p w14:paraId="09E62520" w14:textId="77777777" w:rsidR="00DA2193" w:rsidRDefault="00C1072B">
            <w:pPr>
              <w:pStyle w:val="ListParagraph"/>
              <w:numPr>
                <w:ilvl w:val="0"/>
                <w:numId w:val="78"/>
              </w:numPr>
              <w:jc w:val="both"/>
              <w:rPr>
                <w:bCs/>
              </w:rPr>
            </w:pPr>
            <w:r>
              <w:rPr>
                <w:bCs/>
              </w:rPr>
              <w:t>a veterinary surgeon representing the veterinary medical products control board;</w:t>
            </w:r>
          </w:p>
        </w:tc>
      </w:tr>
      <w:tr w:rsidR="00DA2193" w14:paraId="66DBFDB6" w14:textId="77777777">
        <w:trPr>
          <w:gridAfter w:val="1"/>
          <w:wAfter w:w="6633" w:type="dxa"/>
          <w:trHeight w:val="300"/>
        </w:trPr>
        <w:tc>
          <w:tcPr>
            <w:tcW w:w="2925" w:type="dxa"/>
          </w:tcPr>
          <w:p w14:paraId="527DD04C" w14:textId="77777777" w:rsidR="00DA2193" w:rsidRDefault="00DA2193">
            <w:pPr>
              <w:rPr>
                <w:rFonts w:eastAsia="Calibri"/>
                <w:sz w:val="18"/>
                <w:szCs w:val="18"/>
              </w:rPr>
            </w:pPr>
          </w:p>
        </w:tc>
        <w:tc>
          <w:tcPr>
            <w:tcW w:w="7397" w:type="dxa"/>
          </w:tcPr>
          <w:p w14:paraId="3FACE50D" w14:textId="77777777" w:rsidR="00DA2193" w:rsidRDefault="00C1072B">
            <w:pPr>
              <w:pStyle w:val="ListParagraph"/>
              <w:numPr>
                <w:ilvl w:val="0"/>
                <w:numId w:val="78"/>
              </w:numPr>
              <w:jc w:val="both"/>
              <w:rPr>
                <w:bCs/>
              </w:rPr>
            </w:pPr>
            <w:r>
              <w:rPr>
                <w:bCs/>
              </w:rPr>
              <w:t>a veterinary surgeon representing the public sector;</w:t>
            </w:r>
          </w:p>
        </w:tc>
      </w:tr>
      <w:tr w:rsidR="00DA2193" w14:paraId="2434F000" w14:textId="77777777">
        <w:trPr>
          <w:gridAfter w:val="1"/>
          <w:wAfter w:w="6633" w:type="dxa"/>
          <w:trHeight w:val="300"/>
        </w:trPr>
        <w:tc>
          <w:tcPr>
            <w:tcW w:w="2925" w:type="dxa"/>
          </w:tcPr>
          <w:p w14:paraId="20A10EBA" w14:textId="77777777" w:rsidR="00DA2193" w:rsidRDefault="00DA2193">
            <w:pPr>
              <w:rPr>
                <w:rFonts w:eastAsia="Calibri"/>
                <w:sz w:val="18"/>
                <w:szCs w:val="18"/>
              </w:rPr>
            </w:pPr>
          </w:p>
        </w:tc>
        <w:tc>
          <w:tcPr>
            <w:tcW w:w="7397" w:type="dxa"/>
          </w:tcPr>
          <w:p w14:paraId="5DBEC6B7" w14:textId="77777777" w:rsidR="00DA2193" w:rsidRDefault="00C1072B">
            <w:pPr>
              <w:pStyle w:val="ListParagraph"/>
              <w:numPr>
                <w:ilvl w:val="0"/>
                <w:numId w:val="78"/>
              </w:numPr>
              <w:jc w:val="both"/>
              <w:rPr>
                <w:bCs/>
              </w:rPr>
            </w:pPr>
            <w:r>
              <w:rPr>
                <w:bCs/>
              </w:rPr>
              <w:t>a veterinary surgeon representing the veterinary association or union of Botswana; and</w:t>
            </w:r>
          </w:p>
          <w:p w14:paraId="7ADA4FD1" w14:textId="77777777" w:rsidR="00DA2193" w:rsidRDefault="00C1072B">
            <w:pPr>
              <w:pStyle w:val="ListParagraph"/>
              <w:numPr>
                <w:ilvl w:val="0"/>
                <w:numId w:val="78"/>
              </w:numPr>
              <w:jc w:val="both"/>
              <w:rPr>
                <w:bCs/>
              </w:rPr>
            </w:pPr>
            <w:r>
              <w:rPr>
                <w:bCs/>
              </w:rPr>
              <w:t xml:space="preserve"> a representative from the Veterinary Council. </w:t>
            </w:r>
          </w:p>
        </w:tc>
      </w:tr>
      <w:tr w:rsidR="00DA2193" w14:paraId="09A12DF5" w14:textId="77777777">
        <w:trPr>
          <w:gridAfter w:val="1"/>
          <w:wAfter w:w="6633" w:type="dxa"/>
          <w:trHeight w:val="300"/>
        </w:trPr>
        <w:tc>
          <w:tcPr>
            <w:tcW w:w="2925" w:type="dxa"/>
          </w:tcPr>
          <w:p w14:paraId="1DE7F935" w14:textId="77777777" w:rsidR="00DA2193" w:rsidRDefault="00DA2193">
            <w:pPr>
              <w:rPr>
                <w:rFonts w:eastAsia="Calibri"/>
                <w:sz w:val="18"/>
                <w:szCs w:val="18"/>
              </w:rPr>
            </w:pPr>
          </w:p>
        </w:tc>
        <w:tc>
          <w:tcPr>
            <w:tcW w:w="7397" w:type="dxa"/>
          </w:tcPr>
          <w:p w14:paraId="67502B7C" w14:textId="77777777" w:rsidR="00DA2193" w:rsidRDefault="00DA2193">
            <w:pPr>
              <w:pStyle w:val="ListParagraph"/>
              <w:ind w:left="1440" w:firstLine="0"/>
              <w:jc w:val="both"/>
              <w:rPr>
                <w:bCs/>
              </w:rPr>
            </w:pPr>
          </w:p>
        </w:tc>
      </w:tr>
      <w:tr w:rsidR="00DA2193" w14:paraId="72DAEFD1" w14:textId="77777777">
        <w:trPr>
          <w:gridAfter w:val="1"/>
          <w:wAfter w:w="6633" w:type="dxa"/>
          <w:trHeight w:val="300"/>
        </w:trPr>
        <w:tc>
          <w:tcPr>
            <w:tcW w:w="2925" w:type="dxa"/>
          </w:tcPr>
          <w:p w14:paraId="076CD7CA" w14:textId="77777777" w:rsidR="00DA2193" w:rsidRDefault="00C1072B">
            <w:pPr>
              <w:rPr>
                <w:rFonts w:eastAsia="Calibri"/>
                <w:sz w:val="18"/>
                <w:szCs w:val="18"/>
              </w:rPr>
            </w:pPr>
            <w:r>
              <w:rPr>
                <w:rFonts w:eastAsia="Calibri"/>
                <w:sz w:val="18"/>
                <w:szCs w:val="18"/>
              </w:rPr>
              <w:t>Co-option of person</w:t>
            </w:r>
          </w:p>
        </w:tc>
        <w:tc>
          <w:tcPr>
            <w:tcW w:w="7397" w:type="dxa"/>
          </w:tcPr>
          <w:p w14:paraId="759F144E" w14:textId="58174DF7" w:rsidR="00DA2193" w:rsidRDefault="00C1072B" w:rsidP="001A126C">
            <w:pPr>
              <w:ind w:left="514" w:hanging="567"/>
              <w:jc w:val="both"/>
              <w:rPr>
                <w:bCs/>
              </w:rPr>
            </w:pPr>
            <w:r>
              <w:rPr>
                <w:b/>
                <w:bCs/>
              </w:rPr>
              <w:t>13</w:t>
            </w:r>
            <w:r w:rsidR="002C57A9">
              <w:rPr>
                <w:b/>
                <w:bCs/>
              </w:rPr>
              <w:t>5</w:t>
            </w:r>
            <w:r>
              <w:rPr>
                <w:bCs/>
              </w:rPr>
              <w:t>. The Ethics Committee may co-opt persons qualified or able to assist it in its functions under the Act attend any meeting of the Ethics Committee, but such persons may not vote on any matter before the Ethics Committee.</w:t>
            </w:r>
          </w:p>
        </w:tc>
      </w:tr>
      <w:tr w:rsidR="00DA2193" w14:paraId="5978F564" w14:textId="77777777">
        <w:trPr>
          <w:gridAfter w:val="1"/>
          <w:wAfter w:w="6633" w:type="dxa"/>
          <w:trHeight w:val="300"/>
        </w:trPr>
        <w:tc>
          <w:tcPr>
            <w:tcW w:w="2925" w:type="dxa"/>
          </w:tcPr>
          <w:p w14:paraId="542F0BF4" w14:textId="77777777" w:rsidR="00DA2193" w:rsidRDefault="00DA2193">
            <w:pPr>
              <w:rPr>
                <w:rFonts w:eastAsia="Calibri"/>
                <w:sz w:val="18"/>
                <w:szCs w:val="18"/>
              </w:rPr>
            </w:pPr>
          </w:p>
        </w:tc>
        <w:tc>
          <w:tcPr>
            <w:tcW w:w="7397" w:type="dxa"/>
          </w:tcPr>
          <w:p w14:paraId="2BEA6031" w14:textId="77777777" w:rsidR="00DA2193" w:rsidRDefault="00DA2193">
            <w:pPr>
              <w:pStyle w:val="ListParagraph"/>
              <w:ind w:left="1440" w:firstLine="0"/>
              <w:jc w:val="both"/>
              <w:rPr>
                <w:bCs/>
              </w:rPr>
            </w:pPr>
          </w:p>
        </w:tc>
      </w:tr>
      <w:tr w:rsidR="00DA2193" w14:paraId="0A1C975D" w14:textId="77777777">
        <w:trPr>
          <w:gridAfter w:val="1"/>
          <w:wAfter w:w="6633" w:type="dxa"/>
          <w:trHeight w:val="300"/>
        </w:trPr>
        <w:tc>
          <w:tcPr>
            <w:tcW w:w="2925" w:type="dxa"/>
          </w:tcPr>
          <w:p w14:paraId="106AE302" w14:textId="77777777" w:rsidR="00DA2193" w:rsidRDefault="00C1072B">
            <w:pPr>
              <w:rPr>
                <w:rFonts w:eastAsia="Calibri"/>
                <w:sz w:val="18"/>
                <w:szCs w:val="18"/>
              </w:rPr>
            </w:pPr>
            <w:r>
              <w:rPr>
                <w:rFonts w:eastAsia="Calibri"/>
                <w:sz w:val="18"/>
                <w:szCs w:val="18"/>
              </w:rPr>
              <w:t>Appointment of the Chairperson</w:t>
            </w:r>
          </w:p>
        </w:tc>
        <w:tc>
          <w:tcPr>
            <w:tcW w:w="7397" w:type="dxa"/>
          </w:tcPr>
          <w:p w14:paraId="4E607B78" w14:textId="3557A385" w:rsidR="00DA2193" w:rsidRDefault="00C1072B" w:rsidP="001A126C">
            <w:pPr>
              <w:ind w:left="514" w:hanging="567"/>
              <w:jc w:val="both"/>
              <w:rPr>
                <w:bCs/>
              </w:rPr>
            </w:pPr>
            <w:r>
              <w:rPr>
                <w:b/>
                <w:bCs/>
              </w:rPr>
              <w:t>13</w:t>
            </w:r>
            <w:r w:rsidR="002C57A9">
              <w:rPr>
                <w:b/>
                <w:bCs/>
              </w:rPr>
              <w:t>6</w:t>
            </w:r>
            <w:r>
              <w:rPr>
                <w:bCs/>
              </w:rPr>
              <w:t>.</w:t>
            </w:r>
            <w:r w:rsidR="001A126C">
              <w:rPr>
                <w:bCs/>
              </w:rPr>
              <w:t xml:space="preserve"> </w:t>
            </w:r>
            <w:r>
              <w:rPr>
                <w:bCs/>
              </w:rPr>
              <w:t>(1) The Minister shall appoint the Chairperson of the Ethics Committee from amongst its members</w:t>
            </w:r>
            <w:r w:rsidR="001A126C">
              <w:rPr>
                <w:bCs/>
              </w:rPr>
              <w:t>.</w:t>
            </w:r>
          </w:p>
          <w:p w14:paraId="6F9389DB" w14:textId="58F91971" w:rsidR="001A126C" w:rsidRDefault="001A126C" w:rsidP="001A126C">
            <w:pPr>
              <w:ind w:left="514" w:hanging="567"/>
              <w:jc w:val="both"/>
              <w:rPr>
                <w:bCs/>
              </w:rPr>
            </w:pPr>
          </w:p>
        </w:tc>
      </w:tr>
      <w:tr w:rsidR="00DA2193" w14:paraId="4DE670EC" w14:textId="77777777">
        <w:trPr>
          <w:gridAfter w:val="1"/>
          <w:wAfter w:w="6633" w:type="dxa"/>
          <w:trHeight w:val="300"/>
        </w:trPr>
        <w:tc>
          <w:tcPr>
            <w:tcW w:w="2925" w:type="dxa"/>
          </w:tcPr>
          <w:p w14:paraId="05E7878E" w14:textId="77777777" w:rsidR="00DA2193" w:rsidRDefault="00DA2193">
            <w:pPr>
              <w:rPr>
                <w:rFonts w:eastAsia="Calibri"/>
                <w:sz w:val="18"/>
                <w:szCs w:val="18"/>
              </w:rPr>
            </w:pPr>
          </w:p>
        </w:tc>
        <w:tc>
          <w:tcPr>
            <w:tcW w:w="7397" w:type="dxa"/>
          </w:tcPr>
          <w:p w14:paraId="7BA6D55D" w14:textId="77777777" w:rsidR="00DA2193" w:rsidRDefault="00C1072B" w:rsidP="001A126C">
            <w:pPr>
              <w:ind w:left="514"/>
              <w:jc w:val="both"/>
              <w:rPr>
                <w:bCs/>
              </w:rPr>
            </w:pPr>
            <w:r>
              <w:rPr>
                <w:bCs/>
              </w:rPr>
              <w:t xml:space="preserve"> (2) The Vice Chairperson of the Ethics Committee shall be elected by members from amongst themselves</w:t>
            </w:r>
            <w:r w:rsidR="001A126C">
              <w:rPr>
                <w:bCs/>
              </w:rPr>
              <w:t>.</w:t>
            </w:r>
          </w:p>
          <w:p w14:paraId="1E4811FA" w14:textId="18755ABA" w:rsidR="001A126C" w:rsidRDefault="001A126C" w:rsidP="001A126C">
            <w:pPr>
              <w:ind w:left="514"/>
              <w:jc w:val="both"/>
              <w:rPr>
                <w:bCs/>
              </w:rPr>
            </w:pPr>
          </w:p>
        </w:tc>
      </w:tr>
      <w:tr w:rsidR="00DA2193" w14:paraId="3B77756E" w14:textId="77777777">
        <w:trPr>
          <w:gridAfter w:val="1"/>
          <w:wAfter w:w="6633" w:type="dxa"/>
          <w:trHeight w:val="300"/>
        </w:trPr>
        <w:tc>
          <w:tcPr>
            <w:tcW w:w="2925" w:type="dxa"/>
          </w:tcPr>
          <w:p w14:paraId="1C86E40E" w14:textId="77777777" w:rsidR="00DA2193" w:rsidRDefault="00DA2193">
            <w:pPr>
              <w:rPr>
                <w:rFonts w:eastAsia="Calibri"/>
                <w:sz w:val="18"/>
                <w:szCs w:val="18"/>
              </w:rPr>
            </w:pPr>
          </w:p>
        </w:tc>
        <w:tc>
          <w:tcPr>
            <w:tcW w:w="7397" w:type="dxa"/>
          </w:tcPr>
          <w:p w14:paraId="6F13E2B2" w14:textId="77777777" w:rsidR="00DA2193" w:rsidRDefault="00C1072B" w:rsidP="001A126C">
            <w:pPr>
              <w:ind w:left="514"/>
              <w:jc w:val="both"/>
              <w:rPr>
                <w:bCs/>
              </w:rPr>
            </w:pPr>
            <w:r>
              <w:rPr>
                <w:bCs/>
              </w:rPr>
              <w:t>(3) The Minister shall cause to be published by notice in the Gazette appointments to the Ethics Committee</w:t>
            </w:r>
            <w:r w:rsidR="001A126C">
              <w:rPr>
                <w:bCs/>
              </w:rPr>
              <w:t>.</w:t>
            </w:r>
          </w:p>
          <w:p w14:paraId="7DE7AA26" w14:textId="21269AE7" w:rsidR="001A126C" w:rsidRDefault="001A126C" w:rsidP="001A126C">
            <w:pPr>
              <w:ind w:left="514"/>
              <w:jc w:val="both"/>
              <w:rPr>
                <w:bCs/>
              </w:rPr>
            </w:pPr>
          </w:p>
        </w:tc>
      </w:tr>
      <w:tr w:rsidR="00DA2193" w14:paraId="2300D76D" w14:textId="77777777">
        <w:trPr>
          <w:gridAfter w:val="1"/>
          <w:wAfter w:w="6633" w:type="dxa"/>
          <w:trHeight w:val="300"/>
        </w:trPr>
        <w:tc>
          <w:tcPr>
            <w:tcW w:w="2925" w:type="dxa"/>
          </w:tcPr>
          <w:p w14:paraId="70E0E017" w14:textId="77777777" w:rsidR="00DA2193" w:rsidRDefault="00DA2193">
            <w:pPr>
              <w:rPr>
                <w:rFonts w:eastAsia="Calibri"/>
                <w:sz w:val="18"/>
                <w:szCs w:val="18"/>
              </w:rPr>
            </w:pPr>
          </w:p>
        </w:tc>
        <w:tc>
          <w:tcPr>
            <w:tcW w:w="7397" w:type="dxa"/>
          </w:tcPr>
          <w:p w14:paraId="7E01B81B" w14:textId="77777777" w:rsidR="00DA2193" w:rsidRDefault="00C1072B" w:rsidP="001A126C">
            <w:pPr>
              <w:ind w:left="514"/>
              <w:jc w:val="both"/>
              <w:rPr>
                <w:bCs/>
              </w:rPr>
            </w:pPr>
            <w:r>
              <w:rPr>
                <w:bCs/>
              </w:rPr>
              <w:t xml:space="preserve"> (4) The Ethics Committee shall appoint a Secretary of the Ethics Committee who shall be suitably qualified and experienced person.</w:t>
            </w:r>
          </w:p>
        </w:tc>
      </w:tr>
      <w:tr w:rsidR="00DA2193" w14:paraId="0DFECFA3" w14:textId="77777777">
        <w:trPr>
          <w:gridAfter w:val="1"/>
          <w:wAfter w:w="6633" w:type="dxa"/>
          <w:trHeight w:val="300"/>
        </w:trPr>
        <w:tc>
          <w:tcPr>
            <w:tcW w:w="2925" w:type="dxa"/>
          </w:tcPr>
          <w:p w14:paraId="72552E90" w14:textId="77777777" w:rsidR="00DA2193" w:rsidRDefault="00DA2193">
            <w:pPr>
              <w:rPr>
                <w:rFonts w:eastAsia="Calibri"/>
                <w:sz w:val="18"/>
                <w:szCs w:val="18"/>
              </w:rPr>
            </w:pPr>
          </w:p>
        </w:tc>
        <w:tc>
          <w:tcPr>
            <w:tcW w:w="7397" w:type="dxa"/>
          </w:tcPr>
          <w:p w14:paraId="48E82C78" w14:textId="77777777" w:rsidR="00DA2193" w:rsidRDefault="00DA2193">
            <w:pPr>
              <w:ind w:left="0" w:firstLine="0"/>
              <w:contextualSpacing/>
              <w:jc w:val="both"/>
              <w:rPr>
                <w:bCs/>
              </w:rPr>
            </w:pPr>
          </w:p>
        </w:tc>
      </w:tr>
      <w:tr w:rsidR="00DA2193" w14:paraId="331B85E7" w14:textId="77777777">
        <w:trPr>
          <w:gridAfter w:val="1"/>
          <w:wAfter w:w="6633" w:type="dxa"/>
          <w:trHeight w:val="300"/>
        </w:trPr>
        <w:tc>
          <w:tcPr>
            <w:tcW w:w="2925" w:type="dxa"/>
          </w:tcPr>
          <w:p w14:paraId="0370641B" w14:textId="77777777" w:rsidR="00DA2193" w:rsidRDefault="00C1072B">
            <w:pPr>
              <w:rPr>
                <w:rFonts w:eastAsia="Calibri"/>
                <w:sz w:val="18"/>
                <w:szCs w:val="18"/>
              </w:rPr>
            </w:pPr>
            <w:r>
              <w:rPr>
                <w:rFonts w:eastAsia="Calibri"/>
                <w:sz w:val="18"/>
                <w:szCs w:val="18"/>
              </w:rPr>
              <w:t>Remuneration of members of   Ethics Committee</w:t>
            </w:r>
          </w:p>
        </w:tc>
        <w:tc>
          <w:tcPr>
            <w:tcW w:w="7397" w:type="dxa"/>
          </w:tcPr>
          <w:p w14:paraId="09BD02A7" w14:textId="05FF7123" w:rsidR="00DA2193" w:rsidRDefault="00C1072B" w:rsidP="001A126C">
            <w:pPr>
              <w:ind w:left="514" w:hanging="567"/>
              <w:contextualSpacing/>
              <w:jc w:val="both"/>
              <w:rPr>
                <w:bCs/>
              </w:rPr>
            </w:pPr>
            <w:r>
              <w:rPr>
                <w:bCs/>
              </w:rPr>
              <w:t xml:space="preserve"> </w:t>
            </w:r>
            <w:r>
              <w:rPr>
                <w:b/>
                <w:bCs/>
              </w:rPr>
              <w:t>13</w:t>
            </w:r>
            <w:r w:rsidR="002C57A9">
              <w:rPr>
                <w:b/>
                <w:bCs/>
              </w:rPr>
              <w:t>7</w:t>
            </w:r>
            <w:r>
              <w:rPr>
                <w:b/>
                <w:bCs/>
              </w:rPr>
              <w:t>.</w:t>
            </w:r>
            <w:r>
              <w:rPr>
                <w:bCs/>
              </w:rPr>
              <w:t xml:space="preserve"> </w:t>
            </w:r>
            <w:r w:rsidR="001A126C">
              <w:rPr>
                <w:bCs/>
              </w:rPr>
              <w:t xml:space="preserve"> </w:t>
            </w:r>
            <w:r>
              <w:rPr>
                <w:bCs/>
              </w:rPr>
              <w:t xml:space="preserve">A member of the Ethics Committee shall be paid by the Ministry such remuneration, as the Minister may determine in the instrument </w:t>
            </w:r>
            <w:r>
              <w:rPr>
                <w:bCs/>
              </w:rPr>
              <w:lastRenderedPageBreak/>
              <w:t>of appointment and other reasonable expenses incurred in connection with the services.</w:t>
            </w:r>
          </w:p>
        </w:tc>
      </w:tr>
      <w:tr w:rsidR="00DA2193" w14:paraId="4C98A861" w14:textId="77777777">
        <w:trPr>
          <w:gridAfter w:val="1"/>
          <w:wAfter w:w="6633" w:type="dxa"/>
          <w:trHeight w:val="300"/>
        </w:trPr>
        <w:tc>
          <w:tcPr>
            <w:tcW w:w="2925" w:type="dxa"/>
          </w:tcPr>
          <w:p w14:paraId="41ECC277" w14:textId="77777777" w:rsidR="00DA2193" w:rsidRDefault="00DA2193">
            <w:pPr>
              <w:rPr>
                <w:rFonts w:eastAsia="Calibri"/>
                <w:sz w:val="18"/>
                <w:szCs w:val="18"/>
              </w:rPr>
            </w:pPr>
          </w:p>
        </w:tc>
        <w:tc>
          <w:tcPr>
            <w:tcW w:w="7397" w:type="dxa"/>
          </w:tcPr>
          <w:p w14:paraId="32ED1703" w14:textId="77777777" w:rsidR="00DA2193" w:rsidRDefault="00DA2193">
            <w:pPr>
              <w:ind w:left="0" w:firstLine="0"/>
              <w:contextualSpacing/>
              <w:jc w:val="both"/>
              <w:rPr>
                <w:bCs/>
              </w:rPr>
            </w:pPr>
          </w:p>
        </w:tc>
      </w:tr>
      <w:tr w:rsidR="00DA2193" w14:paraId="3D4E5477" w14:textId="77777777">
        <w:trPr>
          <w:gridAfter w:val="1"/>
          <w:wAfter w:w="6633" w:type="dxa"/>
          <w:trHeight w:val="300"/>
        </w:trPr>
        <w:tc>
          <w:tcPr>
            <w:tcW w:w="2925" w:type="dxa"/>
          </w:tcPr>
          <w:p w14:paraId="1780665C" w14:textId="77777777" w:rsidR="00DA2193" w:rsidRDefault="00DA2193">
            <w:pPr>
              <w:rPr>
                <w:rFonts w:eastAsia="Calibri"/>
                <w:sz w:val="18"/>
                <w:szCs w:val="18"/>
              </w:rPr>
            </w:pPr>
          </w:p>
        </w:tc>
        <w:tc>
          <w:tcPr>
            <w:tcW w:w="7397" w:type="dxa"/>
          </w:tcPr>
          <w:p w14:paraId="33E39816" w14:textId="77777777" w:rsidR="00DA2193" w:rsidRDefault="00C1072B">
            <w:pPr>
              <w:ind w:left="0" w:firstLine="0"/>
              <w:contextualSpacing/>
              <w:jc w:val="center"/>
              <w:rPr>
                <w:bCs/>
              </w:rPr>
            </w:pPr>
            <w:r>
              <w:rPr>
                <w:bCs/>
              </w:rPr>
              <w:t>PART XXII</w:t>
            </w:r>
          </w:p>
        </w:tc>
      </w:tr>
      <w:tr w:rsidR="00DA2193" w14:paraId="784F4F6A" w14:textId="77777777">
        <w:trPr>
          <w:gridAfter w:val="1"/>
          <w:wAfter w:w="6633" w:type="dxa"/>
          <w:trHeight w:val="300"/>
        </w:trPr>
        <w:tc>
          <w:tcPr>
            <w:tcW w:w="2925" w:type="dxa"/>
          </w:tcPr>
          <w:p w14:paraId="010B3638" w14:textId="77777777" w:rsidR="00DA2193" w:rsidRDefault="00DA2193">
            <w:pPr>
              <w:rPr>
                <w:bCs/>
              </w:rPr>
            </w:pPr>
          </w:p>
        </w:tc>
        <w:tc>
          <w:tcPr>
            <w:tcW w:w="7397" w:type="dxa"/>
          </w:tcPr>
          <w:p w14:paraId="4396DCD8" w14:textId="77777777" w:rsidR="00DA2193" w:rsidRDefault="00C1072B">
            <w:pPr>
              <w:ind w:left="0" w:firstLine="0"/>
              <w:contextualSpacing/>
              <w:jc w:val="center"/>
              <w:rPr>
                <w:bCs/>
              </w:rPr>
            </w:pPr>
            <w:r>
              <w:rPr>
                <w:bCs/>
              </w:rPr>
              <w:t>MISCELLANEOUS AND SAVING PROVISIONS</w:t>
            </w:r>
          </w:p>
          <w:p w14:paraId="262BC5C8" w14:textId="77777777" w:rsidR="001A126C" w:rsidRDefault="001A126C">
            <w:pPr>
              <w:ind w:left="0" w:firstLine="0"/>
              <w:contextualSpacing/>
              <w:jc w:val="center"/>
              <w:rPr>
                <w:bCs/>
              </w:rPr>
            </w:pPr>
          </w:p>
        </w:tc>
      </w:tr>
      <w:tr w:rsidR="00DA2193" w14:paraId="56785CE4" w14:textId="77777777">
        <w:trPr>
          <w:gridAfter w:val="1"/>
          <w:wAfter w:w="6633" w:type="dxa"/>
          <w:trHeight w:val="300"/>
        </w:trPr>
        <w:tc>
          <w:tcPr>
            <w:tcW w:w="2925" w:type="dxa"/>
          </w:tcPr>
          <w:p w14:paraId="15A67EF9" w14:textId="77777777" w:rsidR="00DA2193" w:rsidRDefault="00C1072B">
            <w:pPr>
              <w:rPr>
                <w:rFonts w:eastAsia="Calibri"/>
                <w:sz w:val="18"/>
                <w:szCs w:val="18"/>
              </w:rPr>
            </w:pPr>
            <w:r>
              <w:rPr>
                <w:bCs/>
                <w:sz w:val="18"/>
                <w:szCs w:val="18"/>
              </w:rPr>
              <w:t xml:space="preserve">Appeal </w:t>
            </w:r>
          </w:p>
        </w:tc>
        <w:tc>
          <w:tcPr>
            <w:tcW w:w="7397" w:type="dxa"/>
          </w:tcPr>
          <w:p w14:paraId="22124B99" w14:textId="37143A5E" w:rsidR="00DA2193" w:rsidRDefault="00C1072B" w:rsidP="001A126C">
            <w:pPr>
              <w:ind w:left="514" w:hanging="514"/>
              <w:contextualSpacing/>
              <w:jc w:val="both"/>
              <w:rPr>
                <w:bCs/>
              </w:rPr>
            </w:pPr>
            <w:r>
              <w:rPr>
                <w:b/>
              </w:rPr>
              <w:t>13</w:t>
            </w:r>
            <w:r w:rsidR="002C57A9">
              <w:rPr>
                <w:b/>
              </w:rPr>
              <w:t>8</w:t>
            </w:r>
            <w:r>
              <w:t xml:space="preserve">. </w:t>
            </w:r>
            <w:r w:rsidR="001A126C">
              <w:t xml:space="preserve"> </w:t>
            </w:r>
            <w:r>
              <w:t>(</w:t>
            </w:r>
            <w:r>
              <w:rPr>
                <w:bCs/>
              </w:rPr>
              <w:t>1) A person who is aggrieved by the decision of the Authority under this Act, may at any time within thirty days after receiving the decision of the Authority appeal to the Minister.</w:t>
            </w:r>
          </w:p>
          <w:p w14:paraId="2F61D014" w14:textId="3321C1D3" w:rsidR="001A126C" w:rsidRDefault="001A126C" w:rsidP="001A126C">
            <w:pPr>
              <w:ind w:left="514" w:hanging="514"/>
              <w:contextualSpacing/>
              <w:jc w:val="both"/>
              <w:rPr>
                <w:bCs/>
              </w:rPr>
            </w:pPr>
          </w:p>
        </w:tc>
      </w:tr>
      <w:tr w:rsidR="00DA2193" w14:paraId="644E5013" w14:textId="77777777">
        <w:trPr>
          <w:gridAfter w:val="1"/>
          <w:wAfter w:w="6633" w:type="dxa"/>
          <w:trHeight w:val="300"/>
        </w:trPr>
        <w:tc>
          <w:tcPr>
            <w:tcW w:w="2925" w:type="dxa"/>
          </w:tcPr>
          <w:p w14:paraId="6290778F" w14:textId="77777777" w:rsidR="00DA2193" w:rsidRDefault="00DA2193">
            <w:pPr>
              <w:rPr>
                <w:rFonts w:eastAsia="Calibri"/>
                <w:sz w:val="18"/>
                <w:szCs w:val="18"/>
              </w:rPr>
            </w:pPr>
          </w:p>
        </w:tc>
        <w:tc>
          <w:tcPr>
            <w:tcW w:w="7397" w:type="dxa"/>
          </w:tcPr>
          <w:p w14:paraId="5B4795E5" w14:textId="2E67F74C" w:rsidR="00DA2193" w:rsidRDefault="00C1072B" w:rsidP="001A126C">
            <w:pPr>
              <w:ind w:left="514" w:firstLine="0"/>
              <w:contextualSpacing/>
              <w:jc w:val="both"/>
              <w:rPr>
                <w:bCs/>
              </w:rPr>
            </w:pPr>
            <w:r>
              <w:rPr>
                <w:bCs/>
              </w:rPr>
              <w:t>(2) Any dissatisfaction against the decision of the Minister shall be lodged to the High Court of the Republic of Botswana for judicial review.</w:t>
            </w:r>
          </w:p>
        </w:tc>
      </w:tr>
      <w:tr w:rsidR="00DA2193" w14:paraId="33CBE2B5" w14:textId="77777777">
        <w:trPr>
          <w:gridAfter w:val="1"/>
          <w:wAfter w:w="6633" w:type="dxa"/>
          <w:trHeight w:val="300"/>
        </w:trPr>
        <w:tc>
          <w:tcPr>
            <w:tcW w:w="2925" w:type="dxa"/>
          </w:tcPr>
          <w:p w14:paraId="2B62D999" w14:textId="77777777" w:rsidR="00DA2193" w:rsidRDefault="00DA2193">
            <w:pPr>
              <w:rPr>
                <w:rFonts w:eastAsia="Calibri"/>
                <w:sz w:val="18"/>
                <w:szCs w:val="18"/>
              </w:rPr>
            </w:pPr>
          </w:p>
        </w:tc>
        <w:tc>
          <w:tcPr>
            <w:tcW w:w="7397" w:type="dxa"/>
          </w:tcPr>
          <w:p w14:paraId="0A427D41" w14:textId="77777777" w:rsidR="00DA2193" w:rsidRDefault="00DA2193">
            <w:pPr>
              <w:ind w:left="0" w:firstLine="0"/>
              <w:contextualSpacing/>
              <w:jc w:val="both"/>
              <w:rPr>
                <w:bCs/>
              </w:rPr>
            </w:pPr>
          </w:p>
        </w:tc>
      </w:tr>
      <w:tr w:rsidR="00DA2193" w14:paraId="6BC77D5D" w14:textId="77777777">
        <w:trPr>
          <w:gridAfter w:val="1"/>
          <w:wAfter w:w="6633" w:type="dxa"/>
          <w:trHeight w:val="300"/>
        </w:trPr>
        <w:tc>
          <w:tcPr>
            <w:tcW w:w="2925" w:type="dxa"/>
          </w:tcPr>
          <w:p w14:paraId="2FC50728" w14:textId="77777777" w:rsidR="00DA2193" w:rsidRDefault="00C1072B">
            <w:pPr>
              <w:rPr>
                <w:bCs/>
                <w:sz w:val="18"/>
                <w:szCs w:val="18"/>
              </w:rPr>
            </w:pPr>
            <w:r>
              <w:rPr>
                <w:bCs/>
                <w:sz w:val="18"/>
                <w:szCs w:val="18"/>
              </w:rPr>
              <w:t>Appeal Committee</w:t>
            </w:r>
          </w:p>
        </w:tc>
        <w:tc>
          <w:tcPr>
            <w:tcW w:w="7397" w:type="dxa"/>
          </w:tcPr>
          <w:p w14:paraId="34B0555C" w14:textId="66DE5BF1" w:rsidR="00DA2193" w:rsidRDefault="00C1072B" w:rsidP="001A126C">
            <w:pPr>
              <w:ind w:left="514" w:hanging="514"/>
              <w:contextualSpacing/>
              <w:jc w:val="both"/>
              <w:rPr>
                <w:bCs/>
              </w:rPr>
            </w:pPr>
            <w:r>
              <w:rPr>
                <w:b/>
              </w:rPr>
              <w:t>13</w:t>
            </w:r>
            <w:r w:rsidR="002C57A9">
              <w:rPr>
                <w:b/>
              </w:rPr>
              <w:t>9</w:t>
            </w:r>
            <w:r>
              <w:t>. (</w:t>
            </w:r>
            <w:r>
              <w:rPr>
                <w:bCs/>
              </w:rPr>
              <w:t>1) For the purpose of section 137 the Minister shall establish a committee to be known as an Appeal Committee which shall consist of such number of persons as may be appointed by the Minister from amongst persons with expertise in-</w:t>
            </w:r>
          </w:p>
        </w:tc>
      </w:tr>
      <w:tr w:rsidR="00DA2193" w14:paraId="483915FF" w14:textId="77777777">
        <w:trPr>
          <w:gridAfter w:val="1"/>
          <w:wAfter w:w="6633" w:type="dxa"/>
          <w:trHeight w:val="300"/>
        </w:trPr>
        <w:tc>
          <w:tcPr>
            <w:tcW w:w="2925" w:type="dxa"/>
          </w:tcPr>
          <w:p w14:paraId="5F215BE8" w14:textId="77777777" w:rsidR="00DA2193" w:rsidRDefault="00DA2193">
            <w:pPr>
              <w:rPr>
                <w:bCs/>
                <w:sz w:val="18"/>
                <w:szCs w:val="18"/>
              </w:rPr>
            </w:pPr>
          </w:p>
        </w:tc>
        <w:tc>
          <w:tcPr>
            <w:tcW w:w="7397" w:type="dxa"/>
          </w:tcPr>
          <w:p w14:paraId="1DCFCEB1" w14:textId="77777777" w:rsidR="00DA2193" w:rsidRDefault="00C1072B" w:rsidP="001A126C">
            <w:pPr>
              <w:pStyle w:val="ListParagraph"/>
              <w:numPr>
                <w:ilvl w:val="0"/>
                <w:numId w:val="79"/>
              </w:numPr>
              <w:ind w:left="1506"/>
              <w:jc w:val="both"/>
              <w:rPr>
                <w:bCs/>
              </w:rPr>
            </w:pPr>
            <w:r>
              <w:rPr>
                <w:bCs/>
              </w:rPr>
              <w:t>law;</w:t>
            </w:r>
          </w:p>
        </w:tc>
      </w:tr>
      <w:tr w:rsidR="00DA2193" w14:paraId="3A610351" w14:textId="77777777">
        <w:trPr>
          <w:gridAfter w:val="1"/>
          <w:wAfter w:w="6633" w:type="dxa"/>
          <w:trHeight w:val="300"/>
        </w:trPr>
        <w:tc>
          <w:tcPr>
            <w:tcW w:w="2925" w:type="dxa"/>
          </w:tcPr>
          <w:p w14:paraId="510DAC3B" w14:textId="77777777" w:rsidR="00DA2193" w:rsidRDefault="00DA2193">
            <w:pPr>
              <w:rPr>
                <w:bCs/>
                <w:sz w:val="18"/>
                <w:szCs w:val="18"/>
              </w:rPr>
            </w:pPr>
          </w:p>
        </w:tc>
        <w:tc>
          <w:tcPr>
            <w:tcW w:w="7397" w:type="dxa"/>
          </w:tcPr>
          <w:p w14:paraId="1495300C" w14:textId="77777777" w:rsidR="00DA2193" w:rsidRDefault="00C1072B" w:rsidP="001A126C">
            <w:pPr>
              <w:pStyle w:val="ListParagraph"/>
              <w:numPr>
                <w:ilvl w:val="0"/>
                <w:numId w:val="79"/>
              </w:numPr>
              <w:ind w:left="1506"/>
              <w:jc w:val="both"/>
              <w:rPr>
                <w:bCs/>
              </w:rPr>
            </w:pPr>
            <w:r>
              <w:rPr>
                <w:bCs/>
              </w:rPr>
              <w:t>pharmaceutical industry;</w:t>
            </w:r>
          </w:p>
        </w:tc>
      </w:tr>
      <w:tr w:rsidR="00DA2193" w14:paraId="44548F80" w14:textId="77777777">
        <w:trPr>
          <w:gridAfter w:val="1"/>
          <w:wAfter w:w="6633" w:type="dxa"/>
          <w:trHeight w:val="300"/>
        </w:trPr>
        <w:tc>
          <w:tcPr>
            <w:tcW w:w="2925" w:type="dxa"/>
          </w:tcPr>
          <w:p w14:paraId="36C914CA" w14:textId="77777777" w:rsidR="00DA2193" w:rsidRDefault="00DA2193">
            <w:pPr>
              <w:rPr>
                <w:bCs/>
                <w:sz w:val="18"/>
                <w:szCs w:val="18"/>
              </w:rPr>
            </w:pPr>
          </w:p>
        </w:tc>
        <w:tc>
          <w:tcPr>
            <w:tcW w:w="7397" w:type="dxa"/>
          </w:tcPr>
          <w:p w14:paraId="5B2F6578" w14:textId="77777777" w:rsidR="00DA2193" w:rsidRDefault="00C1072B" w:rsidP="001A126C">
            <w:pPr>
              <w:pStyle w:val="ListParagraph"/>
              <w:numPr>
                <w:ilvl w:val="0"/>
                <w:numId w:val="79"/>
              </w:numPr>
              <w:ind w:left="1506"/>
              <w:jc w:val="both"/>
              <w:rPr>
                <w:bCs/>
              </w:rPr>
            </w:pPr>
            <w:r>
              <w:rPr>
                <w:bCs/>
              </w:rPr>
              <w:t>business management;</w:t>
            </w:r>
          </w:p>
        </w:tc>
      </w:tr>
      <w:tr w:rsidR="00DA2193" w14:paraId="7AD843C8" w14:textId="77777777">
        <w:trPr>
          <w:gridAfter w:val="1"/>
          <w:wAfter w:w="6633" w:type="dxa"/>
          <w:trHeight w:val="300"/>
        </w:trPr>
        <w:tc>
          <w:tcPr>
            <w:tcW w:w="2925" w:type="dxa"/>
          </w:tcPr>
          <w:p w14:paraId="7B11F258" w14:textId="77777777" w:rsidR="00DA2193" w:rsidRDefault="00DA2193">
            <w:pPr>
              <w:rPr>
                <w:bCs/>
                <w:sz w:val="18"/>
                <w:szCs w:val="18"/>
              </w:rPr>
            </w:pPr>
          </w:p>
        </w:tc>
        <w:tc>
          <w:tcPr>
            <w:tcW w:w="7397" w:type="dxa"/>
          </w:tcPr>
          <w:p w14:paraId="7A8B19CB" w14:textId="77777777" w:rsidR="00DA2193" w:rsidRDefault="00C1072B" w:rsidP="001A126C">
            <w:pPr>
              <w:pStyle w:val="ListParagraph"/>
              <w:numPr>
                <w:ilvl w:val="0"/>
                <w:numId w:val="79"/>
              </w:numPr>
              <w:ind w:left="1506"/>
              <w:jc w:val="both"/>
              <w:rPr>
                <w:bCs/>
              </w:rPr>
            </w:pPr>
            <w:r>
              <w:rPr>
                <w:bCs/>
              </w:rPr>
              <w:t>medicine;</w:t>
            </w:r>
          </w:p>
          <w:p w14:paraId="45697C74" w14:textId="77777777" w:rsidR="00DA2193" w:rsidRDefault="00C1072B" w:rsidP="001A126C">
            <w:pPr>
              <w:pStyle w:val="ListParagraph"/>
              <w:numPr>
                <w:ilvl w:val="0"/>
                <w:numId w:val="79"/>
              </w:numPr>
              <w:ind w:left="1506"/>
              <w:jc w:val="both"/>
              <w:rPr>
                <w:bCs/>
              </w:rPr>
            </w:pPr>
            <w:r>
              <w:rPr>
                <w:bCs/>
              </w:rPr>
              <w:t>medical devices</w:t>
            </w:r>
          </w:p>
        </w:tc>
      </w:tr>
      <w:tr w:rsidR="00DA2193" w14:paraId="13D7EFE4" w14:textId="77777777">
        <w:trPr>
          <w:gridAfter w:val="1"/>
          <w:wAfter w:w="6633" w:type="dxa"/>
          <w:trHeight w:val="300"/>
        </w:trPr>
        <w:tc>
          <w:tcPr>
            <w:tcW w:w="2925" w:type="dxa"/>
          </w:tcPr>
          <w:p w14:paraId="55AD4119" w14:textId="77777777" w:rsidR="00DA2193" w:rsidRDefault="00DA2193">
            <w:pPr>
              <w:rPr>
                <w:bCs/>
                <w:sz w:val="18"/>
                <w:szCs w:val="18"/>
              </w:rPr>
            </w:pPr>
          </w:p>
        </w:tc>
        <w:tc>
          <w:tcPr>
            <w:tcW w:w="7397" w:type="dxa"/>
          </w:tcPr>
          <w:p w14:paraId="72A73638" w14:textId="77777777" w:rsidR="00DA2193" w:rsidRDefault="00C1072B" w:rsidP="001A126C">
            <w:pPr>
              <w:pStyle w:val="ListParagraph"/>
              <w:numPr>
                <w:ilvl w:val="0"/>
                <w:numId w:val="79"/>
              </w:numPr>
              <w:ind w:left="1506"/>
              <w:jc w:val="both"/>
              <w:rPr>
                <w:bCs/>
              </w:rPr>
            </w:pPr>
            <w:r>
              <w:rPr>
                <w:bCs/>
              </w:rPr>
              <w:t xml:space="preserve">pharmacy; </w:t>
            </w:r>
          </w:p>
        </w:tc>
      </w:tr>
      <w:tr w:rsidR="00DA2193" w14:paraId="4C1979A0" w14:textId="77777777">
        <w:trPr>
          <w:gridAfter w:val="1"/>
          <w:wAfter w:w="6633" w:type="dxa"/>
          <w:trHeight w:val="300"/>
        </w:trPr>
        <w:tc>
          <w:tcPr>
            <w:tcW w:w="2925" w:type="dxa"/>
          </w:tcPr>
          <w:p w14:paraId="5E1AC6E2" w14:textId="77777777" w:rsidR="00DA2193" w:rsidRDefault="00DA2193">
            <w:pPr>
              <w:rPr>
                <w:bCs/>
                <w:sz w:val="18"/>
                <w:szCs w:val="18"/>
              </w:rPr>
            </w:pPr>
          </w:p>
        </w:tc>
        <w:tc>
          <w:tcPr>
            <w:tcW w:w="7397" w:type="dxa"/>
          </w:tcPr>
          <w:p w14:paraId="444CA9C3" w14:textId="77777777" w:rsidR="00DA2193" w:rsidRDefault="00C1072B" w:rsidP="001A126C">
            <w:pPr>
              <w:pStyle w:val="ListParagraph"/>
              <w:numPr>
                <w:ilvl w:val="0"/>
                <w:numId w:val="79"/>
              </w:numPr>
              <w:ind w:left="1506"/>
              <w:jc w:val="both"/>
              <w:rPr>
                <w:bCs/>
              </w:rPr>
            </w:pPr>
            <w:r>
              <w:rPr>
                <w:bCs/>
              </w:rPr>
              <w:t>veterinary medicine; and</w:t>
            </w:r>
          </w:p>
        </w:tc>
      </w:tr>
      <w:tr w:rsidR="00DA2193" w14:paraId="5A56A745" w14:textId="77777777">
        <w:trPr>
          <w:gridAfter w:val="1"/>
          <w:wAfter w:w="6633" w:type="dxa"/>
          <w:trHeight w:val="300"/>
        </w:trPr>
        <w:tc>
          <w:tcPr>
            <w:tcW w:w="2925" w:type="dxa"/>
          </w:tcPr>
          <w:p w14:paraId="085BDC86" w14:textId="77777777" w:rsidR="00DA2193" w:rsidRDefault="00DA2193">
            <w:pPr>
              <w:rPr>
                <w:bCs/>
                <w:sz w:val="18"/>
                <w:szCs w:val="18"/>
              </w:rPr>
            </w:pPr>
          </w:p>
        </w:tc>
        <w:tc>
          <w:tcPr>
            <w:tcW w:w="7397" w:type="dxa"/>
          </w:tcPr>
          <w:p w14:paraId="165E8C14" w14:textId="77777777" w:rsidR="00DA2193" w:rsidRDefault="00C1072B" w:rsidP="001A126C">
            <w:pPr>
              <w:pStyle w:val="ListParagraph"/>
              <w:numPr>
                <w:ilvl w:val="0"/>
                <w:numId w:val="79"/>
              </w:numPr>
              <w:ind w:left="1506"/>
              <w:jc w:val="both"/>
              <w:rPr>
                <w:bCs/>
              </w:rPr>
            </w:pPr>
            <w:r>
              <w:rPr>
                <w:bCs/>
              </w:rPr>
              <w:t>two other areas as may be determined by the Minister</w:t>
            </w:r>
            <w:r w:rsidR="001A126C">
              <w:rPr>
                <w:bCs/>
              </w:rPr>
              <w:t>.</w:t>
            </w:r>
          </w:p>
          <w:p w14:paraId="4727BBA6" w14:textId="1553FC2C" w:rsidR="001A126C" w:rsidRDefault="001A126C" w:rsidP="001A126C">
            <w:pPr>
              <w:pStyle w:val="ListParagraph"/>
              <w:ind w:left="1506" w:firstLine="0"/>
              <w:jc w:val="both"/>
              <w:rPr>
                <w:bCs/>
              </w:rPr>
            </w:pPr>
          </w:p>
        </w:tc>
      </w:tr>
      <w:tr w:rsidR="00DA2193" w14:paraId="210E9C41" w14:textId="77777777">
        <w:trPr>
          <w:gridAfter w:val="1"/>
          <w:wAfter w:w="6633" w:type="dxa"/>
          <w:trHeight w:val="300"/>
        </w:trPr>
        <w:tc>
          <w:tcPr>
            <w:tcW w:w="2925" w:type="dxa"/>
          </w:tcPr>
          <w:p w14:paraId="495BE559" w14:textId="77777777" w:rsidR="00DA2193" w:rsidRDefault="00DA2193">
            <w:pPr>
              <w:rPr>
                <w:bCs/>
                <w:sz w:val="18"/>
                <w:szCs w:val="18"/>
              </w:rPr>
            </w:pPr>
          </w:p>
        </w:tc>
        <w:tc>
          <w:tcPr>
            <w:tcW w:w="7397" w:type="dxa"/>
          </w:tcPr>
          <w:p w14:paraId="657A54A8" w14:textId="71D1313F" w:rsidR="00DA2193" w:rsidRDefault="00C1072B" w:rsidP="001A126C">
            <w:pPr>
              <w:ind w:left="514" w:firstLine="0"/>
              <w:contextualSpacing/>
              <w:jc w:val="both"/>
              <w:rPr>
                <w:bCs/>
              </w:rPr>
            </w:pPr>
            <w:r>
              <w:rPr>
                <w:bCs/>
              </w:rPr>
              <w:t xml:space="preserve">(2) </w:t>
            </w:r>
            <w:r w:rsidR="001A126C">
              <w:rPr>
                <w:bCs/>
              </w:rPr>
              <w:t>T</w:t>
            </w:r>
            <w:r>
              <w:rPr>
                <w:bCs/>
              </w:rPr>
              <w:t>he Minister, shall appoint the Chairperson of the Appeal Committee and the Vice-Chairperson shall be elected by members from amongst themselves;</w:t>
            </w:r>
          </w:p>
        </w:tc>
      </w:tr>
      <w:tr w:rsidR="00DA2193" w14:paraId="3EE9D8FF" w14:textId="77777777">
        <w:trPr>
          <w:gridAfter w:val="1"/>
          <w:wAfter w:w="6633" w:type="dxa"/>
          <w:trHeight w:val="300"/>
        </w:trPr>
        <w:tc>
          <w:tcPr>
            <w:tcW w:w="2925" w:type="dxa"/>
          </w:tcPr>
          <w:p w14:paraId="488D40AE" w14:textId="77777777" w:rsidR="00DA2193" w:rsidRDefault="00DA2193">
            <w:pPr>
              <w:rPr>
                <w:bCs/>
                <w:sz w:val="18"/>
                <w:szCs w:val="18"/>
              </w:rPr>
            </w:pPr>
          </w:p>
        </w:tc>
        <w:tc>
          <w:tcPr>
            <w:tcW w:w="7397" w:type="dxa"/>
          </w:tcPr>
          <w:p w14:paraId="6DF72F98" w14:textId="77777777" w:rsidR="00DA2193" w:rsidRDefault="00DA2193">
            <w:pPr>
              <w:ind w:left="0" w:firstLine="0"/>
              <w:contextualSpacing/>
              <w:jc w:val="both"/>
              <w:rPr>
                <w:bCs/>
              </w:rPr>
            </w:pPr>
          </w:p>
        </w:tc>
      </w:tr>
      <w:tr w:rsidR="00DA2193" w14:paraId="1BBCEBDC" w14:textId="77777777">
        <w:trPr>
          <w:gridAfter w:val="1"/>
          <w:wAfter w:w="6633" w:type="dxa"/>
          <w:trHeight w:val="300"/>
        </w:trPr>
        <w:tc>
          <w:tcPr>
            <w:tcW w:w="2925" w:type="dxa"/>
          </w:tcPr>
          <w:p w14:paraId="2C36955D" w14:textId="77777777" w:rsidR="00DA2193" w:rsidRDefault="00C1072B">
            <w:pPr>
              <w:rPr>
                <w:bCs/>
                <w:sz w:val="18"/>
                <w:szCs w:val="18"/>
              </w:rPr>
            </w:pPr>
            <w:r>
              <w:rPr>
                <w:bCs/>
                <w:sz w:val="18"/>
                <w:szCs w:val="18"/>
              </w:rPr>
              <w:t>Hearing of the appeal</w:t>
            </w:r>
          </w:p>
        </w:tc>
        <w:tc>
          <w:tcPr>
            <w:tcW w:w="7397" w:type="dxa"/>
          </w:tcPr>
          <w:p w14:paraId="2F00BB3E" w14:textId="303C8C67" w:rsidR="00DA2193" w:rsidRDefault="00C1072B" w:rsidP="001A126C">
            <w:pPr>
              <w:ind w:left="514" w:hanging="514"/>
              <w:contextualSpacing/>
              <w:jc w:val="both"/>
              <w:rPr>
                <w:bCs/>
              </w:rPr>
            </w:pPr>
            <w:r>
              <w:rPr>
                <w:b/>
              </w:rPr>
              <w:t>1</w:t>
            </w:r>
            <w:r w:rsidR="002C57A9">
              <w:rPr>
                <w:b/>
              </w:rPr>
              <w:t>40</w:t>
            </w:r>
            <w:r>
              <w:rPr>
                <w:b/>
              </w:rPr>
              <w:t>.</w:t>
            </w:r>
            <w:r w:rsidR="001A126C">
              <w:rPr>
                <w:bCs/>
              </w:rPr>
              <w:t xml:space="preserve"> </w:t>
            </w:r>
            <w:r>
              <w:rPr>
                <w:bCs/>
              </w:rPr>
              <w:t>(1) Where the Minister is of the opinion that a case has been made, an appeal shall be heard on a date, time and place appointed by the Chairperson of the Appeals Committee, who shall notify the appellant and the Authority, in writing, of such time, date and place</w:t>
            </w:r>
            <w:r w:rsidR="001A126C">
              <w:rPr>
                <w:bCs/>
              </w:rPr>
              <w:t>.</w:t>
            </w:r>
          </w:p>
          <w:p w14:paraId="450CEBC0" w14:textId="33496B9E" w:rsidR="001A126C" w:rsidRDefault="001A126C" w:rsidP="001A126C">
            <w:pPr>
              <w:ind w:left="514" w:hanging="514"/>
              <w:contextualSpacing/>
              <w:jc w:val="both"/>
              <w:rPr>
                <w:bCs/>
              </w:rPr>
            </w:pPr>
          </w:p>
        </w:tc>
      </w:tr>
      <w:tr w:rsidR="00DA2193" w14:paraId="39B2D9DC" w14:textId="77777777">
        <w:trPr>
          <w:gridAfter w:val="1"/>
          <w:wAfter w:w="6633" w:type="dxa"/>
          <w:trHeight w:val="300"/>
        </w:trPr>
        <w:tc>
          <w:tcPr>
            <w:tcW w:w="2925" w:type="dxa"/>
          </w:tcPr>
          <w:p w14:paraId="39B118DC" w14:textId="77777777" w:rsidR="00DA2193" w:rsidRDefault="00DA2193">
            <w:pPr>
              <w:rPr>
                <w:bCs/>
                <w:sz w:val="18"/>
                <w:szCs w:val="18"/>
              </w:rPr>
            </w:pPr>
          </w:p>
        </w:tc>
        <w:tc>
          <w:tcPr>
            <w:tcW w:w="7397" w:type="dxa"/>
          </w:tcPr>
          <w:p w14:paraId="5A1383C4" w14:textId="36A7A67F" w:rsidR="00DA2193" w:rsidRDefault="00C1072B" w:rsidP="001A126C">
            <w:pPr>
              <w:ind w:left="514" w:firstLine="0"/>
              <w:contextualSpacing/>
              <w:jc w:val="both"/>
              <w:rPr>
                <w:bCs/>
              </w:rPr>
            </w:pPr>
            <w:r>
              <w:rPr>
                <w:bCs/>
              </w:rPr>
              <w:t>(2) The Chairperson of the Appeals Committee may, for the purpose of hearing an appeal, summon any person to appear before the Appeal Committee at a date, time and place specified in the summons, and in particular where in his opinion-</w:t>
            </w:r>
          </w:p>
        </w:tc>
      </w:tr>
      <w:tr w:rsidR="00DA2193" w14:paraId="577CDFEE" w14:textId="77777777">
        <w:trPr>
          <w:gridAfter w:val="1"/>
          <w:wAfter w:w="6633" w:type="dxa"/>
          <w:trHeight w:val="300"/>
        </w:trPr>
        <w:tc>
          <w:tcPr>
            <w:tcW w:w="2925" w:type="dxa"/>
          </w:tcPr>
          <w:p w14:paraId="1D5C96BB" w14:textId="77777777" w:rsidR="00DA2193" w:rsidRDefault="00DA2193">
            <w:pPr>
              <w:rPr>
                <w:bCs/>
                <w:sz w:val="18"/>
                <w:szCs w:val="18"/>
              </w:rPr>
            </w:pPr>
          </w:p>
        </w:tc>
        <w:tc>
          <w:tcPr>
            <w:tcW w:w="7397" w:type="dxa"/>
          </w:tcPr>
          <w:p w14:paraId="040F3431" w14:textId="2349BE50" w:rsidR="00DA2193" w:rsidRDefault="00C1072B" w:rsidP="001A126C">
            <w:pPr>
              <w:pStyle w:val="ListParagraph"/>
              <w:numPr>
                <w:ilvl w:val="0"/>
                <w:numId w:val="80"/>
              </w:numPr>
              <w:ind w:left="1506"/>
              <w:jc w:val="both"/>
              <w:rPr>
                <w:bCs/>
              </w:rPr>
            </w:pPr>
            <w:r>
              <w:rPr>
                <w:bCs/>
              </w:rPr>
              <w:t xml:space="preserve"> may give material information concerning the subject of the hearing;   </w:t>
            </w:r>
          </w:p>
          <w:p w14:paraId="5651EE60" w14:textId="77777777" w:rsidR="00DA2193" w:rsidRDefault="00C1072B" w:rsidP="001A126C">
            <w:pPr>
              <w:pStyle w:val="ListParagraph"/>
              <w:numPr>
                <w:ilvl w:val="0"/>
                <w:numId w:val="80"/>
              </w:numPr>
              <w:ind w:left="1506"/>
              <w:jc w:val="both"/>
              <w:rPr>
                <w:bCs/>
              </w:rPr>
            </w:pPr>
            <w:r>
              <w:rPr>
                <w:bCs/>
              </w:rPr>
              <w:t xml:space="preserve"> believes that he is in possession, custody</w:t>
            </w:r>
            <w:r>
              <w:t>,</w:t>
            </w:r>
            <w:r>
              <w:rPr>
                <w:bCs/>
              </w:rPr>
              <w:t xml:space="preserve"> or control of any document   on the subject of the hearing; and </w:t>
            </w:r>
          </w:p>
          <w:p w14:paraId="0AE05EB2" w14:textId="77777777" w:rsidR="00DA2193" w:rsidRDefault="00C1072B" w:rsidP="001A126C">
            <w:pPr>
              <w:pStyle w:val="ListParagraph"/>
              <w:numPr>
                <w:ilvl w:val="0"/>
                <w:numId w:val="80"/>
              </w:numPr>
              <w:ind w:left="1506"/>
              <w:jc w:val="both"/>
              <w:rPr>
                <w:bCs/>
              </w:rPr>
            </w:pPr>
            <w:r>
              <w:rPr>
                <w:bCs/>
              </w:rPr>
              <w:t xml:space="preserve"> may produce, as the case may be, any document in that person's possession, custody</w:t>
            </w:r>
            <w:r>
              <w:t>,</w:t>
            </w:r>
            <w:r>
              <w:rPr>
                <w:bCs/>
              </w:rPr>
              <w:t xml:space="preserve"> or control, relevant to the hearing.</w:t>
            </w:r>
          </w:p>
          <w:p w14:paraId="2032CA05" w14:textId="77777777" w:rsidR="001A126C" w:rsidRDefault="001A126C" w:rsidP="001A126C">
            <w:pPr>
              <w:pStyle w:val="ListParagraph"/>
              <w:ind w:left="1506" w:firstLine="0"/>
              <w:jc w:val="both"/>
              <w:rPr>
                <w:bCs/>
              </w:rPr>
            </w:pPr>
          </w:p>
        </w:tc>
      </w:tr>
      <w:tr w:rsidR="00DA2193" w14:paraId="37657AEF" w14:textId="77777777">
        <w:trPr>
          <w:gridAfter w:val="1"/>
          <w:wAfter w:w="6633" w:type="dxa"/>
          <w:trHeight w:val="300"/>
        </w:trPr>
        <w:tc>
          <w:tcPr>
            <w:tcW w:w="2925" w:type="dxa"/>
          </w:tcPr>
          <w:p w14:paraId="6CA79D8D" w14:textId="77777777" w:rsidR="00DA2193" w:rsidRDefault="00DA2193">
            <w:pPr>
              <w:rPr>
                <w:bCs/>
                <w:sz w:val="18"/>
                <w:szCs w:val="18"/>
              </w:rPr>
            </w:pPr>
          </w:p>
        </w:tc>
        <w:tc>
          <w:tcPr>
            <w:tcW w:w="7397" w:type="dxa"/>
          </w:tcPr>
          <w:p w14:paraId="7554203B" w14:textId="77777777" w:rsidR="00DA2193" w:rsidRDefault="00C1072B" w:rsidP="001A126C">
            <w:pPr>
              <w:ind w:left="514"/>
              <w:jc w:val="both"/>
              <w:rPr>
                <w:bCs/>
              </w:rPr>
            </w:pPr>
            <w:r>
              <w:rPr>
                <w:bCs/>
              </w:rPr>
              <w:t xml:space="preserve">(3) Subject to the provision of subsection (2), the Chairperson shall administer an oath or affirmation from any person called as a witness at the hearing; and calls any person present at the hearing as a witness </w:t>
            </w:r>
            <w:r>
              <w:rPr>
                <w:bCs/>
              </w:rPr>
              <w:lastRenderedPageBreak/>
              <w:t>and requires that person to produce any document under that person's control.</w:t>
            </w:r>
          </w:p>
        </w:tc>
      </w:tr>
      <w:tr w:rsidR="00DA2193" w14:paraId="6F5D1C98" w14:textId="77777777">
        <w:trPr>
          <w:gridAfter w:val="1"/>
          <w:wAfter w:w="6633" w:type="dxa"/>
          <w:trHeight w:val="300"/>
        </w:trPr>
        <w:tc>
          <w:tcPr>
            <w:tcW w:w="2925" w:type="dxa"/>
          </w:tcPr>
          <w:p w14:paraId="4B29F445" w14:textId="77777777" w:rsidR="00DA2193" w:rsidRDefault="00DA2193">
            <w:pPr>
              <w:rPr>
                <w:bCs/>
                <w:sz w:val="18"/>
                <w:szCs w:val="18"/>
              </w:rPr>
            </w:pPr>
          </w:p>
        </w:tc>
        <w:tc>
          <w:tcPr>
            <w:tcW w:w="7397" w:type="dxa"/>
          </w:tcPr>
          <w:p w14:paraId="238CE5EB" w14:textId="77777777" w:rsidR="00DA2193" w:rsidRDefault="00DA2193">
            <w:pPr>
              <w:ind w:left="0" w:firstLine="0"/>
              <w:contextualSpacing/>
              <w:jc w:val="both"/>
              <w:rPr>
                <w:bCs/>
              </w:rPr>
            </w:pPr>
          </w:p>
        </w:tc>
      </w:tr>
      <w:tr w:rsidR="00DA2193" w14:paraId="019670DF" w14:textId="77777777">
        <w:trPr>
          <w:gridAfter w:val="1"/>
          <w:wAfter w:w="6633" w:type="dxa"/>
          <w:trHeight w:val="300"/>
        </w:trPr>
        <w:tc>
          <w:tcPr>
            <w:tcW w:w="2925" w:type="dxa"/>
          </w:tcPr>
          <w:p w14:paraId="621EE435" w14:textId="77777777" w:rsidR="00DA2193" w:rsidRDefault="00C1072B">
            <w:pPr>
              <w:rPr>
                <w:bCs/>
                <w:sz w:val="18"/>
                <w:szCs w:val="18"/>
              </w:rPr>
            </w:pPr>
            <w:r>
              <w:rPr>
                <w:bCs/>
                <w:sz w:val="18"/>
                <w:szCs w:val="18"/>
              </w:rPr>
              <w:t>Decisions of Appeals Committee</w:t>
            </w:r>
          </w:p>
        </w:tc>
        <w:tc>
          <w:tcPr>
            <w:tcW w:w="7397" w:type="dxa"/>
          </w:tcPr>
          <w:p w14:paraId="5625C229" w14:textId="7F90FF70" w:rsidR="00DA2193" w:rsidRDefault="00C1072B" w:rsidP="001A126C">
            <w:pPr>
              <w:ind w:left="514" w:hanging="514"/>
              <w:contextualSpacing/>
              <w:jc w:val="both"/>
              <w:rPr>
                <w:bCs/>
              </w:rPr>
            </w:pPr>
            <w:r>
              <w:rPr>
                <w:b/>
              </w:rPr>
              <w:t>14</w:t>
            </w:r>
            <w:r w:rsidR="00966876">
              <w:rPr>
                <w:b/>
              </w:rPr>
              <w:t>1</w:t>
            </w:r>
            <w:r>
              <w:rPr>
                <w:bCs/>
              </w:rPr>
              <w:t xml:space="preserve">. </w:t>
            </w:r>
            <w:r w:rsidR="001A126C">
              <w:rPr>
                <w:bCs/>
              </w:rPr>
              <w:t xml:space="preserve"> </w:t>
            </w:r>
            <w:r>
              <w:rPr>
                <w:bCs/>
              </w:rPr>
              <w:t xml:space="preserve">The decision of the Appeals Committee including the reasons shall be in writing, and a copy thereof shall be </w:t>
            </w:r>
            <w:bookmarkStart w:id="87" w:name="_Int_ULL6FWj9"/>
            <w:r>
              <w:rPr>
                <w:bCs/>
              </w:rPr>
              <w:t>availed</w:t>
            </w:r>
            <w:bookmarkEnd w:id="87"/>
            <w:r>
              <w:rPr>
                <w:bCs/>
              </w:rPr>
              <w:t xml:space="preserve"> to the appellant within </w:t>
            </w:r>
            <w:bookmarkStart w:id="88" w:name="_Int_0qPt2GNa"/>
            <w:r>
              <w:rPr>
                <w:bCs/>
              </w:rPr>
              <w:t>14 days</w:t>
            </w:r>
            <w:bookmarkEnd w:id="88"/>
            <w:r>
              <w:rPr>
                <w:bCs/>
              </w:rPr>
              <w:t xml:space="preserve"> </w:t>
            </w:r>
            <w:bookmarkStart w:id="89" w:name="_Int_boIe8ZwD"/>
            <w:r>
              <w:rPr>
                <w:bCs/>
              </w:rPr>
              <w:t>from</w:t>
            </w:r>
            <w:bookmarkEnd w:id="89"/>
            <w:r>
              <w:rPr>
                <w:bCs/>
              </w:rPr>
              <w:t xml:space="preserve"> the date of the decision.</w:t>
            </w:r>
          </w:p>
        </w:tc>
      </w:tr>
      <w:tr w:rsidR="00DA2193" w14:paraId="65179D7A" w14:textId="77777777">
        <w:trPr>
          <w:gridAfter w:val="1"/>
          <w:wAfter w:w="6633" w:type="dxa"/>
          <w:trHeight w:val="300"/>
        </w:trPr>
        <w:tc>
          <w:tcPr>
            <w:tcW w:w="2925" w:type="dxa"/>
          </w:tcPr>
          <w:p w14:paraId="0374C38D" w14:textId="77777777" w:rsidR="00DA2193" w:rsidRDefault="00DA2193">
            <w:pPr>
              <w:rPr>
                <w:bCs/>
                <w:sz w:val="18"/>
                <w:szCs w:val="18"/>
              </w:rPr>
            </w:pPr>
          </w:p>
        </w:tc>
        <w:tc>
          <w:tcPr>
            <w:tcW w:w="7397" w:type="dxa"/>
          </w:tcPr>
          <w:p w14:paraId="317EB5F7" w14:textId="77777777" w:rsidR="00DA2193" w:rsidRDefault="00DA2193">
            <w:pPr>
              <w:ind w:left="0" w:firstLine="0"/>
              <w:contextualSpacing/>
              <w:jc w:val="both"/>
              <w:rPr>
                <w:bCs/>
              </w:rPr>
            </w:pPr>
          </w:p>
        </w:tc>
      </w:tr>
      <w:tr w:rsidR="00DA2193" w14:paraId="612570B5" w14:textId="77777777">
        <w:trPr>
          <w:gridAfter w:val="1"/>
          <w:wAfter w:w="6633" w:type="dxa"/>
          <w:trHeight w:val="300"/>
        </w:trPr>
        <w:tc>
          <w:tcPr>
            <w:tcW w:w="2925" w:type="dxa"/>
          </w:tcPr>
          <w:p w14:paraId="56013C94" w14:textId="77777777" w:rsidR="00DA2193" w:rsidRDefault="00C1072B">
            <w:pPr>
              <w:rPr>
                <w:bCs/>
                <w:sz w:val="18"/>
                <w:szCs w:val="18"/>
              </w:rPr>
            </w:pPr>
            <w:r>
              <w:rPr>
                <w:bCs/>
                <w:sz w:val="18"/>
                <w:szCs w:val="18"/>
              </w:rPr>
              <w:t>Declaration of conflict of interests</w:t>
            </w:r>
          </w:p>
        </w:tc>
        <w:tc>
          <w:tcPr>
            <w:tcW w:w="7397" w:type="dxa"/>
          </w:tcPr>
          <w:p w14:paraId="1FCC0F4E" w14:textId="58D70409" w:rsidR="00DA2193" w:rsidRDefault="00C1072B" w:rsidP="001A126C">
            <w:pPr>
              <w:ind w:left="514" w:hanging="567"/>
              <w:contextualSpacing/>
              <w:jc w:val="both"/>
              <w:rPr>
                <w:bCs/>
              </w:rPr>
            </w:pPr>
            <w:r>
              <w:rPr>
                <w:b/>
              </w:rPr>
              <w:t>14</w:t>
            </w:r>
            <w:r w:rsidR="00966876">
              <w:rPr>
                <w:b/>
              </w:rPr>
              <w:t>2</w:t>
            </w:r>
            <w:r>
              <w:rPr>
                <w:bCs/>
              </w:rPr>
              <w:t>.</w:t>
            </w:r>
            <w:r w:rsidR="001A126C">
              <w:rPr>
                <w:bCs/>
              </w:rPr>
              <w:t xml:space="preserve">  </w:t>
            </w:r>
            <w:r>
              <w:rPr>
                <w:bCs/>
              </w:rPr>
              <w:t>(1) Any staff of the Authority, or any member of the Board, or of a committee or subcommittee shall declare any interests related to any regulated product, or which may be relevant to any decision making.</w:t>
            </w:r>
          </w:p>
          <w:p w14:paraId="087DE777" w14:textId="2D65BBE0" w:rsidR="001A126C" w:rsidRDefault="001A126C" w:rsidP="001A126C">
            <w:pPr>
              <w:ind w:left="514" w:hanging="567"/>
              <w:contextualSpacing/>
              <w:jc w:val="both"/>
              <w:rPr>
                <w:bCs/>
              </w:rPr>
            </w:pPr>
          </w:p>
        </w:tc>
      </w:tr>
      <w:tr w:rsidR="00DA2193" w14:paraId="54905E19" w14:textId="77777777">
        <w:trPr>
          <w:gridAfter w:val="1"/>
          <w:wAfter w:w="6633" w:type="dxa"/>
          <w:trHeight w:val="300"/>
        </w:trPr>
        <w:tc>
          <w:tcPr>
            <w:tcW w:w="2925" w:type="dxa"/>
          </w:tcPr>
          <w:p w14:paraId="7461BD99" w14:textId="77777777" w:rsidR="00DA2193" w:rsidRDefault="00DA2193">
            <w:pPr>
              <w:rPr>
                <w:bCs/>
                <w:sz w:val="18"/>
                <w:szCs w:val="18"/>
              </w:rPr>
            </w:pPr>
          </w:p>
        </w:tc>
        <w:tc>
          <w:tcPr>
            <w:tcW w:w="7397" w:type="dxa"/>
          </w:tcPr>
          <w:p w14:paraId="64B37B5C" w14:textId="32AF7F41" w:rsidR="00DA2193" w:rsidRDefault="00C1072B" w:rsidP="001A126C">
            <w:pPr>
              <w:ind w:left="514" w:firstLine="0"/>
              <w:contextualSpacing/>
              <w:jc w:val="both"/>
              <w:rPr>
                <w:bCs/>
              </w:rPr>
            </w:pPr>
            <w:r>
              <w:rPr>
                <w:bCs/>
              </w:rPr>
              <w:t>(2) Conflict of interest shall be appropriately managed and reviewed in accordance with prescribed guidelines issued by the Authority</w:t>
            </w:r>
          </w:p>
        </w:tc>
      </w:tr>
      <w:tr w:rsidR="00DA2193" w14:paraId="3795AEF2" w14:textId="77777777">
        <w:trPr>
          <w:gridAfter w:val="1"/>
          <w:wAfter w:w="6633" w:type="dxa"/>
          <w:trHeight w:val="300"/>
        </w:trPr>
        <w:tc>
          <w:tcPr>
            <w:tcW w:w="2925" w:type="dxa"/>
          </w:tcPr>
          <w:p w14:paraId="4176D194" w14:textId="77777777" w:rsidR="00DA2193" w:rsidRDefault="00DA2193">
            <w:pPr>
              <w:rPr>
                <w:bCs/>
                <w:sz w:val="18"/>
                <w:szCs w:val="18"/>
              </w:rPr>
            </w:pPr>
          </w:p>
        </w:tc>
        <w:tc>
          <w:tcPr>
            <w:tcW w:w="7397" w:type="dxa"/>
          </w:tcPr>
          <w:p w14:paraId="0652F535" w14:textId="77777777" w:rsidR="00DA2193" w:rsidRDefault="00DA2193">
            <w:pPr>
              <w:ind w:left="0" w:firstLine="0"/>
              <w:contextualSpacing/>
              <w:jc w:val="both"/>
              <w:rPr>
                <w:bCs/>
              </w:rPr>
            </w:pPr>
          </w:p>
        </w:tc>
      </w:tr>
      <w:tr w:rsidR="00DA2193" w14:paraId="485F1931" w14:textId="77777777">
        <w:trPr>
          <w:gridAfter w:val="1"/>
          <w:wAfter w:w="6633" w:type="dxa"/>
          <w:trHeight w:val="300"/>
        </w:trPr>
        <w:tc>
          <w:tcPr>
            <w:tcW w:w="2925" w:type="dxa"/>
          </w:tcPr>
          <w:p w14:paraId="046558B4" w14:textId="77777777" w:rsidR="00DA2193" w:rsidRDefault="00C1072B">
            <w:pPr>
              <w:rPr>
                <w:bCs/>
                <w:sz w:val="18"/>
                <w:szCs w:val="18"/>
              </w:rPr>
            </w:pPr>
            <w:r>
              <w:rPr>
                <w:bCs/>
                <w:sz w:val="18"/>
                <w:szCs w:val="18"/>
              </w:rPr>
              <w:t>Restriction of liability</w:t>
            </w:r>
          </w:p>
        </w:tc>
        <w:tc>
          <w:tcPr>
            <w:tcW w:w="7397" w:type="dxa"/>
          </w:tcPr>
          <w:p w14:paraId="44600EC8" w14:textId="0923C5B9" w:rsidR="00DA2193" w:rsidRDefault="00C1072B" w:rsidP="001A126C">
            <w:pPr>
              <w:ind w:left="514" w:hanging="514"/>
              <w:contextualSpacing/>
              <w:jc w:val="both"/>
              <w:rPr>
                <w:bCs/>
              </w:rPr>
            </w:pPr>
            <w:r>
              <w:rPr>
                <w:b/>
              </w:rPr>
              <w:t>14</w:t>
            </w:r>
            <w:r w:rsidR="00966876">
              <w:rPr>
                <w:b/>
              </w:rPr>
              <w:t>3</w:t>
            </w:r>
            <w:r>
              <w:rPr>
                <w:bCs/>
              </w:rPr>
              <w:t>.</w:t>
            </w:r>
            <w:r w:rsidR="001A126C">
              <w:rPr>
                <w:bCs/>
              </w:rPr>
              <w:t xml:space="preserve">  </w:t>
            </w:r>
            <w:r>
              <w:rPr>
                <w:bCs/>
              </w:rPr>
              <w:t>(1) The Authority, the Board, a committee member or subcommittee member or a staff of the Authority shall not be liable for any loss or damage arising from any decision made or act carried out in good faith in the exercise of powers or performance of functions under this Act.</w:t>
            </w:r>
          </w:p>
          <w:p w14:paraId="3F089C40" w14:textId="23CFE5F4" w:rsidR="001A126C" w:rsidRDefault="001A126C" w:rsidP="001A126C">
            <w:pPr>
              <w:ind w:left="514" w:hanging="514"/>
              <w:contextualSpacing/>
              <w:jc w:val="both"/>
              <w:rPr>
                <w:bCs/>
              </w:rPr>
            </w:pPr>
          </w:p>
        </w:tc>
      </w:tr>
      <w:tr w:rsidR="00DA2193" w14:paraId="71377A81" w14:textId="77777777">
        <w:trPr>
          <w:gridAfter w:val="1"/>
          <w:wAfter w:w="6633" w:type="dxa"/>
          <w:trHeight w:val="300"/>
        </w:trPr>
        <w:tc>
          <w:tcPr>
            <w:tcW w:w="2925" w:type="dxa"/>
          </w:tcPr>
          <w:p w14:paraId="035653C2" w14:textId="77777777" w:rsidR="00DA2193" w:rsidRDefault="00DA2193">
            <w:pPr>
              <w:rPr>
                <w:bCs/>
                <w:sz w:val="18"/>
                <w:szCs w:val="18"/>
              </w:rPr>
            </w:pPr>
          </w:p>
        </w:tc>
        <w:tc>
          <w:tcPr>
            <w:tcW w:w="7397" w:type="dxa"/>
          </w:tcPr>
          <w:p w14:paraId="21D7DC9F" w14:textId="54F1C046" w:rsidR="00DA2193" w:rsidRDefault="00C1072B" w:rsidP="001A126C">
            <w:pPr>
              <w:ind w:left="514" w:firstLine="0"/>
              <w:contextualSpacing/>
              <w:jc w:val="both"/>
              <w:rPr>
                <w:bCs/>
              </w:rPr>
            </w:pPr>
            <w:r>
              <w:rPr>
                <w:bCs/>
              </w:rPr>
              <w:t>(2) Notwithstanding the provisions of subsection (1), the Authority, the Board, a committee member or subcommittee member or a staff of the Authority shall be liable for any loss or damage if the loss or damage is due to willful misconduct, gross negligence</w:t>
            </w:r>
            <w:r>
              <w:t>,</w:t>
            </w:r>
            <w:r>
              <w:rPr>
                <w:bCs/>
              </w:rPr>
              <w:t xml:space="preserve"> or failure to comply with this Act.</w:t>
            </w:r>
          </w:p>
        </w:tc>
      </w:tr>
      <w:tr w:rsidR="00DA2193" w14:paraId="757E6767" w14:textId="77777777">
        <w:trPr>
          <w:gridAfter w:val="1"/>
          <w:wAfter w:w="6633" w:type="dxa"/>
          <w:trHeight w:val="300"/>
        </w:trPr>
        <w:tc>
          <w:tcPr>
            <w:tcW w:w="2925" w:type="dxa"/>
          </w:tcPr>
          <w:p w14:paraId="78639049" w14:textId="77777777" w:rsidR="00DA2193" w:rsidRDefault="00DA2193">
            <w:pPr>
              <w:rPr>
                <w:bCs/>
                <w:sz w:val="18"/>
                <w:szCs w:val="18"/>
              </w:rPr>
            </w:pPr>
          </w:p>
        </w:tc>
        <w:tc>
          <w:tcPr>
            <w:tcW w:w="7397" w:type="dxa"/>
          </w:tcPr>
          <w:p w14:paraId="1EA3303D" w14:textId="77777777" w:rsidR="00DA2193" w:rsidRDefault="00DA2193">
            <w:pPr>
              <w:ind w:left="0" w:firstLine="0"/>
              <w:contextualSpacing/>
              <w:jc w:val="both"/>
              <w:rPr>
                <w:bCs/>
              </w:rPr>
            </w:pPr>
          </w:p>
        </w:tc>
      </w:tr>
      <w:tr w:rsidR="00DA2193" w14:paraId="6F5F8F7F" w14:textId="77777777">
        <w:trPr>
          <w:gridAfter w:val="1"/>
          <w:wAfter w:w="6633" w:type="dxa"/>
          <w:trHeight w:val="300"/>
        </w:trPr>
        <w:tc>
          <w:tcPr>
            <w:tcW w:w="2925" w:type="dxa"/>
          </w:tcPr>
          <w:p w14:paraId="0D51D30E" w14:textId="77777777" w:rsidR="00DA2193" w:rsidRDefault="00C1072B">
            <w:pPr>
              <w:rPr>
                <w:bCs/>
                <w:sz w:val="18"/>
                <w:szCs w:val="18"/>
              </w:rPr>
            </w:pPr>
            <w:r>
              <w:rPr>
                <w:bCs/>
                <w:sz w:val="18"/>
                <w:szCs w:val="18"/>
              </w:rPr>
              <w:t>Protection and access to information</w:t>
            </w:r>
          </w:p>
        </w:tc>
        <w:tc>
          <w:tcPr>
            <w:tcW w:w="7397" w:type="dxa"/>
          </w:tcPr>
          <w:p w14:paraId="48F82B10" w14:textId="0867FFA1" w:rsidR="00DA2193" w:rsidRDefault="00C1072B" w:rsidP="001A126C">
            <w:pPr>
              <w:ind w:left="514" w:hanging="514"/>
              <w:contextualSpacing/>
              <w:jc w:val="both"/>
              <w:rPr>
                <w:bCs/>
              </w:rPr>
            </w:pPr>
            <w:r>
              <w:rPr>
                <w:b/>
              </w:rPr>
              <w:t>14</w:t>
            </w:r>
            <w:r w:rsidR="00966876">
              <w:rPr>
                <w:b/>
              </w:rPr>
              <w:t>4</w:t>
            </w:r>
            <w:r>
              <w:rPr>
                <w:b/>
              </w:rPr>
              <w:t>.</w:t>
            </w:r>
            <w:r w:rsidR="001A126C">
              <w:rPr>
                <w:b/>
              </w:rPr>
              <w:t xml:space="preserve">  </w:t>
            </w:r>
            <w:r>
              <w:rPr>
                <w:bCs/>
              </w:rPr>
              <w:t>(1) A person shall not disclose any information acquired by him in the exercise of his powers or the performance of his functions under this Act.</w:t>
            </w:r>
          </w:p>
          <w:p w14:paraId="171A84A6" w14:textId="6E0A632D" w:rsidR="001A126C" w:rsidRDefault="001A126C" w:rsidP="001A126C">
            <w:pPr>
              <w:ind w:left="514" w:hanging="514"/>
              <w:contextualSpacing/>
              <w:jc w:val="both"/>
              <w:rPr>
                <w:bCs/>
              </w:rPr>
            </w:pPr>
          </w:p>
        </w:tc>
      </w:tr>
      <w:tr w:rsidR="00DA2193" w14:paraId="42AE4743" w14:textId="77777777">
        <w:trPr>
          <w:gridAfter w:val="1"/>
          <w:wAfter w:w="6633" w:type="dxa"/>
          <w:trHeight w:val="300"/>
        </w:trPr>
        <w:tc>
          <w:tcPr>
            <w:tcW w:w="2925" w:type="dxa"/>
          </w:tcPr>
          <w:p w14:paraId="4010E802" w14:textId="77777777" w:rsidR="00DA2193" w:rsidRDefault="00DA2193">
            <w:pPr>
              <w:rPr>
                <w:bCs/>
                <w:sz w:val="18"/>
                <w:szCs w:val="18"/>
              </w:rPr>
            </w:pPr>
          </w:p>
        </w:tc>
        <w:tc>
          <w:tcPr>
            <w:tcW w:w="7397" w:type="dxa"/>
          </w:tcPr>
          <w:p w14:paraId="63A16BB7" w14:textId="0607DF3B" w:rsidR="00DA2193" w:rsidRDefault="00C1072B" w:rsidP="001A126C">
            <w:pPr>
              <w:ind w:left="514" w:firstLine="0"/>
              <w:contextualSpacing/>
              <w:jc w:val="both"/>
              <w:rPr>
                <w:bCs/>
              </w:rPr>
            </w:pPr>
            <w:r>
              <w:rPr>
                <w:bCs/>
              </w:rPr>
              <w:t>(2) Without prejudice to the provisions of subsection (1) a person may be permitted to disclose information-</w:t>
            </w:r>
          </w:p>
        </w:tc>
      </w:tr>
      <w:tr w:rsidR="00DA2193" w14:paraId="215BF20F" w14:textId="77777777">
        <w:trPr>
          <w:gridAfter w:val="1"/>
          <w:wAfter w:w="6633" w:type="dxa"/>
          <w:trHeight w:val="300"/>
        </w:trPr>
        <w:tc>
          <w:tcPr>
            <w:tcW w:w="2925" w:type="dxa"/>
          </w:tcPr>
          <w:p w14:paraId="32F0B1E1" w14:textId="77777777" w:rsidR="00DA2193" w:rsidRDefault="00DA2193">
            <w:pPr>
              <w:rPr>
                <w:bCs/>
                <w:sz w:val="18"/>
                <w:szCs w:val="18"/>
              </w:rPr>
            </w:pPr>
          </w:p>
        </w:tc>
        <w:tc>
          <w:tcPr>
            <w:tcW w:w="7397" w:type="dxa"/>
          </w:tcPr>
          <w:p w14:paraId="56E4C4BA" w14:textId="77777777" w:rsidR="00DA2193" w:rsidRDefault="00C1072B">
            <w:pPr>
              <w:pStyle w:val="ListParagraph"/>
              <w:numPr>
                <w:ilvl w:val="0"/>
                <w:numId w:val="81"/>
              </w:numPr>
              <w:jc w:val="both"/>
              <w:rPr>
                <w:bCs/>
              </w:rPr>
            </w:pPr>
            <w:r>
              <w:rPr>
                <w:bCs/>
              </w:rPr>
              <w:t>for the purpose of the exercise of his powers and functions under this Act with the written permission of the Authority;</w:t>
            </w:r>
          </w:p>
        </w:tc>
      </w:tr>
      <w:tr w:rsidR="00DA2193" w14:paraId="34795339" w14:textId="77777777">
        <w:trPr>
          <w:gridAfter w:val="1"/>
          <w:wAfter w:w="6633" w:type="dxa"/>
          <w:trHeight w:val="300"/>
        </w:trPr>
        <w:tc>
          <w:tcPr>
            <w:tcW w:w="2925" w:type="dxa"/>
          </w:tcPr>
          <w:p w14:paraId="5F61DECC" w14:textId="77777777" w:rsidR="00DA2193" w:rsidRDefault="00DA2193">
            <w:pPr>
              <w:rPr>
                <w:bCs/>
                <w:sz w:val="18"/>
                <w:szCs w:val="18"/>
              </w:rPr>
            </w:pPr>
          </w:p>
        </w:tc>
        <w:tc>
          <w:tcPr>
            <w:tcW w:w="7397" w:type="dxa"/>
          </w:tcPr>
          <w:p w14:paraId="48AD1E89" w14:textId="77777777" w:rsidR="00DA2193" w:rsidRDefault="00C1072B">
            <w:pPr>
              <w:pStyle w:val="ListParagraph"/>
              <w:numPr>
                <w:ilvl w:val="0"/>
                <w:numId w:val="81"/>
              </w:numPr>
              <w:jc w:val="both"/>
              <w:rPr>
                <w:bCs/>
              </w:rPr>
            </w:pPr>
            <w:r>
              <w:rPr>
                <w:bCs/>
              </w:rPr>
              <w:t>when required to do so by any competent court or under any law; or</w:t>
            </w:r>
          </w:p>
        </w:tc>
      </w:tr>
      <w:tr w:rsidR="00DA2193" w14:paraId="71461113" w14:textId="77777777">
        <w:trPr>
          <w:gridAfter w:val="1"/>
          <w:wAfter w:w="6633" w:type="dxa"/>
          <w:trHeight w:val="300"/>
        </w:trPr>
        <w:tc>
          <w:tcPr>
            <w:tcW w:w="2925" w:type="dxa"/>
          </w:tcPr>
          <w:p w14:paraId="2D7A894D" w14:textId="77777777" w:rsidR="00DA2193" w:rsidRDefault="00DA2193">
            <w:pPr>
              <w:rPr>
                <w:bCs/>
                <w:sz w:val="18"/>
                <w:szCs w:val="18"/>
              </w:rPr>
            </w:pPr>
          </w:p>
        </w:tc>
        <w:tc>
          <w:tcPr>
            <w:tcW w:w="7397" w:type="dxa"/>
          </w:tcPr>
          <w:p w14:paraId="50F20F69" w14:textId="77777777" w:rsidR="00DA2193" w:rsidRDefault="00C1072B">
            <w:pPr>
              <w:pStyle w:val="ListParagraph"/>
              <w:numPr>
                <w:ilvl w:val="0"/>
                <w:numId w:val="81"/>
              </w:numPr>
              <w:jc w:val="both"/>
              <w:rPr>
                <w:bCs/>
              </w:rPr>
            </w:pPr>
            <w:r>
              <w:rPr>
                <w:bCs/>
              </w:rPr>
              <w:t>if it is in the public interest.</w:t>
            </w:r>
          </w:p>
        </w:tc>
      </w:tr>
      <w:tr w:rsidR="00DA2193" w14:paraId="5F7BDE29" w14:textId="77777777">
        <w:trPr>
          <w:gridAfter w:val="1"/>
          <w:wAfter w:w="6633" w:type="dxa"/>
          <w:trHeight w:val="300"/>
        </w:trPr>
        <w:tc>
          <w:tcPr>
            <w:tcW w:w="2925" w:type="dxa"/>
          </w:tcPr>
          <w:p w14:paraId="2809EF41" w14:textId="77777777" w:rsidR="00DA2193" w:rsidRDefault="00DA2193">
            <w:pPr>
              <w:rPr>
                <w:bCs/>
                <w:sz w:val="18"/>
                <w:szCs w:val="18"/>
              </w:rPr>
            </w:pPr>
          </w:p>
        </w:tc>
        <w:tc>
          <w:tcPr>
            <w:tcW w:w="7397" w:type="dxa"/>
          </w:tcPr>
          <w:p w14:paraId="202C5314" w14:textId="77777777" w:rsidR="00DA2193" w:rsidRDefault="00DA2193">
            <w:pPr>
              <w:ind w:left="0" w:firstLine="0"/>
              <w:contextualSpacing/>
              <w:jc w:val="both"/>
              <w:rPr>
                <w:bCs/>
              </w:rPr>
            </w:pPr>
          </w:p>
        </w:tc>
      </w:tr>
      <w:tr w:rsidR="00DA2193" w14:paraId="17E56847" w14:textId="77777777">
        <w:trPr>
          <w:gridAfter w:val="1"/>
          <w:wAfter w:w="6633" w:type="dxa"/>
          <w:trHeight w:val="300"/>
        </w:trPr>
        <w:tc>
          <w:tcPr>
            <w:tcW w:w="2925" w:type="dxa"/>
          </w:tcPr>
          <w:p w14:paraId="2E06B811" w14:textId="77777777" w:rsidR="00DA2193" w:rsidRDefault="00C1072B">
            <w:pPr>
              <w:rPr>
                <w:bCs/>
                <w:sz w:val="18"/>
                <w:szCs w:val="18"/>
              </w:rPr>
            </w:pPr>
            <w:r>
              <w:rPr>
                <w:bCs/>
                <w:sz w:val="18"/>
                <w:szCs w:val="18"/>
              </w:rPr>
              <w:t>Power to delegate</w:t>
            </w:r>
          </w:p>
        </w:tc>
        <w:tc>
          <w:tcPr>
            <w:tcW w:w="7397" w:type="dxa"/>
          </w:tcPr>
          <w:p w14:paraId="52D0309A" w14:textId="1358562D" w:rsidR="00DA2193" w:rsidRDefault="00C1072B" w:rsidP="001A126C">
            <w:pPr>
              <w:ind w:left="514" w:hanging="514"/>
              <w:contextualSpacing/>
              <w:jc w:val="both"/>
              <w:rPr>
                <w:bCs/>
              </w:rPr>
            </w:pPr>
            <w:r>
              <w:rPr>
                <w:b/>
              </w:rPr>
              <w:t>14</w:t>
            </w:r>
            <w:r w:rsidR="00966876">
              <w:rPr>
                <w:b/>
              </w:rPr>
              <w:t>5</w:t>
            </w:r>
            <w:r>
              <w:rPr>
                <w:bCs/>
              </w:rPr>
              <w:t>. The Minister may, upon consultation with the Authority when he considers fit and proper</w:t>
            </w:r>
            <w:r>
              <w:t>,</w:t>
            </w:r>
            <w:r>
              <w:rPr>
                <w:bCs/>
              </w:rPr>
              <w:t xml:space="preserve"> by order published in the Gazette, delegate to any other person, institution</w:t>
            </w:r>
            <w:r>
              <w:t>,</w:t>
            </w:r>
            <w:r>
              <w:rPr>
                <w:bCs/>
              </w:rPr>
              <w:t xml:space="preserve"> or body of persons some of the functions or powers of the Authority conferred upon it by this Act.</w:t>
            </w:r>
          </w:p>
        </w:tc>
      </w:tr>
      <w:tr w:rsidR="00DA2193" w14:paraId="0553F4EB" w14:textId="77777777">
        <w:trPr>
          <w:gridAfter w:val="1"/>
          <w:wAfter w:w="6633" w:type="dxa"/>
          <w:trHeight w:val="300"/>
        </w:trPr>
        <w:tc>
          <w:tcPr>
            <w:tcW w:w="2925" w:type="dxa"/>
          </w:tcPr>
          <w:p w14:paraId="56DE2796" w14:textId="77777777" w:rsidR="00DA2193" w:rsidRDefault="00DA2193">
            <w:pPr>
              <w:rPr>
                <w:bCs/>
                <w:sz w:val="18"/>
                <w:szCs w:val="18"/>
              </w:rPr>
            </w:pPr>
          </w:p>
        </w:tc>
        <w:tc>
          <w:tcPr>
            <w:tcW w:w="7397" w:type="dxa"/>
          </w:tcPr>
          <w:p w14:paraId="23A17D63" w14:textId="77777777" w:rsidR="00DA2193" w:rsidRDefault="00DA2193">
            <w:pPr>
              <w:ind w:left="0" w:firstLine="0"/>
              <w:contextualSpacing/>
              <w:jc w:val="both"/>
              <w:rPr>
                <w:bCs/>
              </w:rPr>
            </w:pPr>
          </w:p>
        </w:tc>
      </w:tr>
      <w:tr w:rsidR="00DA2193" w14:paraId="42D2CFBE" w14:textId="77777777">
        <w:trPr>
          <w:gridAfter w:val="1"/>
          <w:wAfter w:w="6633" w:type="dxa"/>
          <w:trHeight w:val="300"/>
        </w:trPr>
        <w:tc>
          <w:tcPr>
            <w:tcW w:w="2925" w:type="dxa"/>
          </w:tcPr>
          <w:p w14:paraId="00E78676" w14:textId="77777777" w:rsidR="00DA2193" w:rsidRDefault="00C1072B">
            <w:pPr>
              <w:ind w:left="0" w:firstLine="0"/>
              <w:contextualSpacing/>
              <w:rPr>
                <w:bCs/>
                <w:sz w:val="18"/>
                <w:szCs w:val="18"/>
              </w:rPr>
            </w:pPr>
            <w:r>
              <w:rPr>
                <w:bCs/>
                <w:sz w:val="18"/>
                <w:szCs w:val="18"/>
              </w:rPr>
              <w:t xml:space="preserve">Protection of informers </w:t>
            </w:r>
          </w:p>
          <w:p w14:paraId="4D1DFAFD" w14:textId="77777777" w:rsidR="00DA2193" w:rsidRDefault="00DA2193">
            <w:pPr>
              <w:rPr>
                <w:bCs/>
                <w:sz w:val="18"/>
                <w:szCs w:val="18"/>
              </w:rPr>
            </w:pPr>
          </w:p>
        </w:tc>
        <w:tc>
          <w:tcPr>
            <w:tcW w:w="7397" w:type="dxa"/>
          </w:tcPr>
          <w:p w14:paraId="12329681" w14:textId="69F2543F" w:rsidR="00DA2193" w:rsidRDefault="00C1072B" w:rsidP="001A126C">
            <w:pPr>
              <w:ind w:left="514" w:hanging="514"/>
              <w:contextualSpacing/>
              <w:jc w:val="both"/>
              <w:rPr>
                <w:bCs/>
              </w:rPr>
            </w:pPr>
            <w:r>
              <w:rPr>
                <w:b/>
              </w:rPr>
              <w:t>14</w:t>
            </w:r>
            <w:r w:rsidR="00966876">
              <w:rPr>
                <w:b/>
              </w:rPr>
              <w:t>6</w:t>
            </w:r>
            <w:r>
              <w:rPr>
                <w:bCs/>
              </w:rPr>
              <w:t xml:space="preserve">. Any person who discloses any information in relation to the functions of the Authority shall be protected against retaliation or victimization in accordance with the guidelines as may be prescribed by the Authority. </w:t>
            </w:r>
          </w:p>
          <w:p w14:paraId="39C48298" w14:textId="77777777" w:rsidR="00DA2193" w:rsidRDefault="00DA2193">
            <w:pPr>
              <w:ind w:left="0" w:firstLine="0"/>
              <w:contextualSpacing/>
              <w:jc w:val="both"/>
              <w:rPr>
                <w:bCs/>
              </w:rPr>
            </w:pPr>
          </w:p>
        </w:tc>
      </w:tr>
      <w:tr w:rsidR="00DA2193" w14:paraId="2DF44577" w14:textId="77777777">
        <w:trPr>
          <w:gridAfter w:val="1"/>
          <w:wAfter w:w="6633" w:type="dxa"/>
          <w:trHeight w:val="300"/>
        </w:trPr>
        <w:tc>
          <w:tcPr>
            <w:tcW w:w="2925" w:type="dxa"/>
          </w:tcPr>
          <w:p w14:paraId="6D1D2639" w14:textId="742A8B69" w:rsidR="00DA2193" w:rsidRDefault="00DA2193">
            <w:pPr>
              <w:rPr>
                <w:bCs/>
                <w:sz w:val="18"/>
                <w:szCs w:val="18"/>
              </w:rPr>
            </w:pPr>
          </w:p>
        </w:tc>
        <w:tc>
          <w:tcPr>
            <w:tcW w:w="7397" w:type="dxa"/>
          </w:tcPr>
          <w:p w14:paraId="12504F06" w14:textId="77777777" w:rsidR="00DA2193" w:rsidRDefault="00DA2193">
            <w:pPr>
              <w:ind w:left="0" w:firstLine="0"/>
              <w:contextualSpacing/>
              <w:jc w:val="both"/>
              <w:rPr>
                <w:bCs/>
              </w:rPr>
            </w:pPr>
          </w:p>
        </w:tc>
      </w:tr>
      <w:tr w:rsidR="00DA2193" w14:paraId="3276F5D3" w14:textId="77777777">
        <w:trPr>
          <w:gridAfter w:val="1"/>
          <w:wAfter w:w="6633" w:type="dxa"/>
          <w:trHeight w:val="300"/>
        </w:trPr>
        <w:tc>
          <w:tcPr>
            <w:tcW w:w="2925" w:type="dxa"/>
          </w:tcPr>
          <w:p w14:paraId="0F19A71F" w14:textId="7AB0F2CA" w:rsidR="00DA2193" w:rsidRDefault="00C1072B">
            <w:pPr>
              <w:rPr>
                <w:bCs/>
                <w:sz w:val="18"/>
                <w:szCs w:val="18"/>
              </w:rPr>
            </w:pPr>
            <w:r>
              <w:rPr>
                <w:bCs/>
                <w:sz w:val="18"/>
                <w:szCs w:val="18"/>
              </w:rPr>
              <w:t xml:space="preserve">Power to prosecute </w:t>
            </w:r>
          </w:p>
          <w:p w14:paraId="662D0F46" w14:textId="77777777" w:rsidR="00DA2193" w:rsidRDefault="00C1072B">
            <w:pPr>
              <w:rPr>
                <w:rFonts w:eastAsia="Calibri"/>
                <w:sz w:val="18"/>
                <w:szCs w:val="18"/>
              </w:rPr>
            </w:pPr>
            <w:r>
              <w:rPr>
                <w:bCs/>
                <w:sz w:val="18"/>
                <w:szCs w:val="18"/>
              </w:rPr>
              <w:t>Cap 08:02</w:t>
            </w:r>
          </w:p>
        </w:tc>
        <w:tc>
          <w:tcPr>
            <w:tcW w:w="7397" w:type="dxa"/>
          </w:tcPr>
          <w:p w14:paraId="69AFE76A" w14:textId="7DD30535" w:rsidR="00DA2193" w:rsidRDefault="00C1072B" w:rsidP="005B7FBE">
            <w:pPr>
              <w:ind w:left="514" w:hanging="514"/>
              <w:contextualSpacing/>
              <w:jc w:val="both"/>
            </w:pPr>
            <w:r>
              <w:rPr>
                <w:b/>
                <w:bCs/>
              </w:rPr>
              <w:t>14</w:t>
            </w:r>
            <w:r w:rsidR="00D0292A">
              <w:rPr>
                <w:b/>
                <w:bCs/>
              </w:rPr>
              <w:t>7</w:t>
            </w:r>
            <w:r>
              <w:rPr>
                <w:b/>
                <w:bCs/>
              </w:rPr>
              <w:t>.</w:t>
            </w:r>
            <w:r>
              <w:t xml:space="preserve"> The Authority may privately prosecute any contravention of this Act, in the event that the Director of Public Prosecutions refuses to </w:t>
            </w:r>
            <w:r>
              <w:lastRenderedPageBreak/>
              <w:t>prosecute as provided for in the Criminal Procedure and Evidence Act.</w:t>
            </w:r>
          </w:p>
          <w:p w14:paraId="6CA93584" w14:textId="77777777" w:rsidR="00DA2193" w:rsidRDefault="00DA2193">
            <w:pPr>
              <w:ind w:left="0" w:firstLine="0"/>
              <w:contextualSpacing/>
              <w:jc w:val="both"/>
            </w:pPr>
          </w:p>
        </w:tc>
      </w:tr>
      <w:tr w:rsidR="00C30722" w:rsidRPr="007C6505" w14:paraId="45DF7CFF" w14:textId="77777777" w:rsidTr="00363F90">
        <w:trPr>
          <w:gridAfter w:val="1"/>
          <w:wAfter w:w="6633" w:type="dxa"/>
          <w:trHeight w:val="300"/>
        </w:trPr>
        <w:tc>
          <w:tcPr>
            <w:tcW w:w="2925" w:type="dxa"/>
          </w:tcPr>
          <w:p w14:paraId="67951A4E" w14:textId="0E6DC08F" w:rsidR="00C30722" w:rsidRDefault="00C30722" w:rsidP="00C24E46">
            <w:pPr>
              <w:rPr>
                <w:rFonts w:eastAsia="Calibri"/>
                <w:sz w:val="18"/>
                <w:szCs w:val="18"/>
              </w:rPr>
            </w:pPr>
            <w:bookmarkStart w:id="90" w:name="_Hlk144722603"/>
            <w:r>
              <w:rPr>
                <w:rFonts w:eastAsia="Calibri"/>
                <w:sz w:val="18"/>
                <w:szCs w:val="18"/>
              </w:rPr>
              <w:lastRenderedPageBreak/>
              <w:t xml:space="preserve">Power to impose administrative </w:t>
            </w:r>
            <w:r w:rsidR="00C24E46">
              <w:rPr>
                <w:rFonts w:eastAsia="Calibri"/>
                <w:sz w:val="18"/>
                <w:szCs w:val="18"/>
              </w:rPr>
              <w:t>penalties</w:t>
            </w:r>
          </w:p>
        </w:tc>
        <w:tc>
          <w:tcPr>
            <w:tcW w:w="7397" w:type="dxa"/>
          </w:tcPr>
          <w:p w14:paraId="5E1F0F81" w14:textId="5BEBAAC1" w:rsidR="00C30722" w:rsidRPr="009501CC" w:rsidRDefault="00C30722" w:rsidP="00363F90">
            <w:pPr>
              <w:pStyle w:val="BodyText"/>
              <w:numPr>
                <w:ilvl w:val="0"/>
                <w:numId w:val="0"/>
              </w:numPr>
              <w:ind w:left="514" w:hanging="514"/>
              <w:rPr>
                <w:bCs/>
                <w:color w:val="000000" w:themeColor="text1"/>
              </w:rPr>
            </w:pPr>
            <w:r w:rsidRPr="005B7FBE">
              <w:rPr>
                <w:b/>
                <w:color w:val="000000" w:themeColor="text1"/>
              </w:rPr>
              <w:t>14</w:t>
            </w:r>
            <w:r w:rsidR="00D0292A">
              <w:rPr>
                <w:b/>
                <w:color w:val="000000" w:themeColor="text1"/>
              </w:rPr>
              <w:t>8</w:t>
            </w:r>
            <w:r w:rsidRPr="005B7FBE">
              <w:rPr>
                <w:b/>
                <w:color w:val="000000" w:themeColor="text1"/>
              </w:rPr>
              <w:t>.</w:t>
            </w:r>
            <w:r>
              <w:rPr>
                <w:bCs/>
                <w:color w:val="000000" w:themeColor="text1"/>
              </w:rPr>
              <w:t xml:space="preserve"> </w:t>
            </w:r>
            <w:r w:rsidR="00C24E46">
              <w:rPr>
                <w:bCs/>
                <w:color w:val="000000" w:themeColor="text1"/>
              </w:rPr>
              <w:t>In addition to criminal penalties that may be imposed on a person who contravenes any provision of this Act, the A</w:t>
            </w:r>
            <w:r w:rsidRPr="009501CC">
              <w:rPr>
                <w:bCs/>
                <w:color w:val="000000" w:themeColor="text1"/>
              </w:rPr>
              <w:t>uthority may</w:t>
            </w:r>
            <w:r w:rsidR="00C24E46">
              <w:rPr>
                <w:bCs/>
                <w:color w:val="000000" w:themeColor="text1"/>
              </w:rPr>
              <w:t xml:space="preserve"> impose </w:t>
            </w:r>
            <w:r w:rsidR="000C0CB2">
              <w:rPr>
                <w:bCs/>
                <w:color w:val="000000" w:themeColor="text1"/>
              </w:rPr>
              <w:t>such administrative penalties as may be prescribed, as it considered necessary</w:t>
            </w:r>
            <w:r w:rsidRPr="009501CC">
              <w:rPr>
                <w:bCs/>
                <w:color w:val="000000" w:themeColor="text1"/>
              </w:rPr>
              <w:t>.</w:t>
            </w:r>
          </w:p>
          <w:p w14:paraId="68A2BAA7" w14:textId="77777777" w:rsidR="00C30722" w:rsidRPr="007C6505" w:rsidRDefault="00C30722" w:rsidP="00363F90">
            <w:pPr>
              <w:ind w:left="0" w:firstLine="0"/>
              <w:contextualSpacing/>
              <w:jc w:val="both"/>
              <w:rPr>
                <w:bCs/>
                <w:lang w:val="en-GB"/>
              </w:rPr>
            </w:pPr>
          </w:p>
        </w:tc>
      </w:tr>
      <w:tr w:rsidR="00DA2193" w14:paraId="58FD3EF5" w14:textId="77777777">
        <w:trPr>
          <w:gridAfter w:val="1"/>
          <w:wAfter w:w="6633" w:type="dxa"/>
          <w:trHeight w:val="300"/>
        </w:trPr>
        <w:tc>
          <w:tcPr>
            <w:tcW w:w="2925" w:type="dxa"/>
          </w:tcPr>
          <w:p w14:paraId="760395D2" w14:textId="77777777" w:rsidR="00DA2193" w:rsidRDefault="00191D45">
            <w:pPr>
              <w:rPr>
                <w:rFonts w:eastAsia="Calibri"/>
                <w:sz w:val="18"/>
                <w:szCs w:val="18"/>
              </w:rPr>
            </w:pPr>
            <w:r>
              <w:rPr>
                <w:rFonts w:eastAsia="Calibri"/>
                <w:sz w:val="18"/>
                <w:szCs w:val="18"/>
              </w:rPr>
              <w:t>Power to waive fees or regulatory</w:t>
            </w:r>
          </w:p>
          <w:p w14:paraId="18C176A6" w14:textId="1F7FF4E9" w:rsidR="00191D45" w:rsidRDefault="00191D45">
            <w:pPr>
              <w:rPr>
                <w:rFonts w:eastAsia="Calibri"/>
                <w:sz w:val="18"/>
                <w:szCs w:val="18"/>
              </w:rPr>
            </w:pPr>
            <w:r>
              <w:rPr>
                <w:rFonts w:eastAsia="Calibri"/>
                <w:sz w:val="18"/>
                <w:szCs w:val="18"/>
              </w:rPr>
              <w:t>requirement</w:t>
            </w:r>
          </w:p>
        </w:tc>
        <w:tc>
          <w:tcPr>
            <w:tcW w:w="7397" w:type="dxa"/>
          </w:tcPr>
          <w:p w14:paraId="4E128472" w14:textId="2A5A567F" w:rsidR="00191D45" w:rsidRPr="009501CC" w:rsidRDefault="005B7FBE" w:rsidP="005B7FBE">
            <w:pPr>
              <w:pStyle w:val="BodyText"/>
              <w:numPr>
                <w:ilvl w:val="0"/>
                <w:numId w:val="0"/>
              </w:numPr>
              <w:ind w:left="514" w:hanging="514"/>
              <w:rPr>
                <w:bCs/>
                <w:color w:val="000000" w:themeColor="text1"/>
              </w:rPr>
            </w:pPr>
            <w:r w:rsidRPr="005B7FBE">
              <w:rPr>
                <w:b/>
                <w:color w:val="000000" w:themeColor="text1"/>
              </w:rPr>
              <w:t>14</w:t>
            </w:r>
            <w:r w:rsidR="00D0292A">
              <w:rPr>
                <w:b/>
                <w:color w:val="000000" w:themeColor="text1"/>
              </w:rPr>
              <w:t>9</w:t>
            </w:r>
            <w:r w:rsidRPr="005B7FBE">
              <w:rPr>
                <w:b/>
                <w:color w:val="000000" w:themeColor="text1"/>
              </w:rPr>
              <w:t>.</w:t>
            </w:r>
            <w:r>
              <w:rPr>
                <w:bCs/>
                <w:color w:val="000000" w:themeColor="text1"/>
              </w:rPr>
              <w:t xml:space="preserve"> </w:t>
            </w:r>
            <w:r w:rsidR="00191D45" w:rsidRPr="009501CC">
              <w:rPr>
                <w:bCs/>
                <w:color w:val="000000" w:themeColor="text1"/>
              </w:rPr>
              <w:t>The Authority may, during a public health emergency, or animal health emergency</w:t>
            </w:r>
            <w:r w:rsidR="00191D45">
              <w:rPr>
                <w:bCs/>
                <w:color w:val="000000" w:themeColor="text1"/>
              </w:rPr>
              <w:t>, or in cases of public health interest</w:t>
            </w:r>
            <w:r w:rsidR="00191D45" w:rsidRPr="009501CC">
              <w:rPr>
                <w:bCs/>
                <w:color w:val="000000" w:themeColor="text1"/>
              </w:rPr>
              <w:t xml:space="preserve"> as may be determined by the Minister, deviate from </w:t>
            </w:r>
            <w:r w:rsidR="00191D45">
              <w:rPr>
                <w:bCs/>
                <w:color w:val="000000" w:themeColor="text1"/>
              </w:rPr>
              <w:t xml:space="preserve">any regulatory requirements under the Act, or </w:t>
            </w:r>
            <w:r w:rsidR="00191D45" w:rsidRPr="009501CC">
              <w:rPr>
                <w:bCs/>
                <w:color w:val="000000" w:themeColor="text1"/>
              </w:rPr>
              <w:t>procedures, or waive or reduce applicable fees as it considers necessary.</w:t>
            </w:r>
          </w:p>
          <w:p w14:paraId="50F16D5C" w14:textId="77777777" w:rsidR="00DA2193" w:rsidRPr="007C6505" w:rsidRDefault="00DA2193">
            <w:pPr>
              <w:ind w:left="0" w:firstLine="0"/>
              <w:contextualSpacing/>
              <w:jc w:val="both"/>
              <w:rPr>
                <w:bCs/>
                <w:lang w:val="en-GB"/>
              </w:rPr>
            </w:pPr>
          </w:p>
        </w:tc>
      </w:tr>
      <w:bookmarkEnd w:id="90"/>
      <w:tr w:rsidR="00DA2193" w14:paraId="30280836" w14:textId="77777777">
        <w:trPr>
          <w:gridAfter w:val="1"/>
          <w:wAfter w:w="6633" w:type="dxa"/>
          <w:trHeight w:val="300"/>
        </w:trPr>
        <w:tc>
          <w:tcPr>
            <w:tcW w:w="2925" w:type="dxa"/>
          </w:tcPr>
          <w:p w14:paraId="0665235C" w14:textId="77777777" w:rsidR="00DA2193" w:rsidRDefault="00C1072B">
            <w:pPr>
              <w:rPr>
                <w:rFonts w:eastAsia="Calibri"/>
                <w:sz w:val="18"/>
                <w:szCs w:val="18"/>
              </w:rPr>
            </w:pPr>
            <w:r>
              <w:rPr>
                <w:rFonts w:eastAsia="Calibri"/>
                <w:sz w:val="18"/>
                <w:szCs w:val="18"/>
              </w:rPr>
              <w:t>Advise by Technical Committees</w:t>
            </w:r>
          </w:p>
        </w:tc>
        <w:tc>
          <w:tcPr>
            <w:tcW w:w="7397" w:type="dxa"/>
          </w:tcPr>
          <w:p w14:paraId="710A388A" w14:textId="6552C3BD" w:rsidR="00DA2193" w:rsidRDefault="00C1072B" w:rsidP="005B7FBE">
            <w:pPr>
              <w:ind w:left="514" w:hanging="514"/>
              <w:contextualSpacing/>
              <w:jc w:val="both"/>
              <w:rPr>
                <w:bCs/>
              </w:rPr>
            </w:pPr>
            <w:r>
              <w:rPr>
                <w:b/>
              </w:rPr>
              <w:t>1</w:t>
            </w:r>
            <w:r w:rsidR="00D0292A">
              <w:rPr>
                <w:b/>
              </w:rPr>
              <w:t>50</w:t>
            </w:r>
            <w:r>
              <w:rPr>
                <w:bCs/>
              </w:rPr>
              <w:t>.</w:t>
            </w:r>
            <w:r w:rsidR="005B7FBE">
              <w:rPr>
                <w:bCs/>
              </w:rPr>
              <w:t xml:space="preserve"> </w:t>
            </w:r>
            <w:r>
              <w:rPr>
                <w:bCs/>
              </w:rPr>
              <w:t>(1) Without prejudice to any provision of this Act, the Chief Executive Officer may appoint Technical Committees established under this Act to advise on matters related to regulated functions of the Authority in particular -</w:t>
            </w:r>
          </w:p>
        </w:tc>
      </w:tr>
      <w:tr w:rsidR="00DA2193" w14:paraId="2AC8D096" w14:textId="77777777">
        <w:trPr>
          <w:gridAfter w:val="1"/>
          <w:wAfter w:w="6633" w:type="dxa"/>
          <w:trHeight w:val="300"/>
        </w:trPr>
        <w:tc>
          <w:tcPr>
            <w:tcW w:w="2925" w:type="dxa"/>
          </w:tcPr>
          <w:p w14:paraId="0ACFBFAF" w14:textId="77777777" w:rsidR="00DA2193" w:rsidRDefault="00DA2193">
            <w:pPr>
              <w:rPr>
                <w:rFonts w:eastAsia="Calibri"/>
                <w:sz w:val="18"/>
                <w:szCs w:val="18"/>
              </w:rPr>
            </w:pPr>
          </w:p>
        </w:tc>
        <w:tc>
          <w:tcPr>
            <w:tcW w:w="7397" w:type="dxa"/>
          </w:tcPr>
          <w:p w14:paraId="5EF95BAA" w14:textId="77777777" w:rsidR="00DA2193" w:rsidRDefault="00C1072B">
            <w:pPr>
              <w:pStyle w:val="ListParagraph"/>
              <w:numPr>
                <w:ilvl w:val="0"/>
                <w:numId w:val="82"/>
              </w:numPr>
              <w:jc w:val="both"/>
              <w:rPr>
                <w:bCs/>
              </w:rPr>
            </w:pPr>
            <w:r>
              <w:rPr>
                <w:bCs/>
              </w:rPr>
              <w:t>Registration and marketing Authorization of regulated products;</w:t>
            </w:r>
          </w:p>
          <w:p w14:paraId="1F3E605A" w14:textId="77777777" w:rsidR="00DA2193" w:rsidRDefault="00C1072B">
            <w:pPr>
              <w:pStyle w:val="ListParagraph"/>
              <w:numPr>
                <w:ilvl w:val="0"/>
                <w:numId w:val="82"/>
              </w:numPr>
              <w:jc w:val="both"/>
              <w:rPr>
                <w:bCs/>
              </w:rPr>
            </w:pPr>
            <w:r>
              <w:rPr>
                <w:bCs/>
              </w:rPr>
              <w:t>Vigilance and Post Marketing Surveillance;</w:t>
            </w:r>
          </w:p>
          <w:p w14:paraId="37031D22" w14:textId="77777777" w:rsidR="00DA2193" w:rsidRDefault="00C1072B">
            <w:pPr>
              <w:pStyle w:val="ListParagraph"/>
              <w:numPr>
                <w:ilvl w:val="0"/>
                <w:numId w:val="82"/>
              </w:numPr>
              <w:jc w:val="both"/>
              <w:rPr>
                <w:bCs/>
              </w:rPr>
            </w:pPr>
            <w:r>
              <w:rPr>
                <w:bCs/>
              </w:rPr>
              <w:t>Market Surveillance and Control;</w:t>
            </w:r>
          </w:p>
          <w:p w14:paraId="0D818349" w14:textId="77777777" w:rsidR="00DA2193" w:rsidRDefault="00C1072B">
            <w:pPr>
              <w:pStyle w:val="ListParagraph"/>
              <w:numPr>
                <w:ilvl w:val="0"/>
                <w:numId w:val="82"/>
              </w:numPr>
              <w:jc w:val="both"/>
              <w:rPr>
                <w:bCs/>
              </w:rPr>
            </w:pPr>
            <w:r>
              <w:rPr>
                <w:bCs/>
              </w:rPr>
              <w:t>Licensing establishment;</w:t>
            </w:r>
          </w:p>
          <w:p w14:paraId="3C964A82" w14:textId="77777777" w:rsidR="00DA2193" w:rsidRDefault="00C1072B">
            <w:pPr>
              <w:pStyle w:val="ListParagraph"/>
              <w:numPr>
                <w:ilvl w:val="0"/>
                <w:numId w:val="82"/>
              </w:numPr>
              <w:jc w:val="both"/>
              <w:rPr>
                <w:bCs/>
              </w:rPr>
            </w:pPr>
            <w:r>
              <w:rPr>
                <w:bCs/>
              </w:rPr>
              <w:t>Regulatory Inspection and Quality Audit;</w:t>
            </w:r>
          </w:p>
          <w:p w14:paraId="6CB51F89" w14:textId="77777777" w:rsidR="00DA2193" w:rsidRDefault="00C1072B">
            <w:pPr>
              <w:pStyle w:val="ListParagraph"/>
              <w:numPr>
                <w:ilvl w:val="0"/>
                <w:numId w:val="82"/>
              </w:numPr>
              <w:jc w:val="both"/>
              <w:rPr>
                <w:bCs/>
              </w:rPr>
            </w:pPr>
            <w:r>
              <w:rPr>
                <w:bCs/>
              </w:rPr>
              <w:t>Laboratory Testing;</w:t>
            </w:r>
          </w:p>
          <w:p w14:paraId="7B87C174" w14:textId="77777777" w:rsidR="00DA2193" w:rsidRDefault="00C1072B">
            <w:pPr>
              <w:pStyle w:val="ListParagraph"/>
              <w:numPr>
                <w:ilvl w:val="0"/>
                <w:numId w:val="82"/>
              </w:numPr>
              <w:jc w:val="both"/>
              <w:rPr>
                <w:bCs/>
              </w:rPr>
            </w:pPr>
            <w:r>
              <w:rPr>
                <w:bCs/>
              </w:rPr>
              <w:t>Clinical Trials Oversight;</w:t>
            </w:r>
          </w:p>
          <w:p w14:paraId="2215748E" w14:textId="77777777" w:rsidR="00DA2193" w:rsidRDefault="00C1072B">
            <w:pPr>
              <w:pStyle w:val="ListParagraph"/>
              <w:numPr>
                <w:ilvl w:val="0"/>
                <w:numId w:val="82"/>
              </w:numPr>
              <w:jc w:val="both"/>
              <w:rPr>
                <w:bCs/>
              </w:rPr>
            </w:pPr>
            <w:r>
              <w:rPr>
                <w:bCs/>
              </w:rPr>
              <w:t>Lot release of Vaccines and in-vitro diagnostics;</w:t>
            </w:r>
          </w:p>
          <w:p w14:paraId="2C253757" w14:textId="77777777" w:rsidR="00DA2193" w:rsidRDefault="00C1072B">
            <w:pPr>
              <w:pStyle w:val="ListParagraph"/>
              <w:numPr>
                <w:ilvl w:val="0"/>
                <w:numId w:val="82"/>
              </w:numPr>
              <w:jc w:val="both"/>
              <w:rPr>
                <w:bCs/>
              </w:rPr>
            </w:pPr>
            <w:r>
              <w:rPr>
                <w:bCs/>
              </w:rPr>
              <w:t>Cosmetics Control; and</w:t>
            </w:r>
          </w:p>
        </w:tc>
      </w:tr>
      <w:tr w:rsidR="00DA2193" w14:paraId="67B2AE50" w14:textId="77777777">
        <w:trPr>
          <w:gridAfter w:val="1"/>
          <w:wAfter w:w="6633" w:type="dxa"/>
          <w:trHeight w:val="300"/>
        </w:trPr>
        <w:tc>
          <w:tcPr>
            <w:tcW w:w="2925" w:type="dxa"/>
          </w:tcPr>
          <w:p w14:paraId="74F6C502" w14:textId="77777777" w:rsidR="00DA2193" w:rsidRDefault="00DA2193">
            <w:pPr>
              <w:rPr>
                <w:rFonts w:eastAsia="Calibri"/>
                <w:sz w:val="18"/>
                <w:szCs w:val="18"/>
              </w:rPr>
            </w:pPr>
          </w:p>
        </w:tc>
        <w:tc>
          <w:tcPr>
            <w:tcW w:w="7397" w:type="dxa"/>
          </w:tcPr>
          <w:p w14:paraId="36C9591E" w14:textId="77777777" w:rsidR="00DA2193" w:rsidRDefault="00C1072B">
            <w:pPr>
              <w:pStyle w:val="ListParagraph"/>
              <w:numPr>
                <w:ilvl w:val="0"/>
                <w:numId w:val="82"/>
              </w:numPr>
              <w:jc w:val="both"/>
              <w:rPr>
                <w:bCs/>
              </w:rPr>
            </w:pPr>
            <w:r>
              <w:rPr>
                <w:bCs/>
              </w:rPr>
              <w:t>Any other function as it may deem fit for proper and necessary discharging of functions of the Authority.</w:t>
            </w:r>
          </w:p>
          <w:p w14:paraId="39F0D89C" w14:textId="77777777" w:rsidR="005B7FBE" w:rsidRDefault="005B7FBE" w:rsidP="005B7FBE">
            <w:pPr>
              <w:pStyle w:val="ListParagraph"/>
              <w:ind w:left="1440" w:firstLine="0"/>
              <w:jc w:val="both"/>
              <w:rPr>
                <w:bCs/>
              </w:rPr>
            </w:pPr>
          </w:p>
        </w:tc>
      </w:tr>
      <w:tr w:rsidR="00DA2193" w14:paraId="056884CF" w14:textId="77777777">
        <w:trPr>
          <w:gridAfter w:val="1"/>
          <w:wAfter w:w="6633" w:type="dxa"/>
          <w:trHeight w:val="300"/>
        </w:trPr>
        <w:tc>
          <w:tcPr>
            <w:tcW w:w="2925" w:type="dxa"/>
          </w:tcPr>
          <w:p w14:paraId="4CD62481" w14:textId="77777777" w:rsidR="00DA2193" w:rsidRDefault="00DA2193">
            <w:pPr>
              <w:rPr>
                <w:rFonts w:eastAsia="Calibri"/>
                <w:sz w:val="18"/>
                <w:szCs w:val="18"/>
              </w:rPr>
            </w:pPr>
          </w:p>
        </w:tc>
        <w:tc>
          <w:tcPr>
            <w:tcW w:w="7397" w:type="dxa"/>
          </w:tcPr>
          <w:p w14:paraId="4E4342DA" w14:textId="29573B1F" w:rsidR="00DA2193" w:rsidRDefault="00C1072B" w:rsidP="005B7FBE">
            <w:pPr>
              <w:ind w:left="514" w:firstLine="0"/>
              <w:contextualSpacing/>
              <w:jc w:val="both"/>
              <w:rPr>
                <w:bCs/>
              </w:rPr>
            </w:pPr>
            <w:r>
              <w:rPr>
                <w:bCs/>
              </w:rPr>
              <w:t>(2) Subject to subsection (1) the Technical Committees shall perform their advisory functions as provided for in the Terms of Reference.</w:t>
            </w:r>
          </w:p>
        </w:tc>
      </w:tr>
      <w:tr w:rsidR="00DA2193" w14:paraId="32D5DE64" w14:textId="77777777">
        <w:trPr>
          <w:gridAfter w:val="1"/>
          <w:wAfter w:w="6633" w:type="dxa"/>
          <w:trHeight w:val="300"/>
        </w:trPr>
        <w:tc>
          <w:tcPr>
            <w:tcW w:w="2925" w:type="dxa"/>
          </w:tcPr>
          <w:p w14:paraId="15BBA3FC" w14:textId="77777777" w:rsidR="00DA2193" w:rsidRDefault="00DA2193">
            <w:pPr>
              <w:rPr>
                <w:rFonts w:eastAsia="Calibri"/>
                <w:sz w:val="18"/>
                <w:szCs w:val="18"/>
              </w:rPr>
            </w:pPr>
          </w:p>
        </w:tc>
        <w:tc>
          <w:tcPr>
            <w:tcW w:w="7397" w:type="dxa"/>
          </w:tcPr>
          <w:p w14:paraId="5A8EC985" w14:textId="77777777" w:rsidR="00DA2193" w:rsidRDefault="00DA2193">
            <w:pPr>
              <w:ind w:left="0" w:firstLine="0"/>
              <w:contextualSpacing/>
              <w:jc w:val="both"/>
              <w:rPr>
                <w:bCs/>
              </w:rPr>
            </w:pPr>
          </w:p>
        </w:tc>
      </w:tr>
      <w:tr w:rsidR="00DA2193" w14:paraId="6BDEB600" w14:textId="77777777">
        <w:trPr>
          <w:gridAfter w:val="1"/>
          <w:wAfter w:w="6633" w:type="dxa"/>
          <w:trHeight w:val="300"/>
        </w:trPr>
        <w:tc>
          <w:tcPr>
            <w:tcW w:w="2925" w:type="dxa"/>
          </w:tcPr>
          <w:p w14:paraId="51C16B75" w14:textId="77777777" w:rsidR="00DA2193" w:rsidRDefault="00C1072B">
            <w:pPr>
              <w:rPr>
                <w:sz w:val="18"/>
                <w:szCs w:val="18"/>
              </w:rPr>
            </w:pPr>
            <w:r>
              <w:rPr>
                <w:sz w:val="18"/>
                <w:szCs w:val="18"/>
              </w:rPr>
              <w:t>Republic, etc. to be bound</w:t>
            </w:r>
          </w:p>
          <w:p w14:paraId="04444C23" w14:textId="77777777" w:rsidR="00DA2193" w:rsidRDefault="00DA2193">
            <w:pPr>
              <w:rPr>
                <w:sz w:val="18"/>
                <w:szCs w:val="18"/>
              </w:rPr>
            </w:pPr>
          </w:p>
          <w:p w14:paraId="4B298C04" w14:textId="77777777" w:rsidR="00DA2193" w:rsidRDefault="00C1072B">
            <w:pPr>
              <w:rPr>
                <w:rFonts w:eastAsia="Calibri"/>
                <w:sz w:val="18"/>
                <w:szCs w:val="18"/>
              </w:rPr>
            </w:pPr>
            <w:r>
              <w:rPr>
                <w:bCs/>
                <w:sz w:val="18"/>
                <w:szCs w:val="18"/>
              </w:rPr>
              <w:t>Repeal of Act No. 8 of 2013</w:t>
            </w:r>
          </w:p>
        </w:tc>
        <w:tc>
          <w:tcPr>
            <w:tcW w:w="7397" w:type="dxa"/>
          </w:tcPr>
          <w:p w14:paraId="13ED633A" w14:textId="3E2704CA" w:rsidR="00DA2193" w:rsidRDefault="00C1072B" w:rsidP="005B7FBE">
            <w:pPr>
              <w:ind w:left="514" w:hanging="514"/>
              <w:contextualSpacing/>
              <w:jc w:val="both"/>
            </w:pPr>
            <w:r>
              <w:rPr>
                <w:b/>
              </w:rPr>
              <w:t>1</w:t>
            </w:r>
            <w:r w:rsidR="000A4357">
              <w:rPr>
                <w:b/>
              </w:rPr>
              <w:t>5</w:t>
            </w:r>
            <w:r w:rsidR="00D0292A">
              <w:rPr>
                <w:b/>
              </w:rPr>
              <w:t>1</w:t>
            </w:r>
            <w:r w:rsidRPr="005B7FBE">
              <w:t>. This</w:t>
            </w:r>
            <w:r>
              <w:t xml:space="preserve"> Act binds the Republic and the Government.</w:t>
            </w:r>
          </w:p>
          <w:p w14:paraId="15045F85" w14:textId="77777777" w:rsidR="00DA2193" w:rsidRDefault="00DA2193">
            <w:pPr>
              <w:ind w:left="0" w:firstLine="0"/>
              <w:contextualSpacing/>
              <w:jc w:val="both"/>
              <w:rPr>
                <w:szCs w:val="24"/>
              </w:rPr>
            </w:pPr>
          </w:p>
          <w:p w14:paraId="63D134AD" w14:textId="791A8A6A" w:rsidR="00DA2193" w:rsidRDefault="00C1072B" w:rsidP="005B7FBE">
            <w:pPr>
              <w:ind w:left="514" w:hanging="514"/>
              <w:contextualSpacing/>
              <w:jc w:val="both"/>
            </w:pPr>
            <w:r>
              <w:rPr>
                <w:b/>
                <w:bCs/>
              </w:rPr>
              <w:t>15</w:t>
            </w:r>
            <w:r w:rsidR="00D0292A">
              <w:rPr>
                <w:b/>
                <w:bCs/>
              </w:rPr>
              <w:t>2</w:t>
            </w:r>
            <w:r>
              <w:t>. The Medicines and Related Substances Act, 2013 is hereby repealed.</w:t>
            </w:r>
          </w:p>
        </w:tc>
      </w:tr>
      <w:tr w:rsidR="00DA2193" w14:paraId="47F63F87" w14:textId="77777777">
        <w:trPr>
          <w:gridAfter w:val="1"/>
          <w:wAfter w:w="6633" w:type="dxa"/>
          <w:trHeight w:val="300"/>
        </w:trPr>
        <w:tc>
          <w:tcPr>
            <w:tcW w:w="2925" w:type="dxa"/>
          </w:tcPr>
          <w:p w14:paraId="59F90014" w14:textId="77777777" w:rsidR="00DA2193" w:rsidRDefault="00DA2193">
            <w:pPr>
              <w:rPr>
                <w:rFonts w:eastAsia="Calibri"/>
                <w:sz w:val="18"/>
                <w:szCs w:val="18"/>
              </w:rPr>
            </w:pPr>
          </w:p>
        </w:tc>
        <w:tc>
          <w:tcPr>
            <w:tcW w:w="7397" w:type="dxa"/>
          </w:tcPr>
          <w:p w14:paraId="4084F6A0" w14:textId="77777777" w:rsidR="00DA2193" w:rsidRDefault="00DA2193">
            <w:pPr>
              <w:ind w:left="0" w:firstLine="0"/>
              <w:contextualSpacing/>
              <w:jc w:val="both"/>
              <w:rPr>
                <w:bCs/>
              </w:rPr>
            </w:pPr>
          </w:p>
        </w:tc>
      </w:tr>
      <w:tr w:rsidR="00DA2193" w14:paraId="2C8EE220" w14:textId="77777777">
        <w:trPr>
          <w:gridAfter w:val="1"/>
          <w:wAfter w:w="6633" w:type="dxa"/>
          <w:trHeight w:val="300"/>
        </w:trPr>
        <w:tc>
          <w:tcPr>
            <w:tcW w:w="2925" w:type="dxa"/>
          </w:tcPr>
          <w:p w14:paraId="4CEFEAFE" w14:textId="77777777" w:rsidR="00DA2193" w:rsidRDefault="00C1072B">
            <w:pPr>
              <w:rPr>
                <w:rFonts w:eastAsia="Calibri"/>
                <w:sz w:val="18"/>
                <w:szCs w:val="18"/>
              </w:rPr>
            </w:pPr>
            <w:r>
              <w:rPr>
                <w:bCs/>
                <w:sz w:val="18"/>
                <w:szCs w:val="18"/>
              </w:rPr>
              <w:t>Transitional and savings provisions</w:t>
            </w:r>
          </w:p>
        </w:tc>
        <w:tc>
          <w:tcPr>
            <w:tcW w:w="7397" w:type="dxa"/>
          </w:tcPr>
          <w:p w14:paraId="416016D9" w14:textId="6365FACB" w:rsidR="00DA2193" w:rsidRDefault="00C1072B" w:rsidP="005B7FBE">
            <w:pPr>
              <w:ind w:left="514" w:hanging="514"/>
              <w:contextualSpacing/>
              <w:jc w:val="both"/>
            </w:pPr>
            <w:r>
              <w:rPr>
                <w:b/>
                <w:bCs/>
              </w:rPr>
              <w:t>15</w:t>
            </w:r>
            <w:r w:rsidR="00D0292A">
              <w:rPr>
                <w:b/>
                <w:bCs/>
              </w:rPr>
              <w:t>3</w:t>
            </w:r>
            <w:r>
              <w:rPr>
                <w:b/>
                <w:bCs/>
              </w:rPr>
              <w:t xml:space="preserve">. </w:t>
            </w:r>
            <w:r>
              <w:t>(1) Notwithstanding the repeal of the Medicines and Related Substances Act, 2013 any subsidiary legislation, license, certificate and any other administrative order, direction or instruction made, given or issued under or in pursuance of the provisions of the Act which are in force on the commencement of this Act, shall be deemed to have been made, given or issued under or in pursuance of the provisions of this Act, and shall remain in force until revoked, replaced or rescinded by subsidiary legislation, license, certificate or any administrative order, direction or instruction made or issued under this Act.</w:t>
            </w:r>
          </w:p>
          <w:p w14:paraId="2B170105" w14:textId="77777777" w:rsidR="005B7FBE" w:rsidRDefault="005B7FBE" w:rsidP="005B7FBE">
            <w:pPr>
              <w:ind w:left="514" w:hanging="514"/>
              <w:contextualSpacing/>
              <w:jc w:val="both"/>
            </w:pPr>
          </w:p>
        </w:tc>
      </w:tr>
      <w:tr w:rsidR="00DA2193" w14:paraId="0A757554" w14:textId="77777777">
        <w:trPr>
          <w:gridAfter w:val="1"/>
          <w:wAfter w:w="6633" w:type="dxa"/>
          <w:trHeight w:val="300"/>
        </w:trPr>
        <w:tc>
          <w:tcPr>
            <w:tcW w:w="2925" w:type="dxa"/>
          </w:tcPr>
          <w:p w14:paraId="0085C024" w14:textId="77777777" w:rsidR="00DA2193" w:rsidRDefault="00DA2193">
            <w:pPr>
              <w:rPr>
                <w:rFonts w:eastAsia="Calibri"/>
                <w:sz w:val="18"/>
                <w:szCs w:val="18"/>
              </w:rPr>
            </w:pPr>
          </w:p>
        </w:tc>
        <w:tc>
          <w:tcPr>
            <w:tcW w:w="7397" w:type="dxa"/>
          </w:tcPr>
          <w:p w14:paraId="2628E8BE" w14:textId="23B10357" w:rsidR="00DA2193" w:rsidRDefault="00C1072B" w:rsidP="005B7FBE">
            <w:pPr>
              <w:ind w:left="514" w:firstLine="0"/>
              <w:contextualSpacing/>
              <w:jc w:val="both"/>
            </w:pPr>
            <w:r>
              <w:t xml:space="preserve">(2) All officers appointed pursuant to the Medicines and Related Substances Act, 2013 to perform functions in relation to regulated products shall continue to perform those functions in so far as this </w:t>
            </w:r>
            <w:r>
              <w:lastRenderedPageBreak/>
              <w:t>Act relates to them, unless their appointments are revoked or cancelled and shall for that purpose, be deemed to be inspector or analyst appointed under this Act.</w:t>
            </w:r>
          </w:p>
        </w:tc>
      </w:tr>
      <w:tr w:rsidR="00DA2193" w14:paraId="167C7283" w14:textId="77777777">
        <w:trPr>
          <w:gridAfter w:val="1"/>
          <w:wAfter w:w="6633" w:type="dxa"/>
          <w:trHeight w:val="300"/>
        </w:trPr>
        <w:tc>
          <w:tcPr>
            <w:tcW w:w="2925" w:type="dxa"/>
          </w:tcPr>
          <w:p w14:paraId="5722CE40" w14:textId="77777777" w:rsidR="00DA2193" w:rsidRDefault="00DA2193">
            <w:pPr>
              <w:rPr>
                <w:rFonts w:eastAsia="Calibri"/>
                <w:sz w:val="18"/>
                <w:szCs w:val="18"/>
              </w:rPr>
            </w:pPr>
          </w:p>
        </w:tc>
        <w:tc>
          <w:tcPr>
            <w:tcW w:w="7397" w:type="dxa"/>
          </w:tcPr>
          <w:p w14:paraId="6D4F4E51" w14:textId="77777777" w:rsidR="00DA2193" w:rsidRDefault="00DA2193">
            <w:pPr>
              <w:ind w:left="0" w:firstLine="0"/>
              <w:contextualSpacing/>
              <w:jc w:val="both"/>
              <w:rPr>
                <w:bCs/>
              </w:rPr>
            </w:pPr>
          </w:p>
        </w:tc>
      </w:tr>
      <w:tr w:rsidR="00DA2193" w14:paraId="1802A07C" w14:textId="77777777">
        <w:trPr>
          <w:gridAfter w:val="1"/>
          <w:wAfter w:w="6633" w:type="dxa"/>
          <w:trHeight w:val="300"/>
        </w:trPr>
        <w:tc>
          <w:tcPr>
            <w:tcW w:w="2925" w:type="dxa"/>
          </w:tcPr>
          <w:p w14:paraId="3F41D372" w14:textId="77777777" w:rsidR="00DA2193" w:rsidRDefault="00DA2193">
            <w:pPr>
              <w:rPr>
                <w:rFonts w:eastAsia="Calibri"/>
                <w:sz w:val="18"/>
                <w:szCs w:val="18"/>
              </w:rPr>
            </w:pPr>
          </w:p>
        </w:tc>
        <w:tc>
          <w:tcPr>
            <w:tcW w:w="7397" w:type="dxa"/>
          </w:tcPr>
          <w:p w14:paraId="5B599DAB" w14:textId="77777777" w:rsidR="00DA2193" w:rsidRDefault="00DA2193">
            <w:pPr>
              <w:ind w:left="0" w:firstLine="0"/>
              <w:contextualSpacing/>
              <w:jc w:val="both"/>
              <w:rPr>
                <w:bCs/>
              </w:rPr>
            </w:pPr>
          </w:p>
        </w:tc>
      </w:tr>
    </w:tbl>
    <w:p w14:paraId="37D37616" w14:textId="77777777" w:rsidR="00DA2193" w:rsidRDefault="00DA2193">
      <w:pPr>
        <w:rPr>
          <w:sz w:val="20"/>
          <w:szCs w:val="20"/>
        </w:rPr>
      </w:pPr>
    </w:p>
    <w:p w14:paraId="4665F6F2" w14:textId="77777777" w:rsidR="00DA2193" w:rsidRDefault="00C1072B">
      <w:r>
        <w:t>Passed in the National Assembly on the ……………. September 2023.</w:t>
      </w:r>
    </w:p>
    <w:p w14:paraId="50BF6A4B" w14:textId="77777777" w:rsidR="00DA2193" w:rsidRDefault="00DA2193">
      <w:pPr>
        <w:rPr>
          <w:szCs w:val="24"/>
        </w:rPr>
      </w:pPr>
    </w:p>
    <w:p w14:paraId="5A5DAAEB" w14:textId="77777777" w:rsidR="00DA2193" w:rsidRDefault="00C1072B">
      <w:pPr>
        <w:rPr>
          <w:szCs w:val="24"/>
        </w:rPr>
      </w:pPr>
      <w:r>
        <w:rPr>
          <w:szCs w:val="24"/>
        </w:rPr>
        <w:t>…………………………………</w:t>
      </w:r>
    </w:p>
    <w:p w14:paraId="5672D3E2" w14:textId="77777777" w:rsidR="00DA2193" w:rsidRDefault="00C1072B">
      <w:pPr>
        <w:rPr>
          <w:i/>
          <w:iCs/>
          <w:szCs w:val="24"/>
        </w:rPr>
      </w:pPr>
      <w:r>
        <w:rPr>
          <w:i/>
          <w:iCs/>
          <w:szCs w:val="24"/>
        </w:rPr>
        <w:t>Clerk of the National Assembly</w:t>
      </w:r>
    </w:p>
    <w:sectPr w:rsidR="00DA2193">
      <w:headerReference w:type="default" r:id="rId11"/>
      <w:footerReference w:type="default" r:id="rId12"/>
      <w:type w:val="continuous"/>
      <w:pgSz w:w="11909" w:h="16834"/>
      <w:pgMar w:top="1440" w:right="1440" w:bottom="1418" w:left="1440" w:header="720" w:footer="720" w:gutter="0"/>
      <w:paperSrc w:first="15"/>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FD21193" w14:textId="77777777" w:rsidR="009106E6" w:rsidRDefault="009106E6">
      <w:pPr>
        <w:spacing w:line="240" w:lineRule="auto"/>
      </w:pPr>
      <w:r>
        <w:separator/>
      </w:r>
    </w:p>
  </w:endnote>
  <w:endnote w:type="continuationSeparator" w:id="0">
    <w:p w14:paraId="3A2A9E3A" w14:textId="77777777" w:rsidR="009106E6" w:rsidRDefault="009106E6">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default"/>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2A65CF" w14:textId="77777777" w:rsidR="00DA2193" w:rsidRDefault="00C1072B">
    <w:pPr>
      <w:pStyle w:val="Footer"/>
      <w:jc w:val="center"/>
    </w:pPr>
    <w:r>
      <w:fldChar w:fldCharType="begin"/>
    </w:r>
    <w:r>
      <w:instrText xml:space="preserve"> PAGE   \* MERGEFORMAT </w:instrText>
    </w:r>
    <w:r>
      <w:fldChar w:fldCharType="separate"/>
    </w:r>
    <w:r>
      <w:t>5</w:t>
    </w:r>
    <w:r>
      <w:fldChar w:fldCharType="end"/>
    </w:r>
  </w:p>
  <w:p w14:paraId="2F905539" w14:textId="77777777" w:rsidR="00DA2193" w:rsidRDefault="00DA219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184FC1E" w14:textId="77777777" w:rsidR="009106E6" w:rsidRDefault="009106E6">
      <w:pPr>
        <w:spacing w:after="0"/>
      </w:pPr>
      <w:r>
        <w:separator/>
      </w:r>
    </w:p>
  </w:footnote>
  <w:footnote w:type="continuationSeparator" w:id="0">
    <w:p w14:paraId="47551453" w14:textId="77777777" w:rsidR="009106E6" w:rsidRDefault="009106E6">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2DB078" w14:textId="77777777" w:rsidR="00DA2193" w:rsidRDefault="00C1072B">
    <w:pPr>
      <w:pStyle w:val="Header"/>
      <w:pBdr>
        <w:bottom w:val="single" w:sz="12" w:space="1" w:color="auto"/>
      </w:pBdr>
      <w:rPr>
        <w:b/>
        <w:lang w:val="en-GB"/>
      </w:rPr>
    </w:pPr>
    <w:r>
      <w:rPr>
        <w:i/>
        <w:lang w:val="en-GB"/>
      </w:rPr>
      <w:t>The Medicines and related substances Act, 2023.</w:t>
    </w:r>
  </w:p>
  <w:p w14:paraId="64D7BBFD" w14:textId="77777777" w:rsidR="00DA2193" w:rsidRDefault="00DA2193">
    <w:pPr>
      <w:pStyle w:val="Header"/>
      <w:rPr>
        <w:b/>
        <w:lang w:val="en-G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920EC9"/>
    <w:multiLevelType w:val="multilevel"/>
    <w:tmpl w:val="00920EC9"/>
    <w:lvl w:ilvl="0">
      <w:start w:val="1"/>
      <w:numFmt w:val="lowerLetter"/>
      <w:lvlText w:val="(%1)"/>
      <w:lvlJc w:val="left"/>
      <w:pPr>
        <w:ind w:left="1352" w:hanging="360"/>
      </w:pPr>
      <w:rPr>
        <w:rFonts w:hint="default"/>
        <w:b w:val="0"/>
      </w:rPr>
    </w:lvl>
    <w:lvl w:ilvl="1">
      <w:start w:val="1"/>
      <w:numFmt w:val="lowerLetter"/>
      <w:lvlText w:val="%2."/>
      <w:lvlJc w:val="left"/>
      <w:pPr>
        <w:ind w:left="2072" w:hanging="360"/>
      </w:pPr>
    </w:lvl>
    <w:lvl w:ilvl="2">
      <w:start w:val="1"/>
      <w:numFmt w:val="lowerRoman"/>
      <w:lvlText w:val="%3."/>
      <w:lvlJc w:val="right"/>
      <w:pPr>
        <w:ind w:left="2792" w:hanging="180"/>
      </w:pPr>
    </w:lvl>
    <w:lvl w:ilvl="3">
      <w:start w:val="1"/>
      <w:numFmt w:val="decimal"/>
      <w:lvlText w:val="%4."/>
      <w:lvlJc w:val="left"/>
      <w:pPr>
        <w:ind w:left="3512" w:hanging="360"/>
      </w:pPr>
    </w:lvl>
    <w:lvl w:ilvl="4">
      <w:start w:val="1"/>
      <w:numFmt w:val="lowerLetter"/>
      <w:lvlText w:val="%5."/>
      <w:lvlJc w:val="left"/>
      <w:pPr>
        <w:ind w:left="4232" w:hanging="360"/>
      </w:pPr>
    </w:lvl>
    <w:lvl w:ilvl="5">
      <w:start w:val="1"/>
      <w:numFmt w:val="lowerRoman"/>
      <w:lvlText w:val="%6."/>
      <w:lvlJc w:val="right"/>
      <w:pPr>
        <w:ind w:left="4952" w:hanging="180"/>
      </w:pPr>
    </w:lvl>
    <w:lvl w:ilvl="6">
      <w:start w:val="1"/>
      <w:numFmt w:val="decimal"/>
      <w:lvlText w:val="%7."/>
      <w:lvlJc w:val="left"/>
      <w:pPr>
        <w:ind w:left="5672" w:hanging="360"/>
      </w:pPr>
    </w:lvl>
    <w:lvl w:ilvl="7">
      <w:start w:val="1"/>
      <w:numFmt w:val="lowerLetter"/>
      <w:lvlText w:val="%8."/>
      <w:lvlJc w:val="left"/>
      <w:pPr>
        <w:ind w:left="6392" w:hanging="360"/>
      </w:pPr>
    </w:lvl>
    <w:lvl w:ilvl="8">
      <w:start w:val="1"/>
      <w:numFmt w:val="lowerRoman"/>
      <w:lvlText w:val="%9."/>
      <w:lvlJc w:val="right"/>
      <w:pPr>
        <w:ind w:left="7112" w:hanging="180"/>
      </w:pPr>
    </w:lvl>
  </w:abstractNum>
  <w:abstractNum w:abstractNumId="1" w15:restartNumberingAfterBreak="0">
    <w:nsid w:val="016E1109"/>
    <w:multiLevelType w:val="multilevel"/>
    <w:tmpl w:val="016E1109"/>
    <w:lvl w:ilvl="0">
      <w:start w:val="1"/>
      <w:numFmt w:val="lowerLetter"/>
      <w:lvlText w:val="(%1)"/>
      <w:lvlJc w:val="left"/>
      <w:pPr>
        <w:ind w:left="1440" w:hanging="360"/>
      </w:pPr>
      <w:rPr>
        <w:rFonts w:hint="default"/>
      </w:r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2" w15:restartNumberingAfterBreak="0">
    <w:nsid w:val="026B60D5"/>
    <w:multiLevelType w:val="multilevel"/>
    <w:tmpl w:val="026B60D5"/>
    <w:lvl w:ilvl="0">
      <w:start w:val="1"/>
      <w:numFmt w:val="lowerLetter"/>
      <w:lvlText w:val="(%1)"/>
      <w:lvlJc w:val="left"/>
      <w:pPr>
        <w:ind w:left="2582" w:hanging="360"/>
      </w:pPr>
      <w:rPr>
        <w:rFonts w:hint="default"/>
        <w:b w:val="0"/>
      </w:rPr>
    </w:lvl>
    <w:lvl w:ilvl="1">
      <w:start w:val="1"/>
      <w:numFmt w:val="lowerLetter"/>
      <w:lvlText w:val="%2."/>
      <w:lvlJc w:val="left"/>
      <w:pPr>
        <w:ind w:left="3302" w:hanging="360"/>
      </w:pPr>
    </w:lvl>
    <w:lvl w:ilvl="2">
      <w:start w:val="1"/>
      <w:numFmt w:val="lowerRoman"/>
      <w:lvlText w:val="%3."/>
      <w:lvlJc w:val="right"/>
      <w:pPr>
        <w:ind w:left="4022" w:hanging="180"/>
      </w:pPr>
    </w:lvl>
    <w:lvl w:ilvl="3">
      <w:start w:val="1"/>
      <w:numFmt w:val="decimal"/>
      <w:lvlText w:val="%4."/>
      <w:lvlJc w:val="left"/>
      <w:pPr>
        <w:ind w:left="4742" w:hanging="360"/>
      </w:pPr>
    </w:lvl>
    <w:lvl w:ilvl="4">
      <w:start w:val="1"/>
      <w:numFmt w:val="lowerLetter"/>
      <w:lvlText w:val="%5."/>
      <w:lvlJc w:val="left"/>
      <w:pPr>
        <w:ind w:left="5462" w:hanging="360"/>
      </w:pPr>
    </w:lvl>
    <w:lvl w:ilvl="5">
      <w:start w:val="1"/>
      <w:numFmt w:val="lowerRoman"/>
      <w:lvlText w:val="%6."/>
      <w:lvlJc w:val="right"/>
      <w:pPr>
        <w:ind w:left="6182" w:hanging="180"/>
      </w:pPr>
    </w:lvl>
    <w:lvl w:ilvl="6">
      <w:start w:val="1"/>
      <w:numFmt w:val="decimal"/>
      <w:lvlText w:val="%7."/>
      <w:lvlJc w:val="left"/>
      <w:pPr>
        <w:ind w:left="6902" w:hanging="360"/>
      </w:pPr>
    </w:lvl>
    <w:lvl w:ilvl="7">
      <w:start w:val="1"/>
      <w:numFmt w:val="lowerLetter"/>
      <w:lvlText w:val="%8."/>
      <w:lvlJc w:val="left"/>
      <w:pPr>
        <w:ind w:left="7622" w:hanging="360"/>
      </w:pPr>
    </w:lvl>
    <w:lvl w:ilvl="8">
      <w:start w:val="1"/>
      <w:numFmt w:val="lowerRoman"/>
      <w:lvlText w:val="%9."/>
      <w:lvlJc w:val="right"/>
      <w:pPr>
        <w:ind w:left="8342" w:hanging="180"/>
      </w:pPr>
    </w:lvl>
  </w:abstractNum>
  <w:abstractNum w:abstractNumId="3" w15:restartNumberingAfterBreak="0">
    <w:nsid w:val="04C52AC2"/>
    <w:multiLevelType w:val="multilevel"/>
    <w:tmpl w:val="04C52AC2"/>
    <w:lvl w:ilvl="0">
      <w:start w:val="1"/>
      <w:numFmt w:val="lowerLetter"/>
      <w:lvlText w:val="(%1)"/>
      <w:lvlJc w:val="left"/>
      <w:pPr>
        <w:ind w:left="720" w:hanging="360"/>
      </w:pPr>
      <w:rPr>
        <w:rFonts w:hint="default"/>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06C26A29"/>
    <w:multiLevelType w:val="multilevel"/>
    <w:tmpl w:val="06C26A29"/>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06E125F9"/>
    <w:multiLevelType w:val="multilevel"/>
    <w:tmpl w:val="06E125F9"/>
    <w:lvl w:ilvl="0">
      <w:start w:val="1"/>
      <w:numFmt w:val="lowerLetter"/>
      <w:lvlText w:val="(%1)"/>
      <w:lvlJc w:val="left"/>
      <w:pPr>
        <w:ind w:left="1440" w:hanging="360"/>
      </w:pPr>
      <w:rPr>
        <w:rFonts w:hint="default"/>
      </w:r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6" w15:restartNumberingAfterBreak="0">
    <w:nsid w:val="099258C5"/>
    <w:multiLevelType w:val="multilevel"/>
    <w:tmpl w:val="099258C5"/>
    <w:lvl w:ilvl="0">
      <w:start w:val="1"/>
      <w:numFmt w:val="decimal"/>
      <w:lvlText w:val="%1."/>
      <w:lvlJc w:val="left"/>
      <w:pPr>
        <w:tabs>
          <w:tab w:val="left" w:pos="1350"/>
        </w:tabs>
        <w:ind w:left="1350" w:hanging="720"/>
      </w:pPr>
      <w:rPr>
        <w:rFonts w:hint="default"/>
        <w:color w:val="auto"/>
      </w:rPr>
    </w:lvl>
    <w:lvl w:ilvl="1">
      <w:start w:val="2"/>
      <w:numFmt w:val="lowerLetter"/>
      <w:lvlText w:val="(%2)"/>
      <w:lvlJc w:val="left"/>
      <w:pPr>
        <w:tabs>
          <w:tab w:val="left" w:pos="1800"/>
        </w:tabs>
        <w:ind w:left="1800" w:hanging="360"/>
      </w:pPr>
      <w:rPr>
        <w:rFonts w:hint="default"/>
      </w:rPr>
    </w:lvl>
    <w:lvl w:ilvl="2">
      <w:start w:val="1"/>
      <w:numFmt w:val="lowerRoman"/>
      <w:lvlText w:val="%3."/>
      <w:lvlJc w:val="right"/>
      <w:pPr>
        <w:tabs>
          <w:tab w:val="left" w:pos="2520"/>
        </w:tabs>
        <w:ind w:left="2520" w:hanging="180"/>
      </w:pPr>
    </w:lvl>
    <w:lvl w:ilvl="3">
      <w:start w:val="1"/>
      <w:numFmt w:val="decimal"/>
      <w:lvlText w:val="%4."/>
      <w:lvlJc w:val="left"/>
      <w:pPr>
        <w:tabs>
          <w:tab w:val="left" w:pos="3240"/>
        </w:tabs>
        <w:ind w:left="3240" w:hanging="360"/>
      </w:pPr>
    </w:lvl>
    <w:lvl w:ilvl="4">
      <w:start w:val="1"/>
      <w:numFmt w:val="lowerLetter"/>
      <w:lvlText w:val="%5."/>
      <w:lvlJc w:val="left"/>
      <w:pPr>
        <w:tabs>
          <w:tab w:val="left" w:pos="3960"/>
        </w:tabs>
        <w:ind w:left="3960" w:hanging="360"/>
      </w:pPr>
    </w:lvl>
    <w:lvl w:ilvl="5">
      <w:start w:val="1"/>
      <w:numFmt w:val="lowerRoman"/>
      <w:lvlText w:val="%6."/>
      <w:lvlJc w:val="right"/>
      <w:pPr>
        <w:tabs>
          <w:tab w:val="left" w:pos="4680"/>
        </w:tabs>
        <w:ind w:left="4680" w:hanging="180"/>
      </w:pPr>
    </w:lvl>
    <w:lvl w:ilvl="6">
      <w:start w:val="1"/>
      <w:numFmt w:val="decimal"/>
      <w:lvlText w:val="%7."/>
      <w:lvlJc w:val="left"/>
      <w:pPr>
        <w:tabs>
          <w:tab w:val="left" w:pos="5400"/>
        </w:tabs>
        <w:ind w:left="5400" w:hanging="360"/>
      </w:pPr>
    </w:lvl>
    <w:lvl w:ilvl="7">
      <w:start w:val="1"/>
      <w:numFmt w:val="lowerLetter"/>
      <w:lvlText w:val="%8."/>
      <w:lvlJc w:val="left"/>
      <w:pPr>
        <w:tabs>
          <w:tab w:val="left" w:pos="6120"/>
        </w:tabs>
        <w:ind w:left="6120" w:hanging="360"/>
      </w:pPr>
    </w:lvl>
    <w:lvl w:ilvl="8">
      <w:start w:val="1"/>
      <w:numFmt w:val="lowerRoman"/>
      <w:lvlText w:val="%9."/>
      <w:lvlJc w:val="right"/>
      <w:pPr>
        <w:tabs>
          <w:tab w:val="left" w:pos="6840"/>
        </w:tabs>
        <w:ind w:left="6840" w:hanging="180"/>
      </w:pPr>
    </w:lvl>
  </w:abstractNum>
  <w:abstractNum w:abstractNumId="7" w15:restartNumberingAfterBreak="0">
    <w:nsid w:val="0A370205"/>
    <w:multiLevelType w:val="multilevel"/>
    <w:tmpl w:val="0A370205"/>
    <w:lvl w:ilvl="0">
      <w:start w:val="1"/>
      <w:numFmt w:val="lowerRoman"/>
      <w:lvlText w:val="%1)"/>
      <w:lvlJc w:val="left"/>
      <w:pPr>
        <w:ind w:left="1080" w:hanging="72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0D984187"/>
    <w:multiLevelType w:val="multilevel"/>
    <w:tmpl w:val="0D984187"/>
    <w:lvl w:ilvl="0">
      <w:start w:val="1"/>
      <w:numFmt w:val="lowerLetter"/>
      <w:lvlText w:val="(%1)"/>
      <w:lvlJc w:val="left"/>
      <w:pPr>
        <w:ind w:left="1440" w:hanging="360"/>
      </w:pPr>
      <w:rPr>
        <w:rFonts w:hint="default"/>
      </w:r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9" w15:restartNumberingAfterBreak="0">
    <w:nsid w:val="10763002"/>
    <w:multiLevelType w:val="multilevel"/>
    <w:tmpl w:val="10763002"/>
    <w:lvl w:ilvl="0">
      <w:start w:val="1"/>
      <w:numFmt w:val="lowerLetter"/>
      <w:lvlText w:val="(%1)"/>
      <w:lvlJc w:val="left"/>
      <w:pPr>
        <w:ind w:left="720" w:hanging="360"/>
      </w:pPr>
      <w:rPr>
        <w:rFonts w:hint="default"/>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121B3D6E"/>
    <w:multiLevelType w:val="multilevel"/>
    <w:tmpl w:val="121B3D6E"/>
    <w:lvl w:ilvl="0">
      <w:start w:val="1"/>
      <w:numFmt w:val="lowerLetter"/>
      <w:lvlText w:val="(%1)"/>
      <w:lvlJc w:val="left"/>
      <w:pPr>
        <w:ind w:left="1440" w:hanging="360"/>
      </w:pPr>
      <w:rPr>
        <w:rFonts w:hint="default"/>
      </w:r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11" w15:restartNumberingAfterBreak="0">
    <w:nsid w:val="134E5046"/>
    <w:multiLevelType w:val="multilevel"/>
    <w:tmpl w:val="134E5046"/>
    <w:lvl w:ilvl="0">
      <w:start w:val="1"/>
      <w:numFmt w:val="lowerLetter"/>
      <w:lvlText w:val="(%1)"/>
      <w:lvlJc w:val="left"/>
      <w:pPr>
        <w:ind w:left="144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13BC36F6"/>
    <w:multiLevelType w:val="multilevel"/>
    <w:tmpl w:val="13BC36F6"/>
    <w:lvl w:ilvl="0">
      <w:start w:val="1"/>
      <w:numFmt w:val="lowerLetter"/>
      <w:lvlText w:val="(%1)"/>
      <w:lvlJc w:val="left"/>
      <w:pPr>
        <w:ind w:left="720" w:hanging="360"/>
      </w:pPr>
      <w:rPr>
        <w:rFonts w:hint="default"/>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15354E07"/>
    <w:multiLevelType w:val="multilevel"/>
    <w:tmpl w:val="15354E07"/>
    <w:lvl w:ilvl="0">
      <w:start w:val="1"/>
      <w:numFmt w:val="lowerLetter"/>
      <w:lvlText w:val="(%1)"/>
      <w:lvlJc w:val="left"/>
      <w:pPr>
        <w:ind w:left="1800" w:hanging="360"/>
      </w:pPr>
      <w:rPr>
        <w:rFonts w:hint="default"/>
      </w:rPr>
    </w:lvl>
    <w:lvl w:ilvl="1">
      <w:start w:val="1"/>
      <w:numFmt w:val="lowerLetter"/>
      <w:lvlText w:val="%2."/>
      <w:lvlJc w:val="left"/>
      <w:pPr>
        <w:ind w:left="2520" w:hanging="360"/>
      </w:pPr>
    </w:lvl>
    <w:lvl w:ilvl="2">
      <w:start w:val="1"/>
      <w:numFmt w:val="lowerRoman"/>
      <w:lvlText w:val="%3."/>
      <w:lvlJc w:val="right"/>
      <w:pPr>
        <w:ind w:left="3240" w:hanging="180"/>
      </w:pPr>
    </w:lvl>
    <w:lvl w:ilvl="3">
      <w:start w:val="1"/>
      <w:numFmt w:val="decimal"/>
      <w:lvlText w:val="%4."/>
      <w:lvlJc w:val="left"/>
      <w:pPr>
        <w:ind w:left="3960" w:hanging="360"/>
      </w:pPr>
    </w:lvl>
    <w:lvl w:ilvl="4">
      <w:start w:val="1"/>
      <w:numFmt w:val="lowerLetter"/>
      <w:lvlText w:val="%5."/>
      <w:lvlJc w:val="left"/>
      <w:pPr>
        <w:ind w:left="4680" w:hanging="360"/>
      </w:pPr>
    </w:lvl>
    <w:lvl w:ilvl="5">
      <w:start w:val="1"/>
      <w:numFmt w:val="lowerRoman"/>
      <w:lvlText w:val="%6."/>
      <w:lvlJc w:val="right"/>
      <w:pPr>
        <w:ind w:left="5400" w:hanging="180"/>
      </w:pPr>
    </w:lvl>
    <w:lvl w:ilvl="6">
      <w:start w:val="1"/>
      <w:numFmt w:val="decimal"/>
      <w:lvlText w:val="%7."/>
      <w:lvlJc w:val="left"/>
      <w:pPr>
        <w:ind w:left="6120" w:hanging="360"/>
      </w:pPr>
    </w:lvl>
    <w:lvl w:ilvl="7">
      <w:start w:val="1"/>
      <w:numFmt w:val="lowerLetter"/>
      <w:lvlText w:val="%8."/>
      <w:lvlJc w:val="left"/>
      <w:pPr>
        <w:ind w:left="6840" w:hanging="360"/>
      </w:pPr>
    </w:lvl>
    <w:lvl w:ilvl="8">
      <w:start w:val="1"/>
      <w:numFmt w:val="lowerRoman"/>
      <w:lvlText w:val="%9."/>
      <w:lvlJc w:val="right"/>
      <w:pPr>
        <w:ind w:left="7560" w:hanging="180"/>
      </w:pPr>
    </w:lvl>
  </w:abstractNum>
  <w:abstractNum w:abstractNumId="14" w15:restartNumberingAfterBreak="0">
    <w:nsid w:val="1573039A"/>
    <w:multiLevelType w:val="multilevel"/>
    <w:tmpl w:val="1573039A"/>
    <w:lvl w:ilvl="0">
      <w:start w:val="1"/>
      <w:numFmt w:val="lowerLetter"/>
      <w:lvlText w:val="(%1)"/>
      <w:lvlJc w:val="left"/>
      <w:pPr>
        <w:ind w:left="144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15963FD7"/>
    <w:multiLevelType w:val="multilevel"/>
    <w:tmpl w:val="15963FD7"/>
    <w:lvl w:ilvl="0">
      <w:start w:val="1"/>
      <w:numFmt w:val="lowerLetter"/>
      <w:lvlText w:val="(%1)"/>
      <w:lvlJc w:val="left"/>
      <w:pPr>
        <w:ind w:left="1440" w:hanging="360"/>
      </w:pPr>
      <w:rPr>
        <w:rFonts w:hint="default"/>
      </w:r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16" w15:restartNumberingAfterBreak="0">
    <w:nsid w:val="15AC0928"/>
    <w:multiLevelType w:val="multilevel"/>
    <w:tmpl w:val="15AC0928"/>
    <w:lvl w:ilvl="0">
      <w:start w:val="1"/>
      <w:numFmt w:val="lowerLetter"/>
      <w:lvlText w:val="(%1)"/>
      <w:lvlJc w:val="left"/>
      <w:pPr>
        <w:ind w:left="1440" w:hanging="360"/>
      </w:pPr>
      <w:rPr>
        <w:rFonts w:hint="default"/>
      </w:r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17" w15:restartNumberingAfterBreak="0">
    <w:nsid w:val="15F63550"/>
    <w:multiLevelType w:val="multilevel"/>
    <w:tmpl w:val="15F63550"/>
    <w:lvl w:ilvl="0">
      <w:start w:val="1"/>
      <w:numFmt w:val="lowerLetter"/>
      <w:lvlText w:val="(%1)"/>
      <w:lvlJc w:val="left"/>
      <w:pPr>
        <w:ind w:left="1440" w:hanging="360"/>
      </w:pPr>
      <w:rPr>
        <w:rFonts w:hint="default"/>
      </w:r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18" w15:restartNumberingAfterBreak="0">
    <w:nsid w:val="1B216910"/>
    <w:multiLevelType w:val="multilevel"/>
    <w:tmpl w:val="1B216910"/>
    <w:lvl w:ilvl="0">
      <w:start w:val="1"/>
      <w:numFmt w:val="lowerLetter"/>
      <w:lvlText w:val="(%1)"/>
      <w:lvlJc w:val="left"/>
      <w:pPr>
        <w:ind w:left="1440" w:hanging="360"/>
      </w:pPr>
      <w:rPr>
        <w:rFonts w:hint="default"/>
      </w:r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19" w15:restartNumberingAfterBreak="0">
    <w:nsid w:val="1B6D6D85"/>
    <w:multiLevelType w:val="multilevel"/>
    <w:tmpl w:val="1B6D6D85"/>
    <w:lvl w:ilvl="0">
      <w:start w:val="2"/>
      <w:numFmt w:val="lowerRoman"/>
      <w:lvlText w:val="(%1)"/>
      <w:lvlJc w:val="left"/>
      <w:pPr>
        <w:ind w:left="2552" w:hanging="720"/>
      </w:pPr>
      <w:rPr>
        <w:rFonts w:hint="default"/>
      </w:rPr>
    </w:lvl>
    <w:lvl w:ilvl="1">
      <w:start w:val="1"/>
      <w:numFmt w:val="lowerLetter"/>
      <w:lvlText w:val="%2."/>
      <w:lvlJc w:val="left"/>
      <w:pPr>
        <w:ind w:left="2912" w:hanging="360"/>
      </w:pPr>
    </w:lvl>
    <w:lvl w:ilvl="2">
      <w:start w:val="1"/>
      <w:numFmt w:val="lowerRoman"/>
      <w:lvlText w:val="%3."/>
      <w:lvlJc w:val="right"/>
      <w:pPr>
        <w:ind w:left="3632" w:hanging="180"/>
      </w:pPr>
    </w:lvl>
    <w:lvl w:ilvl="3">
      <w:start w:val="1"/>
      <w:numFmt w:val="decimal"/>
      <w:lvlText w:val="%4."/>
      <w:lvlJc w:val="left"/>
      <w:pPr>
        <w:ind w:left="4352" w:hanging="360"/>
      </w:pPr>
    </w:lvl>
    <w:lvl w:ilvl="4">
      <w:start w:val="1"/>
      <w:numFmt w:val="lowerLetter"/>
      <w:lvlText w:val="%5."/>
      <w:lvlJc w:val="left"/>
      <w:pPr>
        <w:ind w:left="5072" w:hanging="360"/>
      </w:pPr>
    </w:lvl>
    <w:lvl w:ilvl="5">
      <w:start w:val="1"/>
      <w:numFmt w:val="lowerRoman"/>
      <w:lvlText w:val="%6."/>
      <w:lvlJc w:val="right"/>
      <w:pPr>
        <w:ind w:left="5792" w:hanging="180"/>
      </w:pPr>
    </w:lvl>
    <w:lvl w:ilvl="6">
      <w:start w:val="1"/>
      <w:numFmt w:val="decimal"/>
      <w:lvlText w:val="%7."/>
      <w:lvlJc w:val="left"/>
      <w:pPr>
        <w:ind w:left="6512" w:hanging="360"/>
      </w:pPr>
    </w:lvl>
    <w:lvl w:ilvl="7">
      <w:start w:val="1"/>
      <w:numFmt w:val="lowerLetter"/>
      <w:lvlText w:val="%8."/>
      <w:lvlJc w:val="left"/>
      <w:pPr>
        <w:ind w:left="7232" w:hanging="360"/>
      </w:pPr>
    </w:lvl>
    <w:lvl w:ilvl="8">
      <w:start w:val="1"/>
      <w:numFmt w:val="lowerRoman"/>
      <w:lvlText w:val="%9."/>
      <w:lvlJc w:val="right"/>
      <w:pPr>
        <w:ind w:left="7952" w:hanging="180"/>
      </w:pPr>
    </w:lvl>
  </w:abstractNum>
  <w:abstractNum w:abstractNumId="20" w15:restartNumberingAfterBreak="0">
    <w:nsid w:val="1C453425"/>
    <w:multiLevelType w:val="multilevel"/>
    <w:tmpl w:val="1C453425"/>
    <w:lvl w:ilvl="0">
      <w:start w:val="1"/>
      <w:numFmt w:val="lowerLetter"/>
      <w:lvlText w:val="(%1)"/>
      <w:lvlJc w:val="left"/>
      <w:pPr>
        <w:ind w:left="1442" w:hanging="360"/>
      </w:pPr>
      <w:rPr>
        <w:rFonts w:hint="default"/>
      </w:rPr>
    </w:lvl>
    <w:lvl w:ilvl="1">
      <w:start w:val="1"/>
      <w:numFmt w:val="lowerLetter"/>
      <w:lvlText w:val="%2."/>
      <w:lvlJc w:val="left"/>
      <w:pPr>
        <w:ind w:left="2162" w:hanging="360"/>
      </w:pPr>
    </w:lvl>
    <w:lvl w:ilvl="2">
      <w:start w:val="1"/>
      <w:numFmt w:val="lowerRoman"/>
      <w:lvlText w:val="%3."/>
      <w:lvlJc w:val="right"/>
      <w:pPr>
        <w:ind w:left="2882" w:hanging="180"/>
      </w:pPr>
    </w:lvl>
    <w:lvl w:ilvl="3">
      <w:start w:val="1"/>
      <w:numFmt w:val="decimal"/>
      <w:lvlText w:val="%4."/>
      <w:lvlJc w:val="left"/>
      <w:pPr>
        <w:ind w:left="3602" w:hanging="360"/>
      </w:pPr>
    </w:lvl>
    <w:lvl w:ilvl="4">
      <w:start w:val="1"/>
      <w:numFmt w:val="lowerLetter"/>
      <w:lvlText w:val="%5."/>
      <w:lvlJc w:val="left"/>
      <w:pPr>
        <w:ind w:left="4322" w:hanging="360"/>
      </w:pPr>
    </w:lvl>
    <w:lvl w:ilvl="5">
      <w:start w:val="1"/>
      <w:numFmt w:val="lowerRoman"/>
      <w:lvlText w:val="%6."/>
      <w:lvlJc w:val="right"/>
      <w:pPr>
        <w:ind w:left="5042" w:hanging="180"/>
      </w:pPr>
    </w:lvl>
    <w:lvl w:ilvl="6">
      <w:start w:val="1"/>
      <w:numFmt w:val="decimal"/>
      <w:lvlText w:val="%7."/>
      <w:lvlJc w:val="left"/>
      <w:pPr>
        <w:ind w:left="5762" w:hanging="360"/>
      </w:pPr>
    </w:lvl>
    <w:lvl w:ilvl="7">
      <w:start w:val="1"/>
      <w:numFmt w:val="lowerLetter"/>
      <w:lvlText w:val="%8."/>
      <w:lvlJc w:val="left"/>
      <w:pPr>
        <w:ind w:left="6482" w:hanging="360"/>
      </w:pPr>
    </w:lvl>
    <w:lvl w:ilvl="8">
      <w:start w:val="1"/>
      <w:numFmt w:val="lowerRoman"/>
      <w:lvlText w:val="%9."/>
      <w:lvlJc w:val="right"/>
      <w:pPr>
        <w:ind w:left="7202" w:hanging="180"/>
      </w:pPr>
    </w:lvl>
  </w:abstractNum>
  <w:abstractNum w:abstractNumId="21" w15:restartNumberingAfterBreak="0">
    <w:nsid w:val="1C8D167C"/>
    <w:multiLevelType w:val="multilevel"/>
    <w:tmpl w:val="1C8D167C"/>
    <w:lvl w:ilvl="0">
      <w:start w:val="1"/>
      <w:numFmt w:val="lowerLetter"/>
      <w:lvlText w:val="(%1)"/>
      <w:lvlJc w:val="left"/>
      <w:pPr>
        <w:ind w:left="1440" w:hanging="360"/>
      </w:pPr>
      <w:rPr>
        <w:rFonts w:hint="default"/>
      </w:r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22" w15:restartNumberingAfterBreak="0">
    <w:nsid w:val="1CEE0CFF"/>
    <w:multiLevelType w:val="hybridMultilevel"/>
    <w:tmpl w:val="739EE0F6"/>
    <w:lvl w:ilvl="0" w:tplc="0832C880">
      <w:start w:val="4"/>
      <w:numFmt w:val="decimal"/>
      <w:lvlText w:val="(%1)"/>
      <w:lvlJc w:val="left"/>
      <w:pPr>
        <w:ind w:left="665" w:hanging="360"/>
      </w:pPr>
      <w:rPr>
        <w:rFonts w:hint="default"/>
      </w:rPr>
    </w:lvl>
    <w:lvl w:ilvl="1" w:tplc="20000019" w:tentative="1">
      <w:start w:val="1"/>
      <w:numFmt w:val="lowerLetter"/>
      <w:lvlText w:val="%2."/>
      <w:lvlJc w:val="left"/>
      <w:pPr>
        <w:ind w:left="1385" w:hanging="360"/>
      </w:pPr>
    </w:lvl>
    <w:lvl w:ilvl="2" w:tplc="2000001B" w:tentative="1">
      <w:start w:val="1"/>
      <w:numFmt w:val="lowerRoman"/>
      <w:lvlText w:val="%3."/>
      <w:lvlJc w:val="right"/>
      <w:pPr>
        <w:ind w:left="2105" w:hanging="180"/>
      </w:pPr>
    </w:lvl>
    <w:lvl w:ilvl="3" w:tplc="2000000F" w:tentative="1">
      <w:start w:val="1"/>
      <w:numFmt w:val="decimal"/>
      <w:lvlText w:val="%4."/>
      <w:lvlJc w:val="left"/>
      <w:pPr>
        <w:ind w:left="2825" w:hanging="360"/>
      </w:pPr>
    </w:lvl>
    <w:lvl w:ilvl="4" w:tplc="20000019" w:tentative="1">
      <w:start w:val="1"/>
      <w:numFmt w:val="lowerLetter"/>
      <w:lvlText w:val="%5."/>
      <w:lvlJc w:val="left"/>
      <w:pPr>
        <w:ind w:left="3545" w:hanging="360"/>
      </w:pPr>
    </w:lvl>
    <w:lvl w:ilvl="5" w:tplc="2000001B" w:tentative="1">
      <w:start w:val="1"/>
      <w:numFmt w:val="lowerRoman"/>
      <w:lvlText w:val="%6."/>
      <w:lvlJc w:val="right"/>
      <w:pPr>
        <w:ind w:left="4265" w:hanging="180"/>
      </w:pPr>
    </w:lvl>
    <w:lvl w:ilvl="6" w:tplc="2000000F" w:tentative="1">
      <w:start w:val="1"/>
      <w:numFmt w:val="decimal"/>
      <w:lvlText w:val="%7."/>
      <w:lvlJc w:val="left"/>
      <w:pPr>
        <w:ind w:left="4985" w:hanging="360"/>
      </w:pPr>
    </w:lvl>
    <w:lvl w:ilvl="7" w:tplc="20000019" w:tentative="1">
      <w:start w:val="1"/>
      <w:numFmt w:val="lowerLetter"/>
      <w:lvlText w:val="%8."/>
      <w:lvlJc w:val="left"/>
      <w:pPr>
        <w:ind w:left="5705" w:hanging="360"/>
      </w:pPr>
    </w:lvl>
    <w:lvl w:ilvl="8" w:tplc="2000001B" w:tentative="1">
      <w:start w:val="1"/>
      <w:numFmt w:val="lowerRoman"/>
      <w:lvlText w:val="%9."/>
      <w:lvlJc w:val="right"/>
      <w:pPr>
        <w:ind w:left="6425" w:hanging="180"/>
      </w:pPr>
    </w:lvl>
  </w:abstractNum>
  <w:abstractNum w:abstractNumId="23" w15:restartNumberingAfterBreak="0">
    <w:nsid w:val="1D91779E"/>
    <w:multiLevelType w:val="multilevel"/>
    <w:tmpl w:val="1D91779E"/>
    <w:lvl w:ilvl="0">
      <w:start w:val="1"/>
      <w:numFmt w:val="lowerLetter"/>
      <w:lvlText w:val="(%1)"/>
      <w:lvlJc w:val="left"/>
      <w:pPr>
        <w:ind w:left="1442" w:hanging="360"/>
      </w:pPr>
      <w:rPr>
        <w:rFonts w:hint="default"/>
      </w:rPr>
    </w:lvl>
    <w:lvl w:ilvl="1">
      <w:start w:val="1"/>
      <w:numFmt w:val="lowerLetter"/>
      <w:lvlText w:val="%2."/>
      <w:lvlJc w:val="left"/>
      <w:pPr>
        <w:ind w:left="2162" w:hanging="360"/>
      </w:pPr>
    </w:lvl>
    <w:lvl w:ilvl="2">
      <w:start w:val="1"/>
      <w:numFmt w:val="lowerRoman"/>
      <w:lvlText w:val="%3."/>
      <w:lvlJc w:val="right"/>
      <w:pPr>
        <w:ind w:left="2882" w:hanging="180"/>
      </w:pPr>
    </w:lvl>
    <w:lvl w:ilvl="3">
      <w:start w:val="1"/>
      <w:numFmt w:val="decimal"/>
      <w:lvlText w:val="%4."/>
      <w:lvlJc w:val="left"/>
      <w:pPr>
        <w:ind w:left="3602" w:hanging="360"/>
      </w:pPr>
    </w:lvl>
    <w:lvl w:ilvl="4">
      <w:start w:val="1"/>
      <w:numFmt w:val="lowerLetter"/>
      <w:lvlText w:val="%5."/>
      <w:lvlJc w:val="left"/>
      <w:pPr>
        <w:ind w:left="4322" w:hanging="360"/>
      </w:pPr>
    </w:lvl>
    <w:lvl w:ilvl="5">
      <w:start w:val="1"/>
      <w:numFmt w:val="lowerRoman"/>
      <w:lvlText w:val="%6."/>
      <w:lvlJc w:val="right"/>
      <w:pPr>
        <w:ind w:left="5042" w:hanging="180"/>
      </w:pPr>
    </w:lvl>
    <w:lvl w:ilvl="6">
      <w:start w:val="1"/>
      <w:numFmt w:val="decimal"/>
      <w:lvlText w:val="%7."/>
      <w:lvlJc w:val="left"/>
      <w:pPr>
        <w:ind w:left="5762" w:hanging="360"/>
      </w:pPr>
    </w:lvl>
    <w:lvl w:ilvl="7">
      <w:start w:val="1"/>
      <w:numFmt w:val="lowerLetter"/>
      <w:lvlText w:val="%8."/>
      <w:lvlJc w:val="left"/>
      <w:pPr>
        <w:ind w:left="6482" w:hanging="360"/>
      </w:pPr>
    </w:lvl>
    <w:lvl w:ilvl="8">
      <w:start w:val="1"/>
      <w:numFmt w:val="lowerRoman"/>
      <w:lvlText w:val="%9."/>
      <w:lvlJc w:val="right"/>
      <w:pPr>
        <w:ind w:left="7202" w:hanging="180"/>
      </w:pPr>
    </w:lvl>
  </w:abstractNum>
  <w:abstractNum w:abstractNumId="24" w15:restartNumberingAfterBreak="0">
    <w:nsid w:val="202E2CCD"/>
    <w:multiLevelType w:val="multilevel"/>
    <w:tmpl w:val="202E2CCD"/>
    <w:lvl w:ilvl="0">
      <w:start w:val="1"/>
      <w:numFmt w:val="lowerLetter"/>
      <w:lvlText w:val="(%1)"/>
      <w:lvlJc w:val="left"/>
      <w:pPr>
        <w:ind w:left="1440" w:hanging="360"/>
      </w:pPr>
      <w:rPr>
        <w:rFonts w:hint="default"/>
      </w:r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25" w15:restartNumberingAfterBreak="0">
    <w:nsid w:val="20730A97"/>
    <w:multiLevelType w:val="multilevel"/>
    <w:tmpl w:val="20730A97"/>
    <w:lvl w:ilvl="0">
      <w:start w:val="1"/>
      <w:numFmt w:val="lowerLetter"/>
      <w:lvlText w:val="(%1)"/>
      <w:lvlJc w:val="left"/>
      <w:pPr>
        <w:ind w:left="1442" w:hanging="360"/>
      </w:pPr>
      <w:rPr>
        <w:rFonts w:hint="default"/>
      </w:rPr>
    </w:lvl>
    <w:lvl w:ilvl="1">
      <w:start w:val="1"/>
      <w:numFmt w:val="lowerLetter"/>
      <w:lvlText w:val="%2."/>
      <w:lvlJc w:val="left"/>
      <w:pPr>
        <w:ind w:left="2162" w:hanging="360"/>
      </w:pPr>
    </w:lvl>
    <w:lvl w:ilvl="2">
      <w:start w:val="1"/>
      <w:numFmt w:val="lowerRoman"/>
      <w:lvlText w:val="%3."/>
      <w:lvlJc w:val="right"/>
      <w:pPr>
        <w:ind w:left="2882" w:hanging="180"/>
      </w:pPr>
    </w:lvl>
    <w:lvl w:ilvl="3">
      <w:start w:val="1"/>
      <w:numFmt w:val="decimal"/>
      <w:lvlText w:val="%4."/>
      <w:lvlJc w:val="left"/>
      <w:pPr>
        <w:ind w:left="3602" w:hanging="360"/>
      </w:pPr>
    </w:lvl>
    <w:lvl w:ilvl="4">
      <w:start w:val="1"/>
      <w:numFmt w:val="lowerLetter"/>
      <w:lvlText w:val="%5."/>
      <w:lvlJc w:val="left"/>
      <w:pPr>
        <w:ind w:left="4322" w:hanging="360"/>
      </w:pPr>
    </w:lvl>
    <w:lvl w:ilvl="5">
      <w:start w:val="1"/>
      <w:numFmt w:val="lowerRoman"/>
      <w:lvlText w:val="%6."/>
      <w:lvlJc w:val="right"/>
      <w:pPr>
        <w:ind w:left="5042" w:hanging="180"/>
      </w:pPr>
    </w:lvl>
    <w:lvl w:ilvl="6">
      <w:start w:val="1"/>
      <w:numFmt w:val="decimal"/>
      <w:lvlText w:val="%7."/>
      <w:lvlJc w:val="left"/>
      <w:pPr>
        <w:ind w:left="5762" w:hanging="360"/>
      </w:pPr>
    </w:lvl>
    <w:lvl w:ilvl="7">
      <w:start w:val="1"/>
      <w:numFmt w:val="lowerLetter"/>
      <w:lvlText w:val="%8."/>
      <w:lvlJc w:val="left"/>
      <w:pPr>
        <w:ind w:left="6482" w:hanging="360"/>
      </w:pPr>
    </w:lvl>
    <w:lvl w:ilvl="8">
      <w:start w:val="1"/>
      <w:numFmt w:val="lowerRoman"/>
      <w:lvlText w:val="%9."/>
      <w:lvlJc w:val="right"/>
      <w:pPr>
        <w:ind w:left="7202" w:hanging="180"/>
      </w:pPr>
    </w:lvl>
  </w:abstractNum>
  <w:abstractNum w:abstractNumId="26" w15:restartNumberingAfterBreak="0">
    <w:nsid w:val="20FA506B"/>
    <w:multiLevelType w:val="multilevel"/>
    <w:tmpl w:val="20FA506B"/>
    <w:lvl w:ilvl="0">
      <w:start w:val="1"/>
      <w:numFmt w:val="lowerLetter"/>
      <w:lvlText w:val="(%1)"/>
      <w:lvlJc w:val="left"/>
      <w:pPr>
        <w:ind w:left="1440" w:hanging="360"/>
      </w:pPr>
      <w:rPr>
        <w:rFonts w:hint="default"/>
      </w:r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27" w15:restartNumberingAfterBreak="0">
    <w:nsid w:val="23540825"/>
    <w:multiLevelType w:val="multilevel"/>
    <w:tmpl w:val="23540825"/>
    <w:lvl w:ilvl="0">
      <w:start w:val="1"/>
      <w:numFmt w:val="lowerLetter"/>
      <w:lvlText w:val="(%1)"/>
      <w:lvlJc w:val="left"/>
      <w:pPr>
        <w:ind w:left="144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8" w15:restartNumberingAfterBreak="0">
    <w:nsid w:val="26BE1EC9"/>
    <w:multiLevelType w:val="multilevel"/>
    <w:tmpl w:val="26BE1EC9"/>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29736C1D"/>
    <w:multiLevelType w:val="multilevel"/>
    <w:tmpl w:val="29736C1D"/>
    <w:lvl w:ilvl="0">
      <w:start w:val="2"/>
      <w:numFmt w:val="decimal"/>
      <w:lvlText w:val="(%1)"/>
      <w:lvlJc w:val="left"/>
      <w:pPr>
        <w:ind w:left="665" w:hanging="360"/>
      </w:pPr>
      <w:rPr>
        <w:rFonts w:hint="default"/>
      </w:rPr>
    </w:lvl>
    <w:lvl w:ilvl="1">
      <w:start w:val="1"/>
      <w:numFmt w:val="lowerLetter"/>
      <w:lvlText w:val="%2."/>
      <w:lvlJc w:val="left"/>
      <w:pPr>
        <w:ind w:left="1385" w:hanging="360"/>
      </w:pPr>
    </w:lvl>
    <w:lvl w:ilvl="2">
      <w:start w:val="1"/>
      <w:numFmt w:val="lowerRoman"/>
      <w:lvlText w:val="%3."/>
      <w:lvlJc w:val="right"/>
      <w:pPr>
        <w:ind w:left="2105" w:hanging="180"/>
      </w:pPr>
    </w:lvl>
    <w:lvl w:ilvl="3">
      <w:start w:val="1"/>
      <w:numFmt w:val="decimal"/>
      <w:lvlText w:val="%4."/>
      <w:lvlJc w:val="left"/>
      <w:pPr>
        <w:ind w:left="2825" w:hanging="360"/>
      </w:pPr>
    </w:lvl>
    <w:lvl w:ilvl="4">
      <w:start w:val="1"/>
      <w:numFmt w:val="lowerLetter"/>
      <w:lvlText w:val="%5."/>
      <w:lvlJc w:val="left"/>
      <w:pPr>
        <w:ind w:left="3545" w:hanging="360"/>
      </w:pPr>
    </w:lvl>
    <w:lvl w:ilvl="5">
      <w:start w:val="1"/>
      <w:numFmt w:val="lowerRoman"/>
      <w:lvlText w:val="%6."/>
      <w:lvlJc w:val="right"/>
      <w:pPr>
        <w:ind w:left="4265" w:hanging="180"/>
      </w:pPr>
    </w:lvl>
    <w:lvl w:ilvl="6">
      <w:start w:val="1"/>
      <w:numFmt w:val="decimal"/>
      <w:lvlText w:val="%7."/>
      <w:lvlJc w:val="left"/>
      <w:pPr>
        <w:ind w:left="4985" w:hanging="360"/>
      </w:pPr>
    </w:lvl>
    <w:lvl w:ilvl="7">
      <w:start w:val="1"/>
      <w:numFmt w:val="lowerLetter"/>
      <w:lvlText w:val="%8."/>
      <w:lvlJc w:val="left"/>
      <w:pPr>
        <w:ind w:left="5705" w:hanging="360"/>
      </w:pPr>
    </w:lvl>
    <w:lvl w:ilvl="8">
      <w:start w:val="1"/>
      <w:numFmt w:val="lowerRoman"/>
      <w:lvlText w:val="%9."/>
      <w:lvlJc w:val="right"/>
      <w:pPr>
        <w:ind w:left="6425" w:hanging="180"/>
      </w:pPr>
    </w:lvl>
  </w:abstractNum>
  <w:abstractNum w:abstractNumId="30" w15:restartNumberingAfterBreak="0">
    <w:nsid w:val="298C0D44"/>
    <w:multiLevelType w:val="multilevel"/>
    <w:tmpl w:val="298C0D44"/>
    <w:lvl w:ilvl="0">
      <w:start w:val="1"/>
      <w:numFmt w:val="lowerLetter"/>
      <w:lvlText w:val="(%1)"/>
      <w:lvlJc w:val="left"/>
      <w:pPr>
        <w:ind w:left="1440" w:hanging="360"/>
      </w:pPr>
      <w:rPr>
        <w:rFonts w:hint="default"/>
      </w:r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31" w15:restartNumberingAfterBreak="0">
    <w:nsid w:val="2A1055EB"/>
    <w:multiLevelType w:val="multilevel"/>
    <w:tmpl w:val="2A1055EB"/>
    <w:lvl w:ilvl="0">
      <w:start w:val="1"/>
      <w:numFmt w:val="lowerLetter"/>
      <w:lvlText w:val="(%1)"/>
      <w:lvlJc w:val="left"/>
      <w:pPr>
        <w:ind w:left="144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2" w15:restartNumberingAfterBreak="0">
    <w:nsid w:val="2D2A6581"/>
    <w:multiLevelType w:val="multilevel"/>
    <w:tmpl w:val="2D2A6581"/>
    <w:lvl w:ilvl="0">
      <w:start w:val="1"/>
      <w:numFmt w:val="lowerLetter"/>
      <w:lvlText w:val="(%1)"/>
      <w:lvlJc w:val="left"/>
      <w:pPr>
        <w:ind w:left="1442" w:hanging="360"/>
      </w:pPr>
      <w:rPr>
        <w:rFonts w:hint="default"/>
      </w:rPr>
    </w:lvl>
    <w:lvl w:ilvl="1">
      <w:start w:val="1"/>
      <w:numFmt w:val="lowerLetter"/>
      <w:lvlText w:val="%2."/>
      <w:lvlJc w:val="left"/>
      <w:pPr>
        <w:ind w:left="2162" w:hanging="360"/>
      </w:pPr>
    </w:lvl>
    <w:lvl w:ilvl="2">
      <w:start w:val="1"/>
      <w:numFmt w:val="lowerRoman"/>
      <w:lvlText w:val="%3."/>
      <w:lvlJc w:val="right"/>
      <w:pPr>
        <w:ind w:left="2882" w:hanging="180"/>
      </w:pPr>
    </w:lvl>
    <w:lvl w:ilvl="3">
      <w:start w:val="1"/>
      <w:numFmt w:val="decimal"/>
      <w:lvlText w:val="%4."/>
      <w:lvlJc w:val="left"/>
      <w:pPr>
        <w:ind w:left="3602" w:hanging="360"/>
      </w:pPr>
    </w:lvl>
    <w:lvl w:ilvl="4">
      <w:start w:val="1"/>
      <w:numFmt w:val="lowerLetter"/>
      <w:lvlText w:val="%5."/>
      <w:lvlJc w:val="left"/>
      <w:pPr>
        <w:ind w:left="4322" w:hanging="360"/>
      </w:pPr>
    </w:lvl>
    <w:lvl w:ilvl="5">
      <w:start w:val="1"/>
      <w:numFmt w:val="lowerRoman"/>
      <w:lvlText w:val="%6."/>
      <w:lvlJc w:val="right"/>
      <w:pPr>
        <w:ind w:left="5042" w:hanging="180"/>
      </w:pPr>
    </w:lvl>
    <w:lvl w:ilvl="6">
      <w:start w:val="1"/>
      <w:numFmt w:val="decimal"/>
      <w:lvlText w:val="%7."/>
      <w:lvlJc w:val="left"/>
      <w:pPr>
        <w:ind w:left="5762" w:hanging="360"/>
      </w:pPr>
    </w:lvl>
    <w:lvl w:ilvl="7">
      <w:start w:val="1"/>
      <w:numFmt w:val="lowerLetter"/>
      <w:lvlText w:val="%8."/>
      <w:lvlJc w:val="left"/>
      <w:pPr>
        <w:ind w:left="6482" w:hanging="360"/>
      </w:pPr>
    </w:lvl>
    <w:lvl w:ilvl="8">
      <w:start w:val="1"/>
      <w:numFmt w:val="lowerRoman"/>
      <w:lvlText w:val="%9."/>
      <w:lvlJc w:val="right"/>
      <w:pPr>
        <w:ind w:left="7202" w:hanging="180"/>
      </w:pPr>
    </w:lvl>
  </w:abstractNum>
  <w:abstractNum w:abstractNumId="33" w15:restartNumberingAfterBreak="0">
    <w:nsid w:val="30F85B44"/>
    <w:multiLevelType w:val="multilevel"/>
    <w:tmpl w:val="30F85B44"/>
    <w:lvl w:ilvl="0">
      <w:start w:val="1"/>
      <w:numFmt w:val="lowerLetter"/>
      <w:lvlText w:val="(%1)"/>
      <w:lvlJc w:val="left"/>
      <w:pPr>
        <w:ind w:left="720" w:hanging="360"/>
      </w:pPr>
      <w:rPr>
        <w:rFonts w:hint="default"/>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4" w15:restartNumberingAfterBreak="0">
    <w:nsid w:val="35181CAC"/>
    <w:multiLevelType w:val="multilevel"/>
    <w:tmpl w:val="35181CAC"/>
    <w:lvl w:ilvl="0">
      <w:start w:val="1"/>
      <w:numFmt w:val="lowerLetter"/>
      <w:lvlText w:val="(%1)"/>
      <w:lvlJc w:val="left"/>
      <w:pPr>
        <w:ind w:left="1440" w:hanging="360"/>
      </w:pPr>
      <w:rPr>
        <w:rFonts w:hint="default"/>
      </w:r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35" w15:restartNumberingAfterBreak="0">
    <w:nsid w:val="364242CB"/>
    <w:multiLevelType w:val="multilevel"/>
    <w:tmpl w:val="364242CB"/>
    <w:lvl w:ilvl="0">
      <w:start w:val="1"/>
      <w:numFmt w:val="lowerLetter"/>
      <w:lvlText w:val="(%1)"/>
      <w:lvlJc w:val="left"/>
      <w:pPr>
        <w:ind w:left="1442" w:hanging="360"/>
      </w:pPr>
      <w:rPr>
        <w:rFonts w:hint="default"/>
      </w:rPr>
    </w:lvl>
    <w:lvl w:ilvl="1">
      <w:start w:val="1"/>
      <w:numFmt w:val="lowerLetter"/>
      <w:lvlText w:val="%2."/>
      <w:lvlJc w:val="left"/>
      <w:pPr>
        <w:ind w:left="2162" w:hanging="360"/>
      </w:pPr>
    </w:lvl>
    <w:lvl w:ilvl="2">
      <w:start w:val="1"/>
      <w:numFmt w:val="lowerRoman"/>
      <w:lvlText w:val="%3."/>
      <w:lvlJc w:val="right"/>
      <w:pPr>
        <w:ind w:left="2882" w:hanging="180"/>
      </w:pPr>
    </w:lvl>
    <w:lvl w:ilvl="3">
      <w:start w:val="1"/>
      <w:numFmt w:val="decimal"/>
      <w:lvlText w:val="%4."/>
      <w:lvlJc w:val="left"/>
      <w:pPr>
        <w:ind w:left="3602" w:hanging="360"/>
      </w:pPr>
    </w:lvl>
    <w:lvl w:ilvl="4">
      <w:start w:val="1"/>
      <w:numFmt w:val="lowerLetter"/>
      <w:lvlText w:val="%5."/>
      <w:lvlJc w:val="left"/>
      <w:pPr>
        <w:ind w:left="4322" w:hanging="360"/>
      </w:pPr>
    </w:lvl>
    <w:lvl w:ilvl="5">
      <w:start w:val="1"/>
      <w:numFmt w:val="lowerRoman"/>
      <w:lvlText w:val="%6."/>
      <w:lvlJc w:val="right"/>
      <w:pPr>
        <w:ind w:left="5042" w:hanging="180"/>
      </w:pPr>
    </w:lvl>
    <w:lvl w:ilvl="6">
      <w:start w:val="1"/>
      <w:numFmt w:val="decimal"/>
      <w:lvlText w:val="%7."/>
      <w:lvlJc w:val="left"/>
      <w:pPr>
        <w:ind w:left="5762" w:hanging="360"/>
      </w:pPr>
    </w:lvl>
    <w:lvl w:ilvl="7">
      <w:start w:val="1"/>
      <w:numFmt w:val="lowerLetter"/>
      <w:lvlText w:val="%8."/>
      <w:lvlJc w:val="left"/>
      <w:pPr>
        <w:ind w:left="6482" w:hanging="360"/>
      </w:pPr>
    </w:lvl>
    <w:lvl w:ilvl="8">
      <w:start w:val="1"/>
      <w:numFmt w:val="lowerRoman"/>
      <w:lvlText w:val="%9."/>
      <w:lvlJc w:val="right"/>
      <w:pPr>
        <w:ind w:left="7202" w:hanging="180"/>
      </w:pPr>
    </w:lvl>
  </w:abstractNum>
  <w:abstractNum w:abstractNumId="36" w15:restartNumberingAfterBreak="0">
    <w:nsid w:val="38747412"/>
    <w:multiLevelType w:val="multilevel"/>
    <w:tmpl w:val="38747412"/>
    <w:lvl w:ilvl="0">
      <w:start w:val="6"/>
      <w:numFmt w:val="lowerRoman"/>
      <w:lvlText w:val="(%1)"/>
      <w:lvlJc w:val="left"/>
      <w:pPr>
        <w:ind w:left="2160" w:hanging="720"/>
      </w:pPr>
      <w:rPr>
        <w:rFonts w:hint="default"/>
      </w:rPr>
    </w:lvl>
    <w:lvl w:ilvl="1">
      <w:start w:val="1"/>
      <w:numFmt w:val="lowerLetter"/>
      <w:lvlText w:val="%2."/>
      <w:lvlJc w:val="left"/>
      <w:pPr>
        <w:ind w:left="2520" w:hanging="360"/>
      </w:pPr>
    </w:lvl>
    <w:lvl w:ilvl="2">
      <w:start w:val="1"/>
      <w:numFmt w:val="lowerRoman"/>
      <w:lvlText w:val="%3."/>
      <w:lvlJc w:val="right"/>
      <w:pPr>
        <w:ind w:left="3240" w:hanging="180"/>
      </w:pPr>
    </w:lvl>
    <w:lvl w:ilvl="3">
      <w:start w:val="1"/>
      <w:numFmt w:val="decimal"/>
      <w:lvlText w:val="%4."/>
      <w:lvlJc w:val="left"/>
      <w:pPr>
        <w:ind w:left="3960" w:hanging="360"/>
      </w:pPr>
    </w:lvl>
    <w:lvl w:ilvl="4">
      <w:start w:val="1"/>
      <w:numFmt w:val="lowerLetter"/>
      <w:lvlText w:val="%5."/>
      <w:lvlJc w:val="left"/>
      <w:pPr>
        <w:ind w:left="4680" w:hanging="360"/>
      </w:pPr>
    </w:lvl>
    <w:lvl w:ilvl="5">
      <w:start w:val="1"/>
      <w:numFmt w:val="lowerRoman"/>
      <w:lvlText w:val="%6."/>
      <w:lvlJc w:val="right"/>
      <w:pPr>
        <w:ind w:left="5400" w:hanging="180"/>
      </w:pPr>
    </w:lvl>
    <w:lvl w:ilvl="6">
      <w:start w:val="1"/>
      <w:numFmt w:val="decimal"/>
      <w:lvlText w:val="%7."/>
      <w:lvlJc w:val="left"/>
      <w:pPr>
        <w:ind w:left="6120" w:hanging="360"/>
      </w:pPr>
    </w:lvl>
    <w:lvl w:ilvl="7">
      <w:start w:val="1"/>
      <w:numFmt w:val="lowerLetter"/>
      <w:lvlText w:val="%8."/>
      <w:lvlJc w:val="left"/>
      <w:pPr>
        <w:ind w:left="6840" w:hanging="360"/>
      </w:pPr>
    </w:lvl>
    <w:lvl w:ilvl="8">
      <w:start w:val="1"/>
      <w:numFmt w:val="lowerRoman"/>
      <w:lvlText w:val="%9."/>
      <w:lvlJc w:val="right"/>
      <w:pPr>
        <w:ind w:left="7560" w:hanging="180"/>
      </w:pPr>
    </w:lvl>
  </w:abstractNum>
  <w:abstractNum w:abstractNumId="37" w15:restartNumberingAfterBreak="0">
    <w:nsid w:val="393A1F78"/>
    <w:multiLevelType w:val="multilevel"/>
    <w:tmpl w:val="393A1F78"/>
    <w:lvl w:ilvl="0">
      <w:start w:val="1"/>
      <w:numFmt w:val="lowerLetter"/>
      <w:lvlText w:val="(%1)"/>
      <w:lvlJc w:val="left"/>
      <w:pPr>
        <w:ind w:left="1802" w:hanging="360"/>
      </w:pPr>
      <w:rPr>
        <w:rFonts w:hint="default"/>
      </w:rPr>
    </w:lvl>
    <w:lvl w:ilvl="1">
      <w:start w:val="1"/>
      <w:numFmt w:val="lowerLetter"/>
      <w:lvlText w:val="%2."/>
      <w:lvlJc w:val="left"/>
      <w:pPr>
        <w:ind w:left="2522" w:hanging="360"/>
      </w:pPr>
    </w:lvl>
    <w:lvl w:ilvl="2">
      <w:start w:val="1"/>
      <w:numFmt w:val="lowerRoman"/>
      <w:lvlText w:val="%3."/>
      <w:lvlJc w:val="right"/>
      <w:pPr>
        <w:ind w:left="3242" w:hanging="180"/>
      </w:pPr>
    </w:lvl>
    <w:lvl w:ilvl="3">
      <w:start w:val="1"/>
      <w:numFmt w:val="decimal"/>
      <w:lvlText w:val="%4."/>
      <w:lvlJc w:val="left"/>
      <w:pPr>
        <w:ind w:left="3962" w:hanging="360"/>
      </w:pPr>
    </w:lvl>
    <w:lvl w:ilvl="4">
      <w:start w:val="1"/>
      <w:numFmt w:val="lowerLetter"/>
      <w:lvlText w:val="%5."/>
      <w:lvlJc w:val="left"/>
      <w:pPr>
        <w:ind w:left="4682" w:hanging="360"/>
      </w:pPr>
    </w:lvl>
    <w:lvl w:ilvl="5">
      <w:start w:val="1"/>
      <w:numFmt w:val="lowerRoman"/>
      <w:lvlText w:val="%6."/>
      <w:lvlJc w:val="right"/>
      <w:pPr>
        <w:ind w:left="5402" w:hanging="180"/>
      </w:pPr>
    </w:lvl>
    <w:lvl w:ilvl="6">
      <w:start w:val="1"/>
      <w:numFmt w:val="decimal"/>
      <w:lvlText w:val="%7."/>
      <w:lvlJc w:val="left"/>
      <w:pPr>
        <w:ind w:left="6122" w:hanging="360"/>
      </w:pPr>
    </w:lvl>
    <w:lvl w:ilvl="7">
      <w:start w:val="1"/>
      <w:numFmt w:val="lowerLetter"/>
      <w:lvlText w:val="%8."/>
      <w:lvlJc w:val="left"/>
      <w:pPr>
        <w:ind w:left="6842" w:hanging="360"/>
      </w:pPr>
    </w:lvl>
    <w:lvl w:ilvl="8">
      <w:start w:val="1"/>
      <w:numFmt w:val="lowerRoman"/>
      <w:lvlText w:val="%9."/>
      <w:lvlJc w:val="right"/>
      <w:pPr>
        <w:ind w:left="7562" w:hanging="180"/>
      </w:pPr>
    </w:lvl>
  </w:abstractNum>
  <w:abstractNum w:abstractNumId="38" w15:restartNumberingAfterBreak="0">
    <w:nsid w:val="3CF679EA"/>
    <w:multiLevelType w:val="multilevel"/>
    <w:tmpl w:val="3CF679EA"/>
    <w:lvl w:ilvl="0">
      <w:start w:val="1"/>
      <w:numFmt w:val="lowerLetter"/>
      <w:lvlText w:val="(%1)"/>
      <w:lvlJc w:val="left"/>
      <w:pPr>
        <w:ind w:left="720" w:hanging="360"/>
      </w:pPr>
      <w:rPr>
        <w:rFonts w:hint="default"/>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9" w15:restartNumberingAfterBreak="0">
    <w:nsid w:val="3F1253E5"/>
    <w:multiLevelType w:val="multilevel"/>
    <w:tmpl w:val="3F1253E5"/>
    <w:lvl w:ilvl="0">
      <w:start w:val="1"/>
      <w:numFmt w:val="lowerLetter"/>
      <w:lvlText w:val="(%1)"/>
      <w:lvlJc w:val="left"/>
      <w:pPr>
        <w:ind w:left="1442" w:hanging="360"/>
      </w:pPr>
      <w:rPr>
        <w:rFonts w:hint="default"/>
      </w:rPr>
    </w:lvl>
    <w:lvl w:ilvl="1">
      <w:start w:val="1"/>
      <w:numFmt w:val="lowerLetter"/>
      <w:lvlText w:val="%2."/>
      <w:lvlJc w:val="left"/>
      <w:pPr>
        <w:ind w:left="2162" w:hanging="360"/>
      </w:pPr>
    </w:lvl>
    <w:lvl w:ilvl="2">
      <w:start w:val="1"/>
      <w:numFmt w:val="lowerRoman"/>
      <w:lvlText w:val="%3."/>
      <w:lvlJc w:val="right"/>
      <w:pPr>
        <w:ind w:left="2882" w:hanging="180"/>
      </w:pPr>
    </w:lvl>
    <w:lvl w:ilvl="3">
      <w:start w:val="1"/>
      <w:numFmt w:val="decimal"/>
      <w:lvlText w:val="%4."/>
      <w:lvlJc w:val="left"/>
      <w:pPr>
        <w:ind w:left="3602" w:hanging="360"/>
      </w:pPr>
    </w:lvl>
    <w:lvl w:ilvl="4">
      <w:start w:val="1"/>
      <w:numFmt w:val="lowerLetter"/>
      <w:lvlText w:val="%5."/>
      <w:lvlJc w:val="left"/>
      <w:pPr>
        <w:ind w:left="4322" w:hanging="360"/>
      </w:pPr>
    </w:lvl>
    <w:lvl w:ilvl="5">
      <w:start w:val="1"/>
      <w:numFmt w:val="lowerRoman"/>
      <w:lvlText w:val="%6."/>
      <w:lvlJc w:val="right"/>
      <w:pPr>
        <w:ind w:left="5042" w:hanging="180"/>
      </w:pPr>
    </w:lvl>
    <w:lvl w:ilvl="6">
      <w:start w:val="1"/>
      <w:numFmt w:val="decimal"/>
      <w:lvlText w:val="%7."/>
      <w:lvlJc w:val="left"/>
      <w:pPr>
        <w:ind w:left="5762" w:hanging="360"/>
      </w:pPr>
    </w:lvl>
    <w:lvl w:ilvl="7">
      <w:start w:val="1"/>
      <w:numFmt w:val="lowerLetter"/>
      <w:lvlText w:val="%8."/>
      <w:lvlJc w:val="left"/>
      <w:pPr>
        <w:ind w:left="6482" w:hanging="360"/>
      </w:pPr>
    </w:lvl>
    <w:lvl w:ilvl="8">
      <w:start w:val="1"/>
      <w:numFmt w:val="lowerRoman"/>
      <w:lvlText w:val="%9."/>
      <w:lvlJc w:val="right"/>
      <w:pPr>
        <w:ind w:left="7202" w:hanging="180"/>
      </w:pPr>
    </w:lvl>
  </w:abstractNum>
  <w:abstractNum w:abstractNumId="40" w15:restartNumberingAfterBreak="0">
    <w:nsid w:val="40C467F7"/>
    <w:multiLevelType w:val="multilevel"/>
    <w:tmpl w:val="40C467F7"/>
    <w:lvl w:ilvl="0">
      <w:start w:val="1"/>
      <w:numFmt w:val="lowerLetter"/>
      <w:lvlText w:val="(%1)"/>
      <w:lvlJc w:val="left"/>
      <w:pPr>
        <w:ind w:left="144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1" w15:restartNumberingAfterBreak="0">
    <w:nsid w:val="44180FCC"/>
    <w:multiLevelType w:val="multilevel"/>
    <w:tmpl w:val="44180FCC"/>
    <w:lvl w:ilvl="0">
      <w:start w:val="1"/>
      <w:numFmt w:val="lowerLetter"/>
      <w:lvlText w:val="(%1)"/>
      <w:lvlJc w:val="left"/>
      <w:pPr>
        <w:ind w:left="1440" w:hanging="360"/>
      </w:pPr>
      <w:rPr>
        <w:rFonts w:hint="default"/>
      </w:r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42" w15:restartNumberingAfterBreak="0">
    <w:nsid w:val="453C56A5"/>
    <w:multiLevelType w:val="multilevel"/>
    <w:tmpl w:val="453C56A5"/>
    <w:lvl w:ilvl="0">
      <w:start w:val="1"/>
      <w:numFmt w:val="lowerLetter"/>
      <w:lvlText w:val="(%1)"/>
      <w:lvlJc w:val="left"/>
      <w:pPr>
        <w:ind w:left="1440" w:hanging="360"/>
      </w:pPr>
      <w:rPr>
        <w:rFonts w:hint="default"/>
      </w:r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43" w15:restartNumberingAfterBreak="0">
    <w:nsid w:val="469E67BD"/>
    <w:multiLevelType w:val="multilevel"/>
    <w:tmpl w:val="469E67BD"/>
    <w:lvl w:ilvl="0">
      <w:start w:val="1"/>
      <w:numFmt w:val="lowerLetter"/>
      <w:lvlText w:val="(%1)"/>
      <w:lvlJc w:val="left"/>
      <w:pPr>
        <w:ind w:left="1440" w:hanging="360"/>
      </w:pPr>
      <w:rPr>
        <w:rFonts w:hint="default"/>
      </w:r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44" w15:restartNumberingAfterBreak="0">
    <w:nsid w:val="49A753B9"/>
    <w:multiLevelType w:val="multilevel"/>
    <w:tmpl w:val="49A753B9"/>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5" w15:restartNumberingAfterBreak="0">
    <w:nsid w:val="49C83F3D"/>
    <w:multiLevelType w:val="multilevel"/>
    <w:tmpl w:val="49C83F3D"/>
    <w:lvl w:ilvl="0">
      <w:start w:val="1"/>
      <w:numFmt w:val="lowerLetter"/>
      <w:lvlText w:val="(%1)"/>
      <w:lvlJc w:val="left"/>
      <w:pPr>
        <w:ind w:left="1440" w:hanging="360"/>
      </w:pPr>
      <w:rPr>
        <w:rFonts w:hint="default"/>
      </w:r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46" w15:restartNumberingAfterBreak="0">
    <w:nsid w:val="49E464D0"/>
    <w:multiLevelType w:val="multilevel"/>
    <w:tmpl w:val="49E464D0"/>
    <w:lvl w:ilvl="0">
      <w:start w:val="1"/>
      <w:numFmt w:val="lowerLetter"/>
      <w:lvlText w:val="(%1)"/>
      <w:lvlJc w:val="left"/>
      <w:pPr>
        <w:ind w:left="1442" w:hanging="360"/>
      </w:pPr>
      <w:rPr>
        <w:rFonts w:hint="default"/>
      </w:rPr>
    </w:lvl>
    <w:lvl w:ilvl="1">
      <w:start w:val="1"/>
      <w:numFmt w:val="lowerLetter"/>
      <w:lvlText w:val="%2."/>
      <w:lvlJc w:val="left"/>
      <w:pPr>
        <w:ind w:left="2162" w:hanging="360"/>
      </w:pPr>
    </w:lvl>
    <w:lvl w:ilvl="2">
      <w:start w:val="1"/>
      <w:numFmt w:val="lowerRoman"/>
      <w:lvlText w:val="%3."/>
      <w:lvlJc w:val="right"/>
      <w:pPr>
        <w:ind w:left="2882" w:hanging="180"/>
      </w:pPr>
    </w:lvl>
    <w:lvl w:ilvl="3">
      <w:start w:val="1"/>
      <w:numFmt w:val="decimal"/>
      <w:lvlText w:val="%4."/>
      <w:lvlJc w:val="left"/>
      <w:pPr>
        <w:ind w:left="3602" w:hanging="360"/>
      </w:pPr>
    </w:lvl>
    <w:lvl w:ilvl="4">
      <w:start w:val="1"/>
      <w:numFmt w:val="lowerLetter"/>
      <w:lvlText w:val="%5."/>
      <w:lvlJc w:val="left"/>
      <w:pPr>
        <w:ind w:left="4322" w:hanging="360"/>
      </w:pPr>
    </w:lvl>
    <w:lvl w:ilvl="5">
      <w:start w:val="1"/>
      <w:numFmt w:val="lowerRoman"/>
      <w:lvlText w:val="%6."/>
      <w:lvlJc w:val="right"/>
      <w:pPr>
        <w:ind w:left="5042" w:hanging="180"/>
      </w:pPr>
    </w:lvl>
    <w:lvl w:ilvl="6">
      <w:start w:val="1"/>
      <w:numFmt w:val="decimal"/>
      <w:lvlText w:val="%7."/>
      <w:lvlJc w:val="left"/>
      <w:pPr>
        <w:ind w:left="5762" w:hanging="360"/>
      </w:pPr>
    </w:lvl>
    <w:lvl w:ilvl="7">
      <w:start w:val="1"/>
      <w:numFmt w:val="lowerLetter"/>
      <w:lvlText w:val="%8."/>
      <w:lvlJc w:val="left"/>
      <w:pPr>
        <w:ind w:left="6482" w:hanging="360"/>
      </w:pPr>
    </w:lvl>
    <w:lvl w:ilvl="8">
      <w:start w:val="1"/>
      <w:numFmt w:val="lowerRoman"/>
      <w:lvlText w:val="%9."/>
      <w:lvlJc w:val="right"/>
      <w:pPr>
        <w:ind w:left="7202" w:hanging="180"/>
      </w:pPr>
    </w:lvl>
  </w:abstractNum>
  <w:abstractNum w:abstractNumId="47" w15:restartNumberingAfterBreak="0">
    <w:nsid w:val="4B751119"/>
    <w:multiLevelType w:val="multilevel"/>
    <w:tmpl w:val="4B751119"/>
    <w:lvl w:ilvl="0">
      <w:start w:val="1"/>
      <w:numFmt w:val="lowerLetter"/>
      <w:lvlText w:val="(%1)"/>
      <w:lvlJc w:val="left"/>
      <w:pPr>
        <w:ind w:left="1440" w:hanging="360"/>
      </w:pPr>
      <w:rPr>
        <w:rFonts w:hint="default"/>
      </w:r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48" w15:restartNumberingAfterBreak="0">
    <w:nsid w:val="4B8C0E13"/>
    <w:multiLevelType w:val="multilevel"/>
    <w:tmpl w:val="4B8C0E13"/>
    <w:lvl w:ilvl="0">
      <w:start w:val="1"/>
      <w:numFmt w:val="lowerLetter"/>
      <w:lvlText w:val="(%1)"/>
      <w:lvlJc w:val="left"/>
      <w:pPr>
        <w:ind w:left="720" w:hanging="360"/>
      </w:pPr>
      <w:rPr>
        <w:rFonts w:hint="default"/>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9" w15:restartNumberingAfterBreak="0">
    <w:nsid w:val="4D851CD8"/>
    <w:multiLevelType w:val="multilevel"/>
    <w:tmpl w:val="4D851CD8"/>
    <w:lvl w:ilvl="0">
      <w:start w:val="1"/>
      <w:numFmt w:val="lowerLetter"/>
      <w:lvlText w:val="(%1)"/>
      <w:lvlJc w:val="left"/>
      <w:pPr>
        <w:ind w:left="1440" w:hanging="360"/>
      </w:pPr>
      <w:rPr>
        <w:rFonts w:hint="default"/>
      </w:r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50" w15:restartNumberingAfterBreak="0">
    <w:nsid w:val="4F6F0BC6"/>
    <w:multiLevelType w:val="multilevel"/>
    <w:tmpl w:val="4F6F0BC6"/>
    <w:lvl w:ilvl="0">
      <w:start w:val="1"/>
      <w:numFmt w:val="lowerLetter"/>
      <w:lvlText w:val="(%1)"/>
      <w:lvlJc w:val="left"/>
      <w:pPr>
        <w:ind w:left="1440" w:hanging="360"/>
      </w:pPr>
      <w:rPr>
        <w:rFonts w:hint="default"/>
      </w:r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51" w15:restartNumberingAfterBreak="0">
    <w:nsid w:val="53175031"/>
    <w:multiLevelType w:val="multilevel"/>
    <w:tmpl w:val="53175031"/>
    <w:lvl w:ilvl="0">
      <w:start w:val="1"/>
      <w:numFmt w:val="lowerLetter"/>
      <w:lvlText w:val="(%1)"/>
      <w:lvlJc w:val="left"/>
      <w:pPr>
        <w:ind w:left="720" w:hanging="360"/>
      </w:pPr>
      <w:rPr>
        <w:rFonts w:hint="default"/>
        <w:color w:val="000000" w:themeColor="text1"/>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2" w15:restartNumberingAfterBreak="0">
    <w:nsid w:val="535C42FE"/>
    <w:multiLevelType w:val="multilevel"/>
    <w:tmpl w:val="535C42FE"/>
    <w:lvl w:ilvl="0">
      <w:start w:val="1"/>
      <w:numFmt w:val="lowerLetter"/>
      <w:lvlText w:val="(%1)"/>
      <w:lvlJc w:val="left"/>
      <w:pPr>
        <w:ind w:left="1440" w:hanging="360"/>
      </w:pPr>
      <w:rPr>
        <w:rFonts w:hint="default"/>
      </w:r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53" w15:restartNumberingAfterBreak="0">
    <w:nsid w:val="55D92854"/>
    <w:multiLevelType w:val="multilevel"/>
    <w:tmpl w:val="55D92854"/>
    <w:lvl w:ilvl="0">
      <w:start w:val="1"/>
      <w:numFmt w:val="lowerLetter"/>
      <w:lvlText w:val="%1)"/>
      <w:lvlJc w:val="left"/>
      <w:pPr>
        <w:ind w:left="660" w:hanging="360"/>
      </w:pPr>
      <w:rPr>
        <w:rFonts w:hint="default"/>
      </w:rPr>
    </w:lvl>
    <w:lvl w:ilvl="1">
      <w:start w:val="1"/>
      <w:numFmt w:val="lowerLetter"/>
      <w:lvlText w:val="%2."/>
      <w:lvlJc w:val="left"/>
      <w:pPr>
        <w:ind w:left="1380" w:hanging="360"/>
      </w:pPr>
    </w:lvl>
    <w:lvl w:ilvl="2">
      <w:start w:val="1"/>
      <w:numFmt w:val="lowerRoman"/>
      <w:lvlText w:val="%3."/>
      <w:lvlJc w:val="right"/>
      <w:pPr>
        <w:ind w:left="2100" w:hanging="180"/>
      </w:pPr>
    </w:lvl>
    <w:lvl w:ilvl="3">
      <w:start w:val="1"/>
      <w:numFmt w:val="decimal"/>
      <w:lvlText w:val="%4."/>
      <w:lvlJc w:val="left"/>
      <w:pPr>
        <w:ind w:left="2820" w:hanging="360"/>
      </w:pPr>
    </w:lvl>
    <w:lvl w:ilvl="4">
      <w:start w:val="1"/>
      <w:numFmt w:val="lowerLetter"/>
      <w:lvlText w:val="%5."/>
      <w:lvlJc w:val="left"/>
      <w:pPr>
        <w:ind w:left="3540" w:hanging="360"/>
      </w:pPr>
    </w:lvl>
    <w:lvl w:ilvl="5">
      <w:start w:val="1"/>
      <w:numFmt w:val="lowerRoman"/>
      <w:lvlText w:val="%6."/>
      <w:lvlJc w:val="right"/>
      <w:pPr>
        <w:ind w:left="4260" w:hanging="180"/>
      </w:pPr>
    </w:lvl>
    <w:lvl w:ilvl="6">
      <w:start w:val="1"/>
      <w:numFmt w:val="decimal"/>
      <w:lvlText w:val="%7."/>
      <w:lvlJc w:val="left"/>
      <w:pPr>
        <w:ind w:left="4980" w:hanging="360"/>
      </w:pPr>
    </w:lvl>
    <w:lvl w:ilvl="7">
      <w:start w:val="1"/>
      <w:numFmt w:val="lowerLetter"/>
      <w:lvlText w:val="%8."/>
      <w:lvlJc w:val="left"/>
      <w:pPr>
        <w:ind w:left="5700" w:hanging="360"/>
      </w:pPr>
    </w:lvl>
    <w:lvl w:ilvl="8">
      <w:start w:val="1"/>
      <w:numFmt w:val="lowerRoman"/>
      <w:lvlText w:val="%9."/>
      <w:lvlJc w:val="right"/>
      <w:pPr>
        <w:ind w:left="6420" w:hanging="180"/>
      </w:pPr>
    </w:lvl>
  </w:abstractNum>
  <w:abstractNum w:abstractNumId="54" w15:restartNumberingAfterBreak="0">
    <w:nsid w:val="56B94CB7"/>
    <w:multiLevelType w:val="multilevel"/>
    <w:tmpl w:val="56B94CB7"/>
    <w:lvl w:ilvl="0">
      <w:start w:val="1"/>
      <w:numFmt w:val="lowerLetter"/>
      <w:lvlText w:val="(%1)"/>
      <w:lvlJc w:val="left"/>
      <w:pPr>
        <w:ind w:left="720" w:hanging="360"/>
      </w:pPr>
      <w:rPr>
        <w:rFonts w:hint="default"/>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5" w15:restartNumberingAfterBreak="0">
    <w:nsid w:val="5722091D"/>
    <w:multiLevelType w:val="multilevel"/>
    <w:tmpl w:val="5722091D"/>
    <w:lvl w:ilvl="0">
      <w:start w:val="1"/>
      <w:numFmt w:val="lowerLetter"/>
      <w:lvlText w:val="(%1)"/>
      <w:lvlJc w:val="left"/>
      <w:pPr>
        <w:ind w:left="1440" w:hanging="360"/>
      </w:pPr>
      <w:rPr>
        <w:rFonts w:hint="default"/>
      </w:r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56" w15:restartNumberingAfterBreak="0">
    <w:nsid w:val="59696981"/>
    <w:multiLevelType w:val="multilevel"/>
    <w:tmpl w:val="59696981"/>
    <w:lvl w:ilvl="0">
      <w:start w:val="1"/>
      <w:numFmt w:val="lowerLetter"/>
      <w:lvlText w:val="(%1)"/>
      <w:lvlJc w:val="left"/>
      <w:pPr>
        <w:ind w:left="720" w:hanging="360"/>
      </w:pPr>
      <w:rPr>
        <w:rFonts w:hint="default"/>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7" w15:restartNumberingAfterBreak="0">
    <w:nsid w:val="5A08319B"/>
    <w:multiLevelType w:val="multilevel"/>
    <w:tmpl w:val="5A08319B"/>
    <w:lvl w:ilvl="0">
      <w:start w:val="1"/>
      <w:numFmt w:val="lowerLetter"/>
      <w:lvlText w:val="(%1)"/>
      <w:lvlJc w:val="left"/>
      <w:pPr>
        <w:ind w:left="1440" w:hanging="360"/>
      </w:pPr>
      <w:rPr>
        <w:rFonts w:hint="default"/>
      </w:r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58" w15:restartNumberingAfterBreak="0">
    <w:nsid w:val="5BCA2B9A"/>
    <w:multiLevelType w:val="multilevel"/>
    <w:tmpl w:val="5BCA2B9A"/>
    <w:lvl w:ilvl="0">
      <w:start w:val="1"/>
      <w:numFmt w:val="decimal"/>
      <w:isLgl/>
      <w:suff w:val="space"/>
      <w:lvlText w:val="%1"/>
      <w:lvlJc w:val="left"/>
      <w:pPr>
        <w:ind w:left="4188" w:hanging="360"/>
      </w:pPr>
      <w:rPr>
        <w:rFonts w:ascii="Times New Roman" w:hAnsi="Times New Roman" w:hint="default"/>
        <w:b/>
        <w:i w:val="0"/>
        <w:color w:val="FFFFFF" w:themeColor="background1"/>
      </w:rPr>
    </w:lvl>
    <w:lvl w:ilvl="1">
      <w:start w:val="1"/>
      <w:numFmt w:val="decimal"/>
      <w:pStyle w:val="BodyText"/>
      <w:suff w:val="space"/>
      <w:lvlText w:val="%1. (%2)"/>
      <w:lvlJc w:val="left"/>
      <w:pPr>
        <w:ind w:left="1440" w:hanging="360"/>
      </w:pPr>
      <w:rPr>
        <w:rFonts w:ascii="Times New Roman" w:hAnsi="Times New Roman" w:hint="default"/>
      </w:rPr>
    </w:lvl>
    <w:lvl w:ilvl="2">
      <w:start w:val="1"/>
      <w:numFmt w:val="lowerLetter"/>
      <w:lvlRestart w:val="1"/>
      <w:lvlText w:val="(%3)"/>
      <w:lvlJc w:val="right"/>
      <w:pPr>
        <w:ind w:left="2160" w:hanging="180"/>
      </w:pPr>
      <w:rPr>
        <w:rFonts w:ascii="Times New Roman" w:hAnsi="Times New Roman" w:hint="default"/>
      </w:rPr>
    </w:lvl>
    <w:lvl w:ilvl="3">
      <w:start w:val="1"/>
      <w:numFmt w:val="lowerRoman"/>
      <w:suff w:val="space"/>
      <w:lvlText w:val="(%4)"/>
      <w:lvlJc w:val="left"/>
      <w:pPr>
        <w:ind w:left="2495" w:hanging="510"/>
      </w:pPr>
      <w:rPr>
        <w:rFonts w:ascii="Times New Roman" w:hAnsi="Times New Roman" w:hint="default"/>
      </w:rPr>
    </w:lvl>
    <w:lvl w:ilvl="4">
      <w:start w:val="1"/>
      <w:numFmt w:val="lowerLetter"/>
      <w:lvlText w:val="%5"/>
      <w:lvlJc w:val="left"/>
      <w:pPr>
        <w:ind w:left="3600" w:hanging="878"/>
      </w:pPr>
      <w:rPr>
        <w:rFonts w:ascii="Times New Roman" w:hAnsi="Times New Roman" w:hint="default"/>
        <w:b w:val="0"/>
        <w:i w:val="0"/>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59" w15:restartNumberingAfterBreak="0">
    <w:nsid w:val="5CAB646A"/>
    <w:multiLevelType w:val="multilevel"/>
    <w:tmpl w:val="5CAB646A"/>
    <w:lvl w:ilvl="0">
      <w:start w:val="1"/>
      <w:numFmt w:val="lowerLetter"/>
      <w:lvlText w:val="(%1)"/>
      <w:lvlJc w:val="left"/>
      <w:pPr>
        <w:ind w:left="1440" w:hanging="360"/>
      </w:pPr>
      <w:rPr>
        <w:rFonts w:hint="default"/>
      </w:r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60" w15:restartNumberingAfterBreak="0">
    <w:nsid w:val="5D056428"/>
    <w:multiLevelType w:val="multilevel"/>
    <w:tmpl w:val="5D056428"/>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1" w15:restartNumberingAfterBreak="0">
    <w:nsid w:val="608C29D0"/>
    <w:multiLevelType w:val="multilevel"/>
    <w:tmpl w:val="608C29D0"/>
    <w:lvl w:ilvl="0">
      <w:start w:val="1"/>
      <w:numFmt w:val="lowerLetter"/>
      <w:lvlText w:val="(%1)"/>
      <w:lvlJc w:val="left"/>
      <w:pPr>
        <w:ind w:left="1442" w:hanging="360"/>
      </w:pPr>
      <w:rPr>
        <w:rFonts w:hint="default"/>
      </w:rPr>
    </w:lvl>
    <w:lvl w:ilvl="1">
      <w:start w:val="1"/>
      <w:numFmt w:val="lowerLetter"/>
      <w:lvlText w:val="%2."/>
      <w:lvlJc w:val="left"/>
      <w:pPr>
        <w:ind w:left="2162" w:hanging="360"/>
      </w:pPr>
    </w:lvl>
    <w:lvl w:ilvl="2">
      <w:start w:val="1"/>
      <w:numFmt w:val="lowerRoman"/>
      <w:lvlText w:val="%3."/>
      <w:lvlJc w:val="right"/>
      <w:pPr>
        <w:ind w:left="2882" w:hanging="180"/>
      </w:pPr>
    </w:lvl>
    <w:lvl w:ilvl="3">
      <w:start w:val="1"/>
      <w:numFmt w:val="decimal"/>
      <w:lvlText w:val="%4."/>
      <w:lvlJc w:val="left"/>
      <w:pPr>
        <w:ind w:left="3602" w:hanging="360"/>
      </w:pPr>
    </w:lvl>
    <w:lvl w:ilvl="4">
      <w:start w:val="1"/>
      <w:numFmt w:val="lowerLetter"/>
      <w:lvlText w:val="%5."/>
      <w:lvlJc w:val="left"/>
      <w:pPr>
        <w:ind w:left="4322" w:hanging="360"/>
      </w:pPr>
    </w:lvl>
    <w:lvl w:ilvl="5">
      <w:start w:val="1"/>
      <w:numFmt w:val="lowerRoman"/>
      <w:lvlText w:val="%6."/>
      <w:lvlJc w:val="right"/>
      <w:pPr>
        <w:ind w:left="5042" w:hanging="180"/>
      </w:pPr>
    </w:lvl>
    <w:lvl w:ilvl="6">
      <w:start w:val="1"/>
      <w:numFmt w:val="decimal"/>
      <w:lvlText w:val="%7."/>
      <w:lvlJc w:val="left"/>
      <w:pPr>
        <w:ind w:left="5762" w:hanging="360"/>
      </w:pPr>
    </w:lvl>
    <w:lvl w:ilvl="7">
      <w:start w:val="1"/>
      <w:numFmt w:val="lowerLetter"/>
      <w:lvlText w:val="%8."/>
      <w:lvlJc w:val="left"/>
      <w:pPr>
        <w:ind w:left="6482" w:hanging="360"/>
      </w:pPr>
    </w:lvl>
    <w:lvl w:ilvl="8">
      <w:start w:val="1"/>
      <w:numFmt w:val="lowerRoman"/>
      <w:lvlText w:val="%9."/>
      <w:lvlJc w:val="right"/>
      <w:pPr>
        <w:ind w:left="7202" w:hanging="180"/>
      </w:pPr>
    </w:lvl>
  </w:abstractNum>
  <w:abstractNum w:abstractNumId="62" w15:restartNumberingAfterBreak="0">
    <w:nsid w:val="60C52B81"/>
    <w:multiLevelType w:val="multilevel"/>
    <w:tmpl w:val="60C52B81"/>
    <w:lvl w:ilvl="0">
      <w:start w:val="2"/>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3" w15:restartNumberingAfterBreak="0">
    <w:nsid w:val="611B1DDE"/>
    <w:multiLevelType w:val="multilevel"/>
    <w:tmpl w:val="611B1DDE"/>
    <w:lvl w:ilvl="0">
      <w:start w:val="1"/>
      <w:numFmt w:val="lowerLetter"/>
      <w:lvlText w:val="(%1)"/>
      <w:lvlJc w:val="left"/>
      <w:pPr>
        <w:ind w:left="144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4" w15:restartNumberingAfterBreak="0">
    <w:nsid w:val="617B7473"/>
    <w:multiLevelType w:val="multilevel"/>
    <w:tmpl w:val="617B7473"/>
    <w:lvl w:ilvl="0">
      <w:start w:val="1"/>
      <w:numFmt w:val="lowerLetter"/>
      <w:lvlText w:val="(%1)"/>
      <w:lvlJc w:val="left"/>
      <w:pPr>
        <w:ind w:left="1373" w:hanging="360"/>
      </w:pPr>
      <w:rPr>
        <w:rFonts w:hint="default"/>
      </w:rPr>
    </w:lvl>
    <w:lvl w:ilvl="1">
      <w:start w:val="1"/>
      <w:numFmt w:val="lowerLetter"/>
      <w:lvlText w:val="%2."/>
      <w:lvlJc w:val="left"/>
      <w:pPr>
        <w:ind w:left="2093" w:hanging="360"/>
      </w:pPr>
    </w:lvl>
    <w:lvl w:ilvl="2">
      <w:start w:val="1"/>
      <w:numFmt w:val="lowerRoman"/>
      <w:lvlText w:val="%3."/>
      <w:lvlJc w:val="right"/>
      <w:pPr>
        <w:ind w:left="2813" w:hanging="180"/>
      </w:pPr>
    </w:lvl>
    <w:lvl w:ilvl="3">
      <w:start w:val="1"/>
      <w:numFmt w:val="decimal"/>
      <w:lvlText w:val="%4."/>
      <w:lvlJc w:val="left"/>
      <w:pPr>
        <w:ind w:left="3533" w:hanging="360"/>
      </w:pPr>
    </w:lvl>
    <w:lvl w:ilvl="4">
      <w:start w:val="1"/>
      <w:numFmt w:val="lowerLetter"/>
      <w:lvlText w:val="%5."/>
      <w:lvlJc w:val="left"/>
      <w:pPr>
        <w:ind w:left="4253" w:hanging="360"/>
      </w:pPr>
    </w:lvl>
    <w:lvl w:ilvl="5">
      <w:start w:val="1"/>
      <w:numFmt w:val="lowerRoman"/>
      <w:lvlText w:val="%6."/>
      <w:lvlJc w:val="right"/>
      <w:pPr>
        <w:ind w:left="4973" w:hanging="180"/>
      </w:pPr>
    </w:lvl>
    <w:lvl w:ilvl="6">
      <w:start w:val="1"/>
      <w:numFmt w:val="decimal"/>
      <w:lvlText w:val="%7."/>
      <w:lvlJc w:val="left"/>
      <w:pPr>
        <w:ind w:left="5693" w:hanging="360"/>
      </w:pPr>
    </w:lvl>
    <w:lvl w:ilvl="7">
      <w:start w:val="1"/>
      <w:numFmt w:val="lowerLetter"/>
      <w:lvlText w:val="%8."/>
      <w:lvlJc w:val="left"/>
      <w:pPr>
        <w:ind w:left="6413" w:hanging="360"/>
      </w:pPr>
    </w:lvl>
    <w:lvl w:ilvl="8">
      <w:start w:val="1"/>
      <w:numFmt w:val="lowerRoman"/>
      <w:lvlText w:val="%9."/>
      <w:lvlJc w:val="right"/>
      <w:pPr>
        <w:ind w:left="7133" w:hanging="180"/>
      </w:pPr>
    </w:lvl>
  </w:abstractNum>
  <w:abstractNum w:abstractNumId="65" w15:restartNumberingAfterBreak="0">
    <w:nsid w:val="61BF1B12"/>
    <w:multiLevelType w:val="multilevel"/>
    <w:tmpl w:val="61BF1B12"/>
    <w:lvl w:ilvl="0">
      <w:start w:val="22"/>
      <w:numFmt w:val="lowerLetter"/>
      <w:lvlText w:val="(%1)"/>
      <w:lvlJc w:val="left"/>
      <w:pPr>
        <w:ind w:left="1800" w:hanging="360"/>
      </w:pPr>
      <w:rPr>
        <w:rFonts w:hint="default"/>
      </w:rPr>
    </w:lvl>
    <w:lvl w:ilvl="1">
      <w:start w:val="1"/>
      <w:numFmt w:val="lowerLetter"/>
      <w:lvlText w:val="%2."/>
      <w:lvlJc w:val="left"/>
      <w:pPr>
        <w:ind w:left="2520" w:hanging="360"/>
      </w:pPr>
    </w:lvl>
    <w:lvl w:ilvl="2">
      <w:start w:val="1"/>
      <w:numFmt w:val="lowerRoman"/>
      <w:lvlText w:val="%3."/>
      <w:lvlJc w:val="right"/>
      <w:pPr>
        <w:ind w:left="3240" w:hanging="180"/>
      </w:pPr>
    </w:lvl>
    <w:lvl w:ilvl="3">
      <w:start w:val="1"/>
      <w:numFmt w:val="decimal"/>
      <w:lvlText w:val="%4."/>
      <w:lvlJc w:val="left"/>
      <w:pPr>
        <w:ind w:left="3960" w:hanging="360"/>
      </w:pPr>
    </w:lvl>
    <w:lvl w:ilvl="4">
      <w:start w:val="1"/>
      <w:numFmt w:val="lowerLetter"/>
      <w:lvlText w:val="%5."/>
      <w:lvlJc w:val="left"/>
      <w:pPr>
        <w:ind w:left="4680" w:hanging="360"/>
      </w:pPr>
    </w:lvl>
    <w:lvl w:ilvl="5">
      <w:start w:val="1"/>
      <w:numFmt w:val="lowerRoman"/>
      <w:lvlText w:val="%6."/>
      <w:lvlJc w:val="right"/>
      <w:pPr>
        <w:ind w:left="5400" w:hanging="180"/>
      </w:pPr>
    </w:lvl>
    <w:lvl w:ilvl="6">
      <w:start w:val="1"/>
      <w:numFmt w:val="decimal"/>
      <w:lvlText w:val="%7."/>
      <w:lvlJc w:val="left"/>
      <w:pPr>
        <w:ind w:left="6120" w:hanging="360"/>
      </w:pPr>
    </w:lvl>
    <w:lvl w:ilvl="7">
      <w:start w:val="1"/>
      <w:numFmt w:val="lowerLetter"/>
      <w:lvlText w:val="%8."/>
      <w:lvlJc w:val="left"/>
      <w:pPr>
        <w:ind w:left="6840" w:hanging="360"/>
      </w:pPr>
    </w:lvl>
    <w:lvl w:ilvl="8">
      <w:start w:val="1"/>
      <w:numFmt w:val="lowerRoman"/>
      <w:lvlText w:val="%9."/>
      <w:lvlJc w:val="right"/>
      <w:pPr>
        <w:ind w:left="7560" w:hanging="180"/>
      </w:pPr>
    </w:lvl>
  </w:abstractNum>
  <w:abstractNum w:abstractNumId="66" w15:restartNumberingAfterBreak="0">
    <w:nsid w:val="61CE55F9"/>
    <w:multiLevelType w:val="multilevel"/>
    <w:tmpl w:val="61CE55F9"/>
    <w:lvl w:ilvl="0">
      <w:start w:val="1"/>
      <w:numFmt w:val="lowerLetter"/>
      <w:lvlText w:val="(%1)"/>
      <w:lvlJc w:val="left"/>
      <w:pPr>
        <w:ind w:left="720" w:hanging="360"/>
      </w:pPr>
      <w:rPr>
        <w:rFonts w:hint="default"/>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7" w15:restartNumberingAfterBreak="0">
    <w:nsid w:val="659E2B55"/>
    <w:multiLevelType w:val="multilevel"/>
    <w:tmpl w:val="659E2B55"/>
    <w:lvl w:ilvl="0">
      <w:start w:val="1"/>
      <w:numFmt w:val="lowerLetter"/>
      <w:lvlText w:val="(%1)"/>
      <w:lvlJc w:val="left"/>
      <w:pPr>
        <w:ind w:left="1440" w:hanging="360"/>
      </w:pPr>
      <w:rPr>
        <w:rFonts w:hint="default"/>
      </w:r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68" w15:restartNumberingAfterBreak="0">
    <w:nsid w:val="661D3623"/>
    <w:multiLevelType w:val="multilevel"/>
    <w:tmpl w:val="661D3623"/>
    <w:lvl w:ilvl="0">
      <w:start w:val="1"/>
      <w:numFmt w:val="upperRoman"/>
      <w:lvlText w:val="Part %1 - "/>
      <w:lvlJc w:val="center"/>
      <w:pPr>
        <w:tabs>
          <w:tab w:val="left" w:pos="5040"/>
        </w:tabs>
        <w:ind w:left="0" w:firstLine="4968"/>
      </w:pPr>
      <w:rPr>
        <w:rFonts w:ascii="Times New Roman" w:hAnsi="Times New Roman" w:hint="default"/>
        <w:b w:val="0"/>
        <w:i w:val="0"/>
        <w:strike w:val="0"/>
        <w:dstrike w:val="0"/>
        <w:color w:val="auto"/>
        <w:sz w:val="24"/>
        <w:u w:val="single" w:color="000000" w:themeColor="text1"/>
        <w:vertAlign w:val="baseline"/>
      </w:rPr>
    </w:lvl>
    <w:lvl w:ilvl="1">
      <w:start w:val="1"/>
      <w:numFmt w:val="decimal"/>
      <w:lvlRestart w:val="0"/>
      <w:suff w:val="space"/>
      <w:lvlText w:val="%2."/>
      <w:lvlJc w:val="left"/>
      <w:pPr>
        <w:ind w:left="72" w:firstLine="144"/>
      </w:pPr>
      <w:rPr>
        <w:rFonts w:ascii="Times New Roman" w:hAnsi="Times New Roman" w:hint="default"/>
        <w:b w:val="0"/>
        <w:i w:val="0"/>
        <w:vanish w:val="0"/>
        <w:color w:val="auto"/>
        <w:sz w:val="28"/>
        <w:u w:val="none"/>
        <w:vertAlign w:val="baseline"/>
      </w:rPr>
    </w:lvl>
    <w:lvl w:ilvl="2">
      <w:start w:val="1"/>
      <w:numFmt w:val="decimal"/>
      <w:pStyle w:val="Heading2"/>
      <w:lvlText w:val="%2.(%3)."/>
      <w:lvlJc w:val="left"/>
      <w:pPr>
        <w:ind w:left="648" w:hanging="216"/>
      </w:pPr>
      <w:rPr>
        <w:rFonts w:hint="default"/>
      </w:rPr>
    </w:lvl>
    <w:lvl w:ilvl="3">
      <w:start w:val="1"/>
      <w:numFmt w:val="lowerLetter"/>
      <w:pStyle w:val="Heading4"/>
      <w:lvlText w:val="(%4)"/>
      <w:lvlJc w:val="left"/>
      <w:pPr>
        <w:ind w:left="1440" w:hanging="864"/>
      </w:pPr>
      <w:rPr>
        <w:rFonts w:hint="default"/>
      </w:rPr>
    </w:lvl>
    <w:lvl w:ilvl="4">
      <w:start w:val="1"/>
      <w:numFmt w:val="lowerRoman"/>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9" w15:restartNumberingAfterBreak="0">
    <w:nsid w:val="67EF098F"/>
    <w:multiLevelType w:val="multilevel"/>
    <w:tmpl w:val="67EF098F"/>
    <w:lvl w:ilvl="0">
      <w:start w:val="1"/>
      <w:numFmt w:val="lowerLetter"/>
      <w:lvlText w:val="(%1)"/>
      <w:lvlJc w:val="left"/>
      <w:pPr>
        <w:ind w:left="1442" w:hanging="360"/>
      </w:pPr>
      <w:rPr>
        <w:rFonts w:hint="default"/>
      </w:rPr>
    </w:lvl>
    <w:lvl w:ilvl="1">
      <w:start w:val="1"/>
      <w:numFmt w:val="lowerLetter"/>
      <w:lvlText w:val="%2."/>
      <w:lvlJc w:val="left"/>
      <w:pPr>
        <w:ind w:left="2162" w:hanging="360"/>
      </w:pPr>
    </w:lvl>
    <w:lvl w:ilvl="2">
      <w:start w:val="1"/>
      <w:numFmt w:val="lowerRoman"/>
      <w:lvlText w:val="%3."/>
      <w:lvlJc w:val="right"/>
      <w:pPr>
        <w:ind w:left="2882" w:hanging="180"/>
      </w:pPr>
    </w:lvl>
    <w:lvl w:ilvl="3">
      <w:start w:val="1"/>
      <w:numFmt w:val="decimal"/>
      <w:lvlText w:val="%4."/>
      <w:lvlJc w:val="left"/>
      <w:pPr>
        <w:ind w:left="3602" w:hanging="360"/>
      </w:pPr>
    </w:lvl>
    <w:lvl w:ilvl="4">
      <w:start w:val="1"/>
      <w:numFmt w:val="lowerLetter"/>
      <w:lvlText w:val="%5."/>
      <w:lvlJc w:val="left"/>
      <w:pPr>
        <w:ind w:left="4322" w:hanging="360"/>
      </w:pPr>
    </w:lvl>
    <w:lvl w:ilvl="5">
      <w:start w:val="1"/>
      <w:numFmt w:val="lowerRoman"/>
      <w:lvlText w:val="%6."/>
      <w:lvlJc w:val="right"/>
      <w:pPr>
        <w:ind w:left="5042" w:hanging="180"/>
      </w:pPr>
    </w:lvl>
    <w:lvl w:ilvl="6">
      <w:start w:val="1"/>
      <w:numFmt w:val="decimal"/>
      <w:lvlText w:val="%7."/>
      <w:lvlJc w:val="left"/>
      <w:pPr>
        <w:ind w:left="5762" w:hanging="360"/>
      </w:pPr>
    </w:lvl>
    <w:lvl w:ilvl="7">
      <w:start w:val="1"/>
      <w:numFmt w:val="lowerLetter"/>
      <w:lvlText w:val="%8."/>
      <w:lvlJc w:val="left"/>
      <w:pPr>
        <w:ind w:left="6482" w:hanging="360"/>
      </w:pPr>
    </w:lvl>
    <w:lvl w:ilvl="8">
      <w:start w:val="1"/>
      <w:numFmt w:val="lowerRoman"/>
      <w:lvlText w:val="%9."/>
      <w:lvlJc w:val="right"/>
      <w:pPr>
        <w:ind w:left="7202" w:hanging="180"/>
      </w:pPr>
    </w:lvl>
  </w:abstractNum>
  <w:abstractNum w:abstractNumId="70" w15:restartNumberingAfterBreak="0">
    <w:nsid w:val="6879254C"/>
    <w:multiLevelType w:val="multilevel"/>
    <w:tmpl w:val="6879254C"/>
    <w:lvl w:ilvl="0">
      <w:start w:val="1"/>
      <w:numFmt w:val="lowerLetter"/>
      <w:lvlText w:val="(%1)"/>
      <w:lvlJc w:val="left"/>
      <w:pPr>
        <w:ind w:left="1440" w:hanging="360"/>
      </w:pPr>
      <w:rPr>
        <w:rFonts w:hint="default"/>
      </w:r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71" w15:restartNumberingAfterBreak="0">
    <w:nsid w:val="69443563"/>
    <w:multiLevelType w:val="multilevel"/>
    <w:tmpl w:val="69443563"/>
    <w:lvl w:ilvl="0">
      <w:start w:val="1"/>
      <w:numFmt w:val="lowerLetter"/>
      <w:lvlText w:val="(%1)"/>
      <w:lvlJc w:val="left"/>
      <w:pPr>
        <w:ind w:left="1440" w:hanging="360"/>
      </w:pPr>
      <w:rPr>
        <w:rFonts w:hint="default"/>
      </w:r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72" w15:restartNumberingAfterBreak="0">
    <w:nsid w:val="6A8543E4"/>
    <w:multiLevelType w:val="multilevel"/>
    <w:tmpl w:val="6A8543E4"/>
    <w:lvl w:ilvl="0">
      <w:start w:val="1"/>
      <w:numFmt w:val="lowerLetter"/>
      <w:lvlText w:val="(%1)"/>
      <w:lvlJc w:val="left"/>
      <w:pPr>
        <w:ind w:left="1440" w:hanging="360"/>
      </w:pPr>
      <w:rPr>
        <w:rFonts w:hint="default"/>
      </w:r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73" w15:restartNumberingAfterBreak="0">
    <w:nsid w:val="6B9D2E5B"/>
    <w:multiLevelType w:val="multilevel"/>
    <w:tmpl w:val="6B9D2E5B"/>
    <w:lvl w:ilvl="0">
      <w:start w:val="1"/>
      <w:numFmt w:val="lowerLetter"/>
      <w:lvlText w:val="(%1)"/>
      <w:lvlJc w:val="left"/>
      <w:pPr>
        <w:ind w:left="1442" w:hanging="360"/>
      </w:pPr>
      <w:rPr>
        <w:rFonts w:hint="default"/>
      </w:rPr>
    </w:lvl>
    <w:lvl w:ilvl="1">
      <w:start w:val="1"/>
      <w:numFmt w:val="lowerLetter"/>
      <w:lvlText w:val="%2."/>
      <w:lvlJc w:val="left"/>
      <w:pPr>
        <w:ind w:left="2162" w:hanging="360"/>
      </w:pPr>
    </w:lvl>
    <w:lvl w:ilvl="2">
      <w:start w:val="1"/>
      <w:numFmt w:val="lowerRoman"/>
      <w:lvlText w:val="%3."/>
      <w:lvlJc w:val="right"/>
      <w:pPr>
        <w:ind w:left="2882" w:hanging="180"/>
      </w:pPr>
    </w:lvl>
    <w:lvl w:ilvl="3">
      <w:start w:val="1"/>
      <w:numFmt w:val="decimal"/>
      <w:lvlText w:val="%4."/>
      <w:lvlJc w:val="left"/>
      <w:pPr>
        <w:ind w:left="3602" w:hanging="360"/>
      </w:pPr>
    </w:lvl>
    <w:lvl w:ilvl="4">
      <w:start w:val="1"/>
      <w:numFmt w:val="lowerLetter"/>
      <w:lvlText w:val="%5."/>
      <w:lvlJc w:val="left"/>
      <w:pPr>
        <w:ind w:left="4322" w:hanging="360"/>
      </w:pPr>
    </w:lvl>
    <w:lvl w:ilvl="5">
      <w:start w:val="1"/>
      <w:numFmt w:val="lowerRoman"/>
      <w:lvlText w:val="%6."/>
      <w:lvlJc w:val="right"/>
      <w:pPr>
        <w:ind w:left="5042" w:hanging="180"/>
      </w:pPr>
    </w:lvl>
    <w:lvl w:ilvl="6">
      <w:start w:val="1"/>
      <w:numFmt w:val="decimal"/>
      <w:lvlText w:val="%7."/>
      <w:lvlJc w:val="left"/>
      <w:pPr>
        <w:ind w:left="5762" w:hanging="360"/>
      </w:pPr>
    </w:lvl>
    <w:lvl w:ilvl="7">
      <w:start w:val="1"/>
      <w:numFmt w:val="lowerLetter"/>
      <w:lvlText w:val="%8."/>
      <w:lvlJc w:val="left"/>
      <w:pPr>
        <w:ind w:left="6482" w:hanging="360"/>
      </w:pPr>
    </w:lvl>
    <w:lvl w:ilvl="8">
      <w:start w:val="1"/>
      <w:numFmt w:val="lowerRoman"/>
      <w:lvlText w:val="%9."/>
      <w:lvlJc w:val="right"/>
      <w:pPr>
        <w:ind w:left="7202" w:hanging="180"/>
      </w:pPr>
    </w:lvl>
  </w:abstractNum>
  <w:abstractNum w:abstractNumId="74" w15:restartNumberingAfterBreak="0">
    <w:nsid w:val="6C216D42"/>
    <w:multiLevelType w:val="multilevel"/>
    <w:tmpl w:val="6C216D42"/>
    <w:lvl w:ilvl="0">
      <w:start w:val="1"/>
      <w:numFmt w:val="lowerLetter"/>
      <w:lvlText w:val="(%1)"/>
      <w:lvlJc w:val="left"/>
      <w:pPr>
        <w:ind w:left="1620" w:hanging="360"/>
      </w:pPr>
      <w:rPr>
        <w:rFonts w:hint="default"/>
      </w:rPr>
    </w:lvl>
    <w:lvl w:ilvl="1">
      <w:start w:val="1"/>
      <w:numFmt w:val="lowerLetter"/>
      <w:lvlText w:val="%2."/>
      <w:lvlJc w:val="left"/>
      <w:pPr>
        <w:ind w:left="2340" w:hanging="360"/>
      </w:pPr>
    </w:lvl>
    <w:lvl w:ilvl="2">
      <w:start w:val="1"/>
      <w:numFmt w:val="lowerRoman"/>
      <w:lvlText w:val="%3."/>
      <w:lvlJc w:val="right"/>
      <w:pPr>
        <w:ind w:left="3060" w:hanging="180"/>
      </w:pPr>
    </w:lvl>
    <w:lvl w:ilvl="3">
      <w:start w:val="1"/>
      <w:numFmt w:val="decimal"/>
      <w:lvlText w:val="%4."/>
      <w:lvlJc w:val="left"/>
      <w:pPr>
        <w:ind w:left="3780" w:hanging="360"/>
      </w:pPr>
    </w:lvl>
    <w:lvl w:ilvl="4">
      <w:start w:val="1"/>
      <w:numFmt w:val="lowerLetter"/>
      <w:lvlText w:val="%5."/>
      <w:lvlJc w:val="left"/>
      <w:pPr>
        <w:ind w:left="4500" w:hanging="360"/>
      </w:pPr>
    </w:lvl>
    <w:lvl w:ilvl="5">
      <w:start w:val="1"/>
      <w:numFmt w:val="lowerRoman"/>
      <w:lvlText w:val="%6."/>
      <w:lvlJc w:val="right"/>
      <w:pPr>
        <w:ind w:left="5220" w:hanging="180"/>
      </w:pPr>
    </w:lvl>
    <w:lvl w:ilvl="6">
      <w:start w:val="1"/>
      <w:numFmt w:val="decimal"/>
      <w:lvlText w:val="%7."/>
      <w:lvlJc w:val="left"/>
      <w:pPr>
        <w:ind w:left="5940" w:hanging="360"/>
      </w:pPr>
    </w:lvl>
    <w:lvl w:ilvl="7">
      <w:start w:val="1"/>
      <w:numFmt w:val="lowerLetter"/>
      <w:lvlText w:val="%8."/>
      <w:lvlJc w:val="left"/>
      <w:pPr>
        <w:ind w:left="6660" w:hanging="360"/>
      </w:pPr>
    </w:lvl>
    <w:lvl w:ilvl="8">
      <w:start w:val="1"/>
      <w:numFmt w:val="lowerRoman"/>
      <w:lvlText w:val="%9."/>
      <w:lvlJc w:val="right"/>
      <w:pPr>
        <w:ind w:left="7380" w:hanging="180"/>
      </w:pPr>
    </w:lvl>
  </w:abstractNum>
  <w:abstractNum w:abstractNumId="75" w15:restartNumberingAfterBreak="0">
    <w:nsid w:val="6D3719F3"/>
    <w:multiLevelType w:val="multilevel"/>
    <w:tmpl w:val="6D3719F3"/>
    <w:lvl w:ilvl="0">
      <w:start w:val="1"/>
      <w:numFmt w:val="lowerLetter"/>
      <w:lvlText w:val="(%1)"/>
      <w:lvlJc w:val="left"/>
      <w:pPr>
        <w:ind w:left="1440" w:hanging="360"/>
      </w:pPr>
      <w:rPr>
        <w:rFonts w:hint="default"/>
      </w:r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76" w15:restartNumberingAfterBreak="0">
    <w:nsid w:val="6D6349E1"/>
    <w:multiLevelType w:val="multilevel"/>
    <w:tmpl w:val="6D6349E1"/>
    <w:lvl w:ilvl="0">
      <w:start w:val="1"/>
      <w:numFmt w:val="lowerLetter"/>
      <w:lvlText w:val="(%1)"/>
      <w:lvlJc w:val="left"/>
      <w:pPr>
        <w:ind w:left="1440" w:hanging="360"/>
      </w:pPr>
      <w:rPr>
        <w:rFonts w:hint="default"/>
      </w:r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77" w15:restartNumberingAfterBreak="0">
    <w:nsid w:val="6F113BD7"/>
    <w:multiLevelType w:val="multilevel"/>
    <w:tmpl w:val="6F113BD7"/>
    <w:lvl w:ilvl="0">
      <w:start w:val="1"/>
      <w:numFmt w:val="lowerLetter"/>
      <w:lvlText w:val="(%1)"/>
      <w:lvlJc w:val="left"/>
      <w:pPr>
        <w:ind w:left="1440" w:hanging="360"/>
      </w:pPr>
      <w:rPr>
        <w:rFonts w:hint="default"/>
      </w:r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78" w15:restartNumberingAfterBreak="0">
    <w:nsid w:val="73420518"/>
    <w:multiLevelType w:val="multilevel"/>
    <w:tmpl w:val="73420518"/>
    <w:lvl w:ilvl="0">
      <w:start w:val="9"/>
      <w:numFmt w:val="lowerLetter"/>
      <w:lvlText w:val="(%1)"/>
      <w:lvlJc w:val="left"/>
      <w:pPr>
        <w:ind w:left="1800" w:hanging="360"/>
      </w:pPr>
      <w:rPr>
        <w:rFonts w:hint="default"/>
      </w:rPr>
    </w:lvl>
    <w:lvl w:ilvl="1">
      <w:start w:val="1"/>
      <w:numFmt w:val="lowerLetter"/>
      <w:lvlText w:val="%2."/>
      <w:lvlJc w:val="left"/>
      <w:pPr>
        <w:ind w:left="2520" w:hanging="360"/>
      </w:pPr>
    </w:lvl>
    <w:lvl w:ilvl="2">
      <w:start w:val="1"/>
      <w:numFmt w:val="lowerRoman"/>
      <w:lvlText w:val="%3."/>
      <w:lvlJc w:val="right"/>
      <w:pPr>
        <w:ind w:left="3240" w:hanging="180"/>
      </w:pPr>
    </w:lvl>
    <w:lvl w:ilvl="3">
      <w:start w:val="1"/>
      <w:numFmt w:val="decimal"/>
      <w:lvlText w:val="%4."/>
      <w:lvlJc w:val="left"/>
      <w:pPr>
        <w:ind w:left="3960" w:hanging="360"/>
      </w:pPr>
    </w:lvl>
    <w:lvl w:ilvl="4">
      <w:start w:val="1"/>
      <w:numFmt w:val="lowerLetter"/>
      <w:lvlText w:val="%5."/>
      <w:lvlJc w:val="left"/>
      <w:pPr>
        <w:ind w:left="4680" w:hanging="360"/>
      </w:pPr>
    </w:lvl>
    <w:lvl w:ilvl="5">
      <w:start w:val="1"/>
      <w:numFmt w:val="lowerRoman"/>
      <w:lvlText w:val="%6."/>
      <w:lvlJc w:val="right"/>
      <w:pPr>
        <w:ind w:left="5400" w:hanging="180"/>
      </w:pPr>
    </w:lvl>
    <w:lvl w:ilvl="6">
      <w:start w:val="1"/>
      <w:numFmt w:val="decimal"/>
      <w:lvlText w:val="%7."/>
      <w:lvlJc w:val="left"/>
      <w:pPr>
        <w:ind w:left="6120" w:hanging="360"/>
      </w:pPr>
    </w:lvl>
    <w:lvl w:ilvl="7">
      <w:start w:val="1"/>
      <w:numFmt w:val="lowerLetter"/>
      <w:lvlText w:val="%8."/>
      <w:lvlJc w:val="left"/>
      <w:pPr>
        <w:ind w:left="6840" w:hanging="360"/>
      </w:pPr>
    </w:lvl>
    <w:lvl w:ilvl="8">
      <w:start w:val="1"/>
      <w:numFmt w:val="lowerRoman"/>
      <w:lvlText w:val="%9."/>
      <w:lvlJc w:val="right"/>
      <w:pPr>
        <w:ind w:left="7560" w:hanging="180"/>
      </w:pPr>
    </w:lvl>
  </w:abstractNum>
  <w:abstractNum w:abstractNumId="79" w15:restartNumberingAfterBreak="0">
    <w:nsid w:val="742C0728"/>
    <w:multiLevelType w:val="multilevel"/>
    <w:tmpl w:val="742C0728"/>
    <w:lvl w:ilvl="0">
      <w:start w:val="1"/>
      <w:numFmt w:val="lowerLetter"/>
      <w:lvlText w:val="(%1)"/>
      <w:lvlJc w:val="left"/>
      <w:pPr>
        <w:ind w:left="1440" w:hanging="360"/>
      </w:pPr>
      <w:rPr>
        <w:rFonts w:hint="default"/>
      </w:r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80" w15:restartNumberingAfterBreak="0">
    <w:nsid w:val="75516D98"/>
    <w:multiLevelType w:val="multilevel"/>
    <w:tmpl w:val="75516D98"/>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1" w15:restartNumberingAfterBreak="0">
    <w:nsid w:val="75EE70A6"/>
    <w:multiLevelType w:val="multilevel"/>
    <w:tmpl w:val="75EE70A6"/>
    <w:lvl w:ilvl="0">
      <w:start w:val="1"/>
      <w:numFmt w:val="lowerLetter"/>
      <w:lvlText w:val="%1)"/>
      <w:lvlJc w:val="left"/>
      <w:pPr>
        <w:ind w:left="480" w:hanging="360"/>
      </w:pPr>
      <w:rPr>
        <w:rFonts w:hint="default"/>
      </w:rPr>
    </w:lvl>
    <w:lvl w:ilvl="1">
      <w:start w:val="1"/>
      <w:numFmt w:val="lowerLetter"/>
      <w:lvlText w:val="%2."/>
      <w:lvlJc w:val="left"/>
      <w:pPr>
        <w:ind w:left="1200" w:hanging="360"/>
      </w:pPr>
    </w:lvl>
    <w:lvl w:ilvl="2">
      <w:start w:val="1"/>
      <w:numFmt w:val="lowerRoman"/>
      <w:lvlText w:val="%3."/>
      <w:lvlJc w:val="right"/>
      <w:pPr>
        <w:ind w:left="1920" w:hanging="180"/>
      </w:pPr>
    </w:lvl>
    <w:lvl w:ilvl="3">
      <w:start w:val="1"/>
      <w:numFmt w:val="decimal"/>
      <w:lvlText w:val="%4."/>
      <w:lvlJc w:val="left"/>
      <w:pPr>
        <w:ind w:left="2640" w:hanging="360"/>
      </w:pPr>
    </w:lvl>
    <w:lvl w:ilvl="4">
      <w:start w:val="1"/>
      <w:numFmt w:val="lowerLetter"/>
      <w:lvlText w:val="%5."/>
      <w:lvlJc w:val="left"/>
      <w:pPr>
        <w:ind w:left="3360" w:hanging="360"/>
      </w:pPr>
    </w:lvl>
    <w:lvl w:ilvl="5">
      <w:start w:val="1"/>
      <w:numFmt w:val="lowerRoman"/>
      <w:lvlText w:val="%6."/>
      <w:lvlJc w:val="right"/>
      <w:pPr>
        <w:ind w:left="4080" w:hanging="180"/>
      </w:pPr>
    </w:lvl>
    <w:lvl w:ilvl="6">
      <w:start w:val="1"/>
      <w:numFmt w:val="decimal"/>
      <w:lvlText w:val="%7."/>
      <w:lvlJc w:val="left"/>
      <w:pPr>
        <w:ind w:left="4800" w:hanging="360"/>
      </w:pPr>
    </w:lvl>
    <w:lvl w:ilvl="7">
      <w:start w:val="1"/>
      <w:numFmt w:val="lowerLetter"/>
      <w:lvlText w:val="%8."/>
      <w:lvlJc w:val="left"/>
      <w:pPr>
        <w:ind w:left="5520" w:hanging="360"/>
      </w:pPr>
    </w:lvl>
    <w:lvl w:ilvl="8">
      <w:start w:val="1"/>
      <w:numFmt w:val="lowerRoman"/>
      <w:lvlText w:val="%9."/>
      <w:lvlJc w:val="right"/>
      <w:pPr>
        <w:ind w:left="6240" w:hanging="180"/>
      </w:pPr>
    </w:lvl>
  </w:abstractNum>
  <w:abstractNum w:abstractNumId="82" w15:restartNumberingAfterBreak="0">
    <w:nsid w:val="78214F0A"/>
    <w:multiLevelType w:val="multilevel"/>
    <w:tmpl w:val="78214F0A"/>
    <w:lvl w:ilvl="0">
      <w:start w:val="1"/>
      <w:numFmt w:val="lowerLetter"/>
      <w:lvlText w:val="(%1)"/>
      <w:lvlJc w:val="left"/>
      <w:pPr>
        <w:ind w:left="1440" w:hanging="360"/>
      </w:pPr>
      <w:rPr>
        <w:rFonts w:hint="default"/>
      </w:r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83" w15:restartNumberingAfterBreak="0">
    <w:nsid w:val="78E547EA"/>
    <w:multiLevelType w:val="hybridMultilevel"/>
    <w:tmpl w:val="5590023E"/>
    <w:lvl w:ilvl="0" w:tplc="9780A49A">
      <w:start w:val="1"/>
      <w:numFmt w:val="lowerLetter"/>
      <w:lvlText w:val="(%1)"/>
      <w:lvlJc w:val="left"/>
      <w:pPr>
        <w:ind w:left="480" w:hanging="360"/>
      </w:pPr>
      <w:rPr>
        <w:rFonts w:hint="default"/>
      </w:rPr>
    </w:lvl>
    <w:lvl w:ilvl="1" w:tplc="20000019" w:tentative="1">
      <w:start w:val="1"/>
      <w:numFmt w:val="lowerLetter"/>
      <w:lvlText w:val="%2."/>
      <w:lvlJc w:val="left"/>
      <w:pPr>
        <w:ind w:left="1200" w:hanging="360"/>
      </w:pPr>
    </w:lvl>
    <w:lvl w:ilvl="2" w:tplc="2000001B" w:tentative="1">
      <w:start w:val="1"/>
      <w:numFmt w:val="lowerRoman"/>
      <w:lvlText w:val="%3."/>
      <w:lvlJc w:val="right"/>
      <w:pPr>
        <w:ind w:left="1920" w:hanging="180"/>
      </w:pPr>
    </w:lvl>
    <w:lvl w:ilvl="3" w:tplc="2000000F" w:tentative="1">
      <w:start w:val="1"/>
      <w:numFmt w:val="decimal"/>
      <w:lvlText w:val="%4."/>
      <w:lvlJc w:val="left"/>
      <w:pPr>
        <w:ind w:left="2640" w:hanging="360"/>
      </w:pPr>
    </w:lvl>
    <w:lvl w:ilvl="4" w:tplc="20000019" w:tentative="1">
      <w:start w:val="1"/>
      <w:numFmt w:val="lowerLetter"/>
      <w:lvlText w:val="%5."/>
      <w:lvlJc w:val="left"/>
      <w:pPr>
        <w:ind w:left="3360" w:hanging="360"/>
      </w:pPr>
    </w:lvl>
    <w:lvl w:ilvl="5" w:tplc="2000001B" w:tentative="1">
      <w:start w:val="1"/>
      <w:numFmt w:val="lowerRoman"/>
      <w:lvlText w:val="%6."/>
      <w:lvlJc w:val="right"/>
      <w:pPr>
        <w:ind w:left="4080" w:hanging="180"/>
      </w:pPr>
    </w:lvl>
    <w:lvl w:ilvl="6" w:tplc="2000000F" w:tentative="1">
      <w:start w:val="1"/>
      <w:numFmt w:val="decimal"/>
      <w:lvlText w:val="%7."/>
      <w:lvlJc w:val="left"/>
      <w:pPr>
        <w:ind w:left="4800" w:hanging="360"/>
      </w:pPr>
    </w:lvl>
    <w:lvl w:ilvl="7" w:tplc="20000019" w:tentative="1">
      <w:start w:val="1"/>
      <w:numFmt w:val="lowerLetter"/>
      <w:lvlText w:val="%8."/>
      <w:lvlJc w:val="left"/>
      <w:pPr>
        <w:ind w:left="5520" w:hanging="360"/>
      </w:pPr>
    </w:lvl>
    <w:lvl w:ilvl="8" w:tplc="2000001B" w:tentative="1">
      <w:start w:val="1"/>
      <w:numFmt w:val="lowerRoman"/>
      <w:lvlText w:val="%9."/>
      <w:lvlJc w:val="right"/>
      <w:pPr>
        <w:ind w:left="6240" w:hanging="180"/>
      </w:pPr>
    </w:lvl>
  </w:abstractNum>
  <w:num w:numId="1" w16cid:durableId="1317495268">
    <w:abstractNumId w:val="68"/>
  </w:num>
  <w:num w:numId="2" w16cid:durableId="2145656376">
    <w:abstractNumId w:val="58"/>
    <w:lvlOverride w:ilvl="0">
      <w:lvl w:ilvl="0" w:tentative="1">
        <w:start w:val="1"/>
        <w:numFmt w:val="decimal"/>
        <w:isLgl/>
        <w:suff w:val="space"/>
        <w:lvlText w:val="%1"/>
        <w:lvlJc w:val="left"/>
        <w:pPr>
          <w:ind w:left="360" w:hanging="360"/>
        </w:pPr>
        <w:rPr>
          <w:rFonts w:ascii="Times New Roman" w:hAnsi="Times New Roman" w:hint="default"/>
          <w:b/>
          <w:i w:val="0"/>
          <w:color w:val="FFFFFF" w:themeColor="background1"/>
        </w:rPr>
      </w:lvl>
    </w:lvlOverride>
    <w:lvlOverride w:ilvl="1">
      <w:lvl w:ilvl="1" w:tentative="1">
        <w:start w:val="1"/>
        <w:numFmt w:val="decimal"/>
        <w:pStyle w:val="BodyText"/>
        <w:suff w:val="space"/>
        <w:lvlText w:val="%1. (%2)"/>
        <w:lvlJc w:val="left"/>
        <w:pPr>
          <w:ind w:left="1440" w:hanging="360"/>
        </w:pPr>
        <w:rPr>
          <w:rFonts w:ascii="Times New Roman" w:hAnsi="Times New Roman" w:hint="default"/>
        </w:rPr>
      </w:lvl>
    </w:lvlOverride>
    <w:lvlOverride w:ilvl="2">
      <w:lvl w:ilvl="2" w:tentative="1">
        <w:start w:val="1"/>
        <w:numFmt w:val="lowerLetter"/>
        <w:lvlRestart w:val="1"/>
        <w:lvlText w:val="(%3)"/>
        <w:lvlJc w:val="right"/>
        <w:pPr>
          <w:ind w:left="2160" w:hanging="180"/>
        </w:pPr>
        <w:rPr>
          <w:rFonts w:ascii="Times New Roman" w:hAnsi="Times New Roman" w:hint="default"/>
        </w:rPr>
      </w:lvl>
    </w:lvlOverride>
    <w:lvlOverride w:ilvl="3">
      <w:lvl w:ilvl="3" w:tentative="1">
        <w:start w:val="1"/>
        <w:numFmt w:val="lowerRoman"/>
        <w:suff w:val="space"/>
        <w:lvlText w:val="(%4)"/>
        <w:lvlJc w:val="left"/>
        <w:pPr>
          <w:ind w:left="2495" w:hanging="510"/>
        </w:pPr>
        <w:rPr>
          <w:rFonts w:ascii="Times New Roman" w:hAnsi="Times New Roman" w:hint="default"/>
        </w:rPr>
      </w:lvl>
    </w:lvlOverride>
    <w:lvlOverride w:ilvl="4">
      <w:lvl w:ilvl="4" w:tentative="1">
        <w:start w:val="1"/>
        <w:numFmt w:val="lowerLetter"/>
        <w:lvlText w:val="%5"/>
        <w:lvlJc w:val="left"/>
        <w:pPr>
          <w:ind w:left="3600" w:hanging="878"/>
        </w:pPr>
        <w:rPr>
          <w:rFonts w:ascii="Times New Roman" w:hAnsi="Times New Roman" w:hint="default"/>
          <w:b w:val="0"/>
          <w:i w:val="0"/>
        </w:rPr>
      </w:lvl>
    </w:lvlOverride>
    <w:lvlOverride w:ilvl="5">
      <w:lvl w:ilvl="5" w:tentative="1">
        <w:start w:val="1"/>
        <w:numFmt w:val="lowerRoman"/>
        <w:lvlText w:val="%6."/>
        <w:lvlJc w:val="right"/>
        <w:pPr>
          <w:ind w:left="4320" w:hanging="180"/>
        </w:pPr>
        <w:rPr>
          <w:rFonts w:hint="default"/>
        </w:rPr>
      </w:lvl>
    </w:lvlOverride>
    <w:lvlOverride w:ilvl="6">
      <w:lvl w:ilvl="6" w:tentative="1">
        <w:start w:val="1"/>
        <w:numFmt w:val="decimal"/>
        <w:lvlText w:val="%7."/>
        <w:lvlJc w:val="left"/>
        <w:pPr>
          <w:ind w:left="5040" w:hanging="360"/>
        </w:pPr>
        <w:rPr>
          <w:rFonts w:hint="default"/>
        </w:rPr>
      </w:lvl>
    </w:lvlOverride>
    <w:lvlOverride w:ilvl="7">
      <w:lvl w:ilvl="7" w:tentative="1">
        <w:start w:val="1"/>
        <w:numFmt w:val="lowerLetter"/>
        <w:lvlText w:val="%8."/>
        <w:lvlJc w:val="left"/>
        <w:pPr>
          <w:ind w:left="5760" w:hanging="360"/>
        </w:pPr>
        <w:rPr>
          <w:rFonts w:hint="default"/>
        </w:rPr>
      </w:lvl>
    </w:lvlOverride>
    <w:lvlOverride w:ilvl="8">
      <w:lvl w:ilvl="8" w:tentative="1">
        <w:start w:val="1"/>
        <w:numFmt w:val="lowerRoman"/>
        <w:lvlText w:val="%9."/>
        <w:lvlJc w:val="right"/>
        <w:pPr>
          <w:ind w:left="6480" w:hanging="180"/>
        </w:pPr>
        <w:rPr>
          <w:rFonts w:hint="default"/>
        </w:rPr>
      </w:lvl>
    </w:lvlOverride>
  </w:num>
  <w:num w:numId="3" w16cid:durableId="759184517">
    <w:abstractNumId w:val="6"/>
  </w:num>
  <w:num w:numId="4" w16cid:durableId="1229340690">
    <w:abstractNumId w:val="77"/>
  </w:num>
  <w:num w:numId="5" w16cid:durableId="792944929">
    <w:abstractNumId w:val="18"/>
  </w:num>
  <w:num w:numId="6" w16cid:durableId="1515850031">
    <w:abstractNumId w:val="53"/>
  </w:num>
  <w:num w:numId="7" w16cid:durableId="1908804828">
    <w:abstractNumId w:val="7"/>
  </w:num>
  <w:num w:numId="8" w16cid:durableId="199051615">
    <w:abstractNumId w:val="49"/>
  </w:num>
  <w:num w:numId="9" w16cid:durableId="364215439">
    <w:abstractNumId w:val="44"/>
  </w:num>
  <w:num w:numId="10" w16cid:durableId="491989280">
    <w:abstractNumId w:val="70"/>
  </w:num>
  <w:num w:numId="11" w16cid:durableId="39592849">
    <w:abstractNumId w:val="78"/>
  </w:num>
  <w:num w:numId="12" w16cid:durableId="740981487">
    <w:abstractNumId w:val="65"/>
  </w:num>
  <w:num w:numId="13" w16cid:durableId="1678192996">
    <w:abstractNumId w:val="36"/>
  </w:num>
  <w:num w:numId="14" w16cid:durableId="1752192091">
    <w:abstractNumId w:val="34"/>
  </w:num>
  <w:num w:numId="15" w16cid:durableId="307365460">
    <w:abstractNumId w:val="5"/>
  </w:num>
  <w:num w:numId="16" w16cid:durableId="1249924409">
    <w:abstractNumId w:val="1"/>
  </w:num>
  <w:num w:numId="17" w16cid:durableId="717432466">
    <w:abstractNumId w:val="76"/>
  </w:num>
  <w:num w:numId="18" w16cid:durableId="1426264425">
    <w:abstractNumId w:val="59"/>
  </w:num>
  <w:num w:numId="19" w16cid:durableId="1442726952">
    <w:abstractNumId w:val="10"/>
  </w:num>
  <w:num w:numId="20" w16cid:durableId="278801067">
    <w:abstractNumId w:val="48"/>
  </w:num>
  <w:num w:numId="21" w16cid:durableId="1195314262">
    <w:abstractNumId w:val="82"/>
  </w:num>
  <w:num w:numId="22" w16cid:durableId="1840264813">
    <w:abstractNumId w:val="2"/>
  </w:num>
  <w:num w:numId="23" w16cid:durableId="965702918">
    <w:abstractNumId w:val="57"/>
  </w:num>
  <w:num w:numId="24" w16cid:durableId="973096095">
    <w:abstractNumId w:val="16"/>
  </w:num>
  <w:num w:numId="25" w16cid:durableId="2050301841">
    <w:abstractNumId w:val="30"/>
  </w:num>
  <w:num w:numId="26" w16cid:durableId="1208713173">
    <w:abstractNumId w:val="21"/>
  </w:num>
  <w:num w:numId="27" w16cid:durableId="933629808">
    <w:abstractNumId w:val="52"/>
  </w:num>
  <w:num w:numId="28" w16cid:durableId="1649548366">
    <w:abstractNumId w:val="67"/>
  </w:num>
  <w:num w:numId="29" w16cid:durableId="1289046118">
    <w:abstractNumId w:val="50"/>
  </w:num>
  <w:num w:numId="30" w16cid:durableId="1090392385">
    <w:abstractNumId w:val="45"/>
  </w:num>
  <w:num w:numId="31" w16cid:durableId="476999893">
    <w:abstractNumId w:val="74"/>
  </w:num>
  <w:num w:numId="32" w16cid:durableId="587496617">
    <w:abstractNumId w:val="13"/>
  </w:num>
  <w:num w:numId="33" w16cid:durableId="1452818766">
    <w:abstractNumId w:val="79"/>
  </w:num>
  <w:num w:numId="34" w16cid:durableId="1741561717">
    <w:abstractNumId w:val="75"/>
  </w:num>
  <w:num w:numId="35" w16cid:durableId="1362197816">
    <w:abstractNumId w:val="15"/>
  </w:num>
  <w:num w:numId="36" w16cid:durableId="1059981921">
    <w:abstractNumId w:val="24"/>
  </w:num>
  <w:num w:numId="37" w16cid:durableId="1525632286">
    <w:abstractNumId w:val="8"/>
  </w:num>
  <w:num w:numId="38" w16cid:durableId="969474570">
    <w:abstractNumId w:val="43"/>
  </w:num>
  <w:num w:numId="39" w16cid:durableId="1713269786">
    <w:abstractNumId w:val="42"/>
  </w:num>
  <w:num w:numId="40" w16cid:durableId="64302748">
    <w:abstractNumId w:val="26"/>
  </w:num>
  <w:num w:numId="41" w16cid:durableId="1640069878">
    <w:abstractNumId w:val="41"/>
  </w:num>
  <w:num w:numId="42" w16cid:durableId="1999574418">
    <w:abstractNumId w:val="4"/>
  </w:num>
  <w:num w:numId="43" w16cid:durableId="793061860">
    <w:abstractNumId w:val="17"/>
  </w:num>
  <w:num w:numId="44" w16cid:durableId="347222904">
    <w:abstractNumId w:val="47"/>
  </w:num>
  <w:num w:numId="45" w16cid:durableId="243298901">
    <w:abstractNumId w:val="81"/>
  </w:num>
  <w:num w:numId="46" w16cid:durableId="1738748868">
    <w:abstractNumId w:val="29"/>
  </w:num>
  <w:num w:numId="47" w16cid:durableId="481655607">
    <w:abstractNumId w:val="72"/>
  </w:num>
  <w:num w:numId="48" w16cid:durableId="367684415">
    <w:abstractNumId w:val="12"/>
  </w:num>
  <w:num w:numId="49" w16cid:durableId="1625112981">
    <w:abstractNumId w:val="64"/>
  </w:num>
  <w:num w:numId="50" w16cid:durableId="307442536">
    <w:abstractNumId w:val="55"/>
  </w:num>
  <w:num w:numId="51" w16cid:durableId="2071072860">
    <w:abstractNumId w:val="61"/>
  </w:num>
  <w:num w:numId="52" w16cid:durableId="1218279889">
    <w:abstractNumId w:val="80"/>
  </w:num>
  <w:num w:numId="53" w16cid:durableId="157574167">
    <w:abstractNumId w:val="28"/>
  </w:num>
  <w:num w:numId="54" w16cid:durableId="630407515">
    <w:abstractNumId w:val="69"/>
  </w:num>
  <w:num w:numId="55" w16cid:durableId="740643157">
    <w:abstractNumId w:val="35"/>
  </w:num>
  <w:num w:numId="56" w16cid:durableId="1564100974">
    <w:abstractNumId w:val="25"/>
  </w:num>
  <w:num w:numId="57" w16cid:durableId="1037779176">
    <w:abstractNumId w:val="23"/>
  </w:num>
  <w:num w:numId="58" w16cid:durableId="1435395633">
    <w:abstractNumId w:val="20"/>
  </w:num>
  <w:num w:numId="59" w16cid:durableId="1289891589">
    <w:abstractNumId w:val="51"/>
  </w:num>
  <w:num w:numId="60" w16cid:durableId="1329477245">
    <w:abstractNumId w:val="3"/>
  </w:num>
  <w:num w:numId="61" w16cid:durableId="873423822">
    <w:abstractNumId w:val="73"/>
  </w:num>
  <w:num w:numId="62" w16cid:durableId="668796225">
    <w:abstractNumId w:val="54"/>
  </w:num>
  <w:num w:numId="63" w16cid:durableId="417530713">
    <w:abstractNumId w:val="0"/>
  </w:num>
  <w:num w:numId="64" w16cid:durableId="804590093">
    <w:abstractNumId w:val="38"/>
  </w:num>
  <w:num w:numId="65" w16cid:durableId="1668827435">
    <w:abstractNumId w:val="56"/>
  </w:num>
  <w:num w:numId="66" w16cid:durableId="1286234620">
    <w:abstractNumId w:val="9"/>
  </w:num>
  <w:num w:numId="67" w16cid:durableId="1156343631">
    <w:abstractNumId w:val="33"/>
  </w:num>
  <w:num w:numId="68" w16cid:durableId="1531989233">
    <w:abstractNumId w:val="66"/>
  </w:num>
  <w:num w:numId="69" w16cid:durableId="1345011668">
    <w:abstractNumId w:val="39"/>
  </w:num>
  <w:num w:numId="70" w16cid:durableId="64035502">
    <w:abstractNumId w:val="32"/>
  </w:num>
  <w:num w:numId="71" w16cid:durableId="1131558878">
    <w:abstractNumId w:val="46"/>
  </w:num>
  <w:num w:numId="72" w16cid:durableId="311642933">
    <w:abstractNumId w:val="37"/>
  </w:num>
  <w:num w:numId="73" w16cid:durableId="2059477946">
    <w:abstractNumId w:val="19"/>
  </w:num>
  <w:num w:numId="74" w16cid:durableId="1558131658">
    <w:abstractNumId w:val="62"/>
  </w:num>
  <w:num w:numId="75" w16cid:durableId="248196863">
    <w:abstractNumId w:val="71"/>
  </w:num>
  <w:num w:numId="76" w16cid:durableId="932207053">
    <w:abstractNumId w:val="27"/>
  </w:num>
  <w:num w:numId="77" w16cid:durableId="766656774">
    <w:abstractNumId w:val="63"/>
  </w:num>
  <w:num w:numId="78" w16cid:durableId="615603840">
    <w:abstractNumId w:val="11"/>
  </w:num>
  <w:num w:numId="79" w16cid:durableId="181555578">
    <w:abstractNumId w:val="60"/>
  </w:num>
  <w:num w:numId="80" w16cid:durableId="1871988026">
    <w:abstractNumId w:val="14"/>
  </w:num>
  <w:num w:numId="81" w16cid:durableId="181013945">
    <w:abstractNumId w:val="31"/>
  </w:num>
  <w:num w:numId="82" w16cid:durableId="267977379">
    <w:abstractNumId w:val="40"/>
  </w:num>
  <w:num w:numId="83" w16cid:durableId="257564305">
    <w:abstractNumId w:val="83"/>
  </w:num>
  <w:num w:numId="84" w16cid:durableId="1240674813">
    <w:abstractNumId w:val="22"/>
  </w:num>
  <w:numIdMacAtCleanup w:val="8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5561"/>
    <w:rsid w:val="000011E3"/>
    <w:rsid w:val="00004F30"/>
    <w:rsid w:val="00005E6C"/>
    <w:rsid w:val="00006C8A"/>
    <w:rsid w:val="00006F56"/>
    <w:rsid w:val="00011A9E"/>
    <w:rsid w:val="0001386F"/>
    <w:rsid w:val="000141D9"/>
    <w:rsid w:val="0001566C"/>
    <w:rsid w:val="00015BE6"/>
    <w:rsid w:val="000165CE"/>
    <w:rsid w:val="000200BC"/>
    <w:rsid w:val="000238C1"/>
    <w:rsid w:val="000246BE"/>
    <w:rsid w:val="0002498C"/>
    <w:rsid w:val="00025167"/>
    <w:rsid w:val="00027AEB"/>
    <w:rsid w:val="00030BB1"/>
    <w:rsid w:val="00032B3B"/>
    <w:rsid w:val="00033C4B"/>
    <w:rsid w:val="00034CB5"/>
    <w:rsid w:val="00034E91"/>
    <w:rsid w:val="00035CC2"/>
    <w:rsid w:val="00036A6D"/>
    <w:rsid w:val="00037E5C"/>
    <w:rsid w:val="00037EB9"/>
    <w:rsid w:val="000403CE"/>
    <w:rsid w:val="0004130A"/>
    <w:rsid w:val="00042A25"/>
    <w:rsid w:val="00044E34"/>
    <w:rsid w:val="000479D4"/>
    <w:rsid w:val="00047A41"/>
    <w:rsid w:val="00050470"/>
    <w:rsid w:val="00054C93"/>
    <w:rsid w:val="00055783"/>
    <w:rsid w:val="00056A85"/>
    <w:rsid w:val="00060350"/>
    <w:rsid w:val="000673D2"/>
    <w:rsid w:val="00071477"/>
    <w:rsid w:val="00075FB7"/>
    <w:rsid w:val="0008147F"/>
    <w:rsid w:val="00082AC8"/>
    <w:rsid w:val="00083A60"/>
    <w:rsid w:val="00084508"/>
    <w:rsid w:val="00084763"/>
    <w:rsid w:val="00084A4F"/>
    <w:rsid w:val="00084DB1"/>
    <w:rsid w:val="000851A5"/>
    <w:rsid w:val="00087742"/>
    <w:rsid w:val="00087842"/>
    <w:rsid w:val="00087933"/>
    <w:rsid w:val="00092A60"/>
    <w:rsid w:val="00094B1B"/>
    <w:rsid w:val="00095D97"/>
    <w:rsid w:val="00096AFA"/>
    <w:rsid w:val="00097EAF"/>
    <w:rsid w:val="000A0066"/>
    <w:rsid w:val="000A02EF"/>
    <w:rsid w:val="000A1D9E"/>
    <w:rsid w:val="000A2715"/>
    <w:rsid w:val="000A4357"/>
    <w:rsid w:val="000A466F"/>
    <w:rsid w:val="000A4696"/>
    <w:rsid w:val="000A65C5"/>
    <w:rsid w:val="000A70C4"/>
    <w:rsid w:val="000B14BD"/>
    <w:rsid w:val="000B6B81"/>
    <w:rsid w:val="000B6D35"/>
    <w:rsid w:val="000B6D47"/>
    <w:rsid w:val="000C0CB2"/>
    <w:rsid w:val="000C1A15"/>
    <w:rsid w:val="000C37E7"/>
    <w:rsid w:val="000C4E95"/>
    <w:rsid w:val="000D2A6C"/>
    <w:rsid w:val="000D599E"/>
    <w:rsid w:val="000D79B8"/>
    <w:rsid w:val="000E0CC1"/>
    <w:rsid w:val="000E0F15"/>
    <w:rsid w:val="000E193F"/>
    <w:rsid w:val="000E3C9A"/>
    <w:rsid w:val="000E4555"/>
    <w:rsid w:val="000F2F45"/>
    <w:rsid w:val="000F6043"/>
    <w:rsid w:val="000F769F"/>
    <w:rsid w:val="00102738"/>
    <w:rsid w:val="00102B9B"/>
    <w:rsid w:val="00103D77"/>
    <w:rsid w:val="0010432F"/>
    <w:rsid w:val="00104E77"/>
    <w:rsid w:val="001053D0"/>
    <w:rsid w:val="00106D67"/>
    <w:rsid w:val="001106A4"/>
    <w:rsid w:val="001114CC"/>
    <w:rsid w:val="0011421D"/>
    <w:rsid w:val="00114911"/>
    <w:rsid w:val="00117464"/>
    <w:rsid w:val="001205CF"/>
    <w:rsid w:val="0012278E"/>
    <w:rsid w:val="00122DD6"/>
    <w:rsid w:val="00123833"/>
    <w:rsid w:val="00124076"/>
    <w:rsid w:val="001263E5"/>
    <w:rsid w:val="0012665A"/>
    <w:rsid w:val="00131BC5"/>
    <w:rsid w:val="00132D8A"/>
    <w:rsid w:val="00135390"/>
    <w:rsid w:val="00135723"/>
    <w:rsid w:val="001368FB"/>
    <w:rsid w:val="001404ED"/>
    <w:rsid w:val="00140ECC"/>
    <w:rsid w:val="00141066"/>
    <w:rsid w:val="001410C1"/>
    <w:rsid w:val="0014281E"/>
    <w:rsid w:val="001435D9"/>
    <w:rsid w:val="0014391C"/>
    <w:rsid w:val="00144E98"/>
    <w:rsid w:val="0014616A"/>
    <w:rsid w:val="001468FB"/>
    <w:rsid w:val="00147121"/>
    <w:rsid w:val="00147FC3"/>
    <w:rsid w:val="001520E1"/>
    <w:rsid w:val="001551B3"/>
    <w:rsid w:val="0015552A"/>
    <w:rsid w:val="001574CD"/>
    <w:rsid w:val="001601E2"/>
    <w:rsid w:val="0016406F"/>
    <w:rsid w:val="00164AEB"/>
    <w:rsid w:val="0017109F"/>
    <w:rsid w:val="001711DF"/>
    <w:rsid w:val="001717B7"/>
    <w:rsid w:val="00172271"/>
    <w:rsid w:val="001755F6"/>
    <w:rsid w:val="001802D0"/>
    <w:rsid w:val="00181B6C"/>
    <w:rsid w:val="00181D00"/>
    <w:rsid w:val="00182CA4"/>
    <w:rsid w:val="001830C9"/>
    <w:rsid w:val="00186D90"/>
    <w:rsid w:val="001878EB"/>
    <w:rsid w:val="00190A31"/>
    <w:rsid w:val="001910B9"/>
    <w:rsid w:val="00191C7A"/>
    <w:rsid w:val="00191D45"/>
    <w:rsid w:val="001938F5"/>
    <w:rsid w:val="00194E3D"/>
    <w:rsid w:val="001A015E"/>
    <w:rsid w:val="001A126C"/>
    <w:rsid w:val="001A2FA6"/>
    <w:rsid w:val="001A42B4"/>
    <w:rsid w:val="001A6FFF"/>
    <w:rsid w:val="001B0476"/>
    <w:rsid w:val="001B0C77"/>
    <w:rsid w:val="001B10DE"/>
    <w:rsid w:val="001B4C19"/>
    <w:rsid w:val="001B71BA"/>
    <w:rsid w:val="001B7411"/>
    <w:rsid w:val="001C36D2"/>
    <w:rsid w:val="001C3B13"/>
    <w:rsid w:val="001C42ED"/>
    <w:rsid w:val="001C4A7C"/>
    <w:rsid w:val="001D14CD"/>
    <w:rsid w:val="001D175B"/>
    <w:rsid w:val="001D241A"/>
    <w:rsid w:val="001D3A82"/>
    <w:rsid w:val="001D3CD7"/>
    <w:rsid w:val="001D56CD"/>
    <w:rsid w:val="001E3DBB"/>
    <w:rsid w:val="001E759A"/>
    <w:rsid w:val="001F1F2A"/>
    <w:rsid w:val="001F211B"/>
    <w:rsid w:val="001F2317"/>
    <w:rsid w:val="001F55E4"/>
    <w:rsid w:val="001F5663"/>
    <w:rsid w:val="001F604C"/>
    <w:rsid w:val="001F6A5C"/>
    <w:rsid w:val="00200538"/>
    <w:rsid w:val="00210AB1"/>
    <w:rsid w:val="00211010"/>
    <w:rsid w:val="00211314"/>
    <w:rsid w:val="00211AA9"/>
    <w:rsid w:val="002120D7"/>
    <w:rsid w:val="002123FC"/>
    <w:rsid w:val="00212B64"/>
    <w:rsid w:val="00212F44"/>
    <w:rsid w:val="002138AA"/>
    <w:rsid w:val="00214258"/>
    <w:rsid w:val="00216F7E"/>
    <w:rsid w:val="002211EA"/>
    <w:rsid w:val="002216F0"/>
    <w:rsid w:val="00223769"/>
    <w:rsid w:val="0022392F"/>
    <w:rsid w:val="002242AC"/>
    <w:rsid w:val="00231420"/>
    <w:rsid w:val="00232C17"/>
    <w:rsid w:val="002338CA"/>
    <w:rsid w:val="00234013"/>
    <w:rsid w:val="00234016"/>
    <w:rsid w:val="00235AA2"/>
    <w:rsid w:val="0023669E"/>
    <w:rsid w:val="0023673B"/>
    <w:rsid w:val="00236E91"/>
    <w:rsid w:val="00240C8E"/>
    <w:rsid w:val="00240EB4"/>
    <w:rsid w:val="00241F5C"/>
    <w:rsid w:val="00244008"/>
    <w:rsid w:val="00245FE0"/>
    <w:rsid w:val="002517C7"/>
    <w:rsid w:val="00251D96"/>
    <w:rsid w:val="002529DF"/>
    <w:rsid w:val="00254CAF"/>
    <w:rsid w:val="00254FD7"/>
    <w:rsid w:val="00255627"/>
    <w:rsid w:val="00255AE5"/>
    <w:rsid w:val="00255DAF"/>
    <w:rsid w:val="0025653A"/>
    <w:rsid w:val="00256FF7"/>
    <w:rsid w:val="00263501"/>
    <w:rsid w:val="00270AEE"/>
    <w:rsid w:val="00273E67"/>
    <w:rsid w:val="00274E4A"/>
    <w:rsid w:val="00275763"/>
    <w:rsid w:val="002774D8"/>
    <w:rsid w:val="002778BA"/>
    <w:rsid w:val="0027F737"/>
    <w:rsid w:val="00285146"/>
    <w:rsid w:val="002853CD"/>
    <w:rsid w:val="00285E02"/>
    <w:rsid w:val="0028637C"/>
    <w:rsid w:val="0028720C"/>
    <w:rsid w:val="0029088B"/>
    <w:rsid w:val="00292415"/>
    <w:rsid w:val="002926FB"/>
    <w:rsid w:val="00293CE3"/>
    <w:rsid w:val="00293DBC"/>
    <w:rsid w:val="0029553E"/>
    <w:rsid w:val="00295573"/>
    <w:rsid w:val="00297DAF"/>
    <w:rsid w:val="002A3864"/>
    <w:rsid w:val="002A4D0D"/>
    <w:rsid w:val="002B3239"/>
    <w:rsid w:val="002B43A5"/>
    <w:rsid w:val="002B5F6B"/>
    <w:rsid w:val="002B77D5"/>
    <w:rsid w:val="002C0893"/>
    <w:rsid w:val="002C13F4"/>
    <w:rsid w:val="002C315E"/>
    <w:rsid w:val="002C57A9"/>
    <w:rsid w:val="002C6523"/>
    <w:rsid w:val="002C6D42"/>
    <w:rsid w:val="002D003D"/>
    <w:rsid w:val="002D0252"/>
    <w:rsid w:val="002D0D35"/>
    <w:rsid w:val="002D1C8B"/>
    <w:rsid w:val="002D3D22"/>
    <w:rsid w:val="002D4BEF"/>
    <w:rsid w:val="002E0249"/>
    <w:rsid w:val="002E031F"/>
    <w:rsid w:val="002E1B7D"/>
    <w:rsid w:val="002E2C66"/>
    <w:rsid w:val="002E2F00"/>
    <w:rsid w:val="002E3F78"/>
    <w:rsid w:val="002E4931"/>
    <w:rsid w:val="002E6613"/>
    <w:rsid w:val="002E7196"/>
    <w:rsid w:val="002E77B7"/>
    <w:rsid w:val="002F058A"/>
    <w:rsid w:val="002F1DC5"/>
    <w:rsid w:val="002F214C"/>
    <w:rsid w:val="002F4A42"/>
    <w:rsid w:val="002F5A8C"/>
    <w:rsid w:val="002F6215"/>
    <w:rsid w:val="002F7347"/>
    <w:rsid w:val="00300322"/>
    <w:rsid w:val="0030291B"/>
    <w:rsid w:val="00305141"/>
    <w:rsid w:val="00306615"/>
    <w:rsid w:val="0031199D"/>
    <w:rsid w:val="00312DAD"/>
    <w:rsid w:val="00320E19"/>
    <w:rsid w:val="00321A58"/>
    <w:rsid w:val="00322B08"/>
    <w:rsid w:val="00322D24"/>
    <w:rsid w:val="00323473"/>
    <w:rsid w:val="003234A9"/>
    <w:rsid w:val="0032517D"/>
    <w:rsid w:val="003259C5"/>
    <w:rsid w:val="00327DE7"/>
    <w:rsid w:val="00327F17"/>
    <w:rsid w:val="003308F1"/>
    <w:rsid w:val="00330AFE"/>
    <w:rsid w:val="00332D21"/>
    <w:rsid w:val="003330E9"/>
    <w:rsid w:val="00333FBF"/>
    <w:rsid w:val="00335F59"/>
    <w:rsid w:val="00336266"/>
    <w:rsid w:val="0033675D"/>
    <w:rsid w:val="00337B51"/>
    <w:rsid w:val="00340212"/>
    <w:rsid w:val="00341BAF"/>
    <w:rsid w:val="003420A1"/>
    <w:rsid w:val="0034379A"/>
    <w:rsid w:val="003451D0"/>
    <w:rsid w:val="00350EE7"/>
    <w:rsid w:val="00351A58"/>
    <w:rsid w:val="00351DB5"/>
    <w:rsid w:val="00352A56"/>
    <w:rsid w:val="00354D01"/>
    <w:rsid w:val="00354EFA"/>
    <w:rsid w:val="003557BB"/>
    <w:rsid w:val="00357CA4"/>
    <w:rsid w:val="00357DCC"/>
    <w:rsid w:val="00360EE5"/>
    <w:rsid w:val="003610D5"/>
    <w:rsid w:val="003659E4"/>
    <w:rsid w:val="00366BDD"/>
    <w:rsid w:val="00371880"/>
    <w:rsid w:val="0037200D"/>
    <w:rsid w:val="00372A76"/>
    <w:rsid w:val="00373E5A"/>
    <w:rsid w:val="00375C33"/>
    <w:rsid w:val="00375D69"/>
    <w:rsid w:val="003767D6"/>
    <w:rsid w:val="0037782D"/>
    <w:rsid w:val="00377D4A"/>
    <w:rsid w:val="00381E9B"/>
    <w:rsid w:val="00382220"/>
    <w:rsid w:val="00382741"/>
    <w:rsid w:val="00382EC0"/>
    <w:rsid w:val="003833B3"/>
    <w:rsid w:val="00384B8B"/>
    <w:rsid w:val="003945E6"/>
    <w:rsid w:val="00396E90"/>
    <w:rsid w:val="00397E5B"/>
    <w:rsid w:val="003A06B6"/>
    <w:rsid w:val="003A5401"/>
    <w:rsid w:val="003A6330"/>
    <w:rsid w:val="003A6795"/>
    <w:rsid w:val="003A6905"/>
    <w:rsid w:val="003A7B90"/>
    <w:rsid w:val="003B00E1"/>
    <w:rsid w:val="003B1723"/>
    <w:rsid w:val="003B259C"/>
    <w:rsid w:val="003B60D7"/>
    <w:rsid w:val="003B6939"/>
    <w:rsid w:val="003C3D96"/>
    <w:rsid w:val="003C45BB"/>
    <w:rsid w:val="003C5C1F"/>
    <w:rsid w:val="003C6A4F"/>
    <w:rsid w:val="003D0660"/>
    <w:rsid w:val="003D22E5"/>
    <w:rsid w:val="003D27F8"/>
    <w:rsid w:val="003D4EC5"/>
    <w:rsid w:val="003D516A"/>
    <w:rsid w:val="003D6EC8"/>
    <w:rsid w:val="003E0C23"/>
    <w:rsid w:val="003E22B0"/>
    <w:rsid w:val="003E3812"/>
    <w:rsid w:val="003E3AF6"/>
    <w:rsid w:val="003E4FC2"/>
    <w:rsid w:val="003E5636"/>
    <w:rsid w:val="003F073E"/>
    <w:rsid w:val="003F0FB5"/>
    <w:rsid w:val="003F1C7B"/>
    <w:rsid w:val="003F365F"/>
    <w:rsid w:val="003F3D22"/>
    <w:rsid w:val="003F7099"/>
    <w:rsid w:val="004001C4"/>
    <w:rsid w:val="00400DB1"/>
    <w:rsid w:val="00401536"/>
    <w:rsid w:val="00401AE4"/>
    <w:rsid w:val="00411442"/>
    <w:rsid w:val="00412A0C"/>
    <w:rsid w:val="00416417"/>
    <w:rsid w:val="00417B82"/>
    <w:rsid w:val="004211E2"/>
    <w:rsid w:val="004215FE"/>
    <w:rsid w:val="0042182A"/>
    <w:rsid w:val="00422144"/>
    <w:rsid w:val="00422F93"/>
    <w:rsid w:val="00423418"/>
    <w:rsid w:val="0042544A"/>
    <w:rsid w:val="00426397"/>
    <w:rsid w:val="0042682C"/>
    <w:rsid w:val="00432F1B"/>
    <w:rsid w:val="00433A84"/>
    <w:rsid w:val="004340A8"/>
    <w:rsid w:val="004364A6"/>
    <w:rsid w:val="00437DDD"/>
    <w:rsid w:val="00443BE0"/>
    <w:rsid w:val="00447343"/>
    <w:rsid w:val="0045292A"/>
    <w:rsid w:val="004545D4"/>
    <w:rsid w:val="00454C84"/>
    <w:rsid w:val="00456865"/>
    <w:rsid w:val="004571B9"/>
    <w:rsid w:val="00457215"/>
    <w:rsid w:val="00457ADB"/>
    <w:rsid w:val="00460B88"/>
    <w:rsid w:val="004622EF"/>
    <w:rsid w:val="00470139"/>
    <w:rsid w:val="0047049E"/>
    <w:rsid w:val="0047061A"/>
    <w:rsid w:val="004708CA"/>
    <w:rsid w:val="0047173E"/>
    <w:rsid w:val="00472F21"/>
    <w:rsid w:val="004748BF"/>
    <w:rsid w:val="00474FB8"/>
    <w:rsid w:val="00477074"/>
    <w:rsid w:val="004808F9"/>
    <w:rsid w:val="004842FB"/>
    <w:rsid w:val="00484446"/>
    <w:rsid w:val="004849E8"/>
    <w:rsid w:val="004857E2"/>
    <w:rsid w:val="00486699"/>
    <w:rsid w:val="00486E50"/>
    <w:rsid w:val="00490684"/>
    <w:rsid w:val="004916E0"/>
    <w:rsid w:val="00491AFA"/>
    <w:rsid w:val="00491B0C"/>
    <w:rsid w:val="00493F39"/>
    <w:rsid w:val="004942B1"/>
    <w:rsid w:val="00497757"/>
    <w:rsid w:val="004977FA"/>
    <w:rsid w:val="0049D977"/>
    <w:rsid w:val="004A2C9A"/>
    <w:rsid w:val="004A3BC8"/>
    <w:rsid w:val="004A5C93"/>
    <w:rsid w:val="004B3843"/>
    <w:rsid w:val="004B40FA"/>
    <w:rsid w:val="004B7E87"/>
    <w:rsid w:val="004C390B"/>
    <w:rsid w:val="004C556F"/>
    <w:rsid w:val="004C75AB"/>
    <w:rsid w:val="004D13C7"/>
    <w:rsid w:val="004D25E3"/>
    <w:rsid w:val="004D26D5"/>
    <w:rsid w:val="004D3650"/>
    <w:rsid w:val="004D399E"/>
    <w:rsid w:val="004D6D98"/>
    <w:rsid w:val="004E09FD"/>
    <w:rsid w:val="004E139A"/>
    <w:rsid w:val="004E1450"/>
    <w:rsid w:val="004E182B"/>
    <w:rsid w:val="004E1DB9"/>
    <w:rsid w:val="004E3582"/>
    <w:rsid w:val="004E3BC5"/>
    <w:rsid w:val="004E65B5"/>
    <w:rsid w:val="004F2906"/>
    <w:rsid w:val="004F2B24"/>
    <w:rsid w:val="004F677E"/>
    <w:rsid w:val="004F78A6"/>
    <w:rsid w:val="004F79C3"/>
    <w:rsid w:val="0050202E"/>
    <w:rsid w:val="005030A1"/>
    <w:rsid w:val="00503E9D"/>
    <w:rsid w:val="00507E22"/>
    <w:rsid w:val="00508737"/>
    <w:rsid w:val="0051078F"/>
    <w:rsid w:val="00510A1B"/>
    <w:rsid w:val="005116AA"/>
    <w:rsid w:val="00511700"/>
    <w:rsid w:val="00512808"/>
    <w:rsid w:val="00515B79"/>
    <w:rsid w:val="0051765D"/>
    <w:rsid w:val="0052438D"/>
    <w:rsid w:val="00524615"/>
    <w:rsid w:val="00525285"/>
    <w:rsid w:val="00526C71"/>
    <w:rsid w:val="00527186"/>
    <w:rsid w:val="005271C7"/>
    <w:rsid w:val="005303DD"/>
    <w:rsid w:val="00530C0D"/>
    <w:rsid w:val="00532C9F"/>
    <w:rsid w:val="0053313C"/>
    <w:rsid w:val="00533CB0"/>
    <w:rsid w:val="00536D1B"/>
    <w:rsid w:val="00537354"/>
    <w:rsid w:val="00542643"/>
    <w:rsid w:val="0054395F"/>
    <w:rsid w:val="00544BC8"/>
    <w:rsid w:val="00545511"/>
    <w:rsid w:val="00547ACB"/>
    <w:rsid w:val="00547CA4"/>
    <w:rsid w:val="00551F08"/>
    <w:rsid w:val="005526F6"/>
    <w:rsid w:val="00552E27"/>
    <w:rsid w:val="00554B7A"/>
    <w:rsid w:val="0055568B"/>
    <w:rsid w:val="0055706A"/>
    <w:rsid w:val="005600FE"/>
    <w:rsid w:val="00560CF1"/>
    <w:rsid w:val="005630C7"/>
    <w:rsid w:val="00563C54"/>
    <w:rsid w:val="00573223"/>
    <w:rsid w:val="00573533"/>
    <w:rsid w:val="0057403F"/>
    <w:rsid w:val="005765F5"/>
    <w:rsid w:val="00583C85"/>
    <w:rsid w:val="005878B4"/>
    <w:rsid w:val="0059182F"/>
    <w:rsid w:val="00591967"/>
    <w:rsid w:val="00594CA1"/>
    <w:rsid w:val="00594FDE"/>
    <w:rsid w:val="005951D8"/>
    <w:rsid w:val="005952F8"/>
    <w:rsid w:val="005969AE"/>
    <w:rsid w:val="005A2343"/>
    <w:rsid w:val="005A416F"/>
    <w:rsid w:val="005A5C2E"/>
    <w:rsid w:val="005B128A"/>
    <w:rsid w:val="005B2EAB"/>
    <w:rsid w:val="005B3014"/>
    <w:rsid w:val="005B3E10"/>
    <w:rsid w:val="005B3FCA"/>
    <w:rsid w:val="005B5750"/>
    <w:rsid w:val="005B7885"/>
    <w:rsid w:val="005B7C3A"/>
    <w:rsid w:val="005B7FBE"/>
    <w:rsid w:val="005C31D0"/>
    <w:rsid w:val="005C4FDD"/>
    <w:rsid w:val="005C4FE1"/>
    <w:rsid w:val="005C57C6"/>
    <w:rsid w:val="005C5932"/>
    <w:rsid w:val="005C66A9"/>
    <w:rsid w:val="005D12C4"/>
    <w:rsid w:val="005D165E"/>
    <w:rsid w:val="005D1F7F"/>
    <w:rsid w:val="005D24E2"/>
    <w:rsid w:val="005D3260"/>
    <w:rsid w:val="005D3B55"/>
    <w:rsid w:val="005D7527"/>
    <w:rsid w:val="005D7568"/>
    <w:rsid w:val="005E33D8"/>
    <w:rsid w:val="005E46D3"/>
    <w:rsid w:val="005E56B5"/>
    <w:rsid w:val="005E5D05"/>
    <w:rsid w:val="005E5EAC"/>
    <w:rsid w:val="005E62D4"/>
    <w:rsid w:val="005E6592"/>
    <w:rsid w:val="005E6878"/>
    <w:rsid w:val="005E7A30"/>
    <w:rsid w:val="005F003B"/>
    <w:rsid w:val="005F1DAE"/>
    <w:rsid w:val="005F264F"/>
    <w:rsid w:val="005F3959"/>
    <w:rsid w:val="005F4092"/>
    <w:rsid w:val="005F5138"/>
    <w:rsid w:val="005F6A70"/>
    <w:rsid w:val="005F706B"/>
    <w:rsid w:val="005F7F02"/>
    <w:rsid w:val="006008F8"/>
    <w:rsid w:val="0060198B"/>
    <w:rsid w:val="006039F1"/>
    <w:rsid w:val="0060408A"/>
    <w:rsid w:val="006074EF"/>
    <w:rsid w:val="00610171"/>
    <w:rsid w:val="0061073E"/>
    <w:rsid w:val="00611D94"/>
    <w:rsid w:val="006134CD"/>
    <w:rsid w:val="00614263"/>
    <w:rsid w:val="0061546C"/>
    <w:rsid w:val="00615A01"/>
    <w:rsid w:val="00616779"/>
    <w:rsid w:val="006226EE"/>
    <w:rsid w:val="00624299"/>
    <w:rsid w:val="00624758"/>
    <w:rsid w:val="006251D0"/>
    <w:rsid w:val="00627E88"/>
    <w:rsid w:val="006308AE"/>
    <w:rsid w:val="00631AAA"/>
    <w:rsid w:val="00634827"/>
    <w:rsid w:val="006368BE"/>
    <w:rsid w:val="00637563"/>
    <w:rsid w:val="006411EB"/>
    <w:rsid w:val="00643867"/>
    <w:rsid w:val="0064609F"/>
    <w:rsid w:val="00646F82"/>
    <w:rsid w:val="00647B52"/>
    <w:rsid w:val="006514CC"/>
    <w:rsid w:val="00653590"/>
    <w:rsid w:val="00654D28"/>
    <w:rsid w:val="00661C8D"/>
    <w:rsid w:val="00670A70"/>
    <w:rsid w:val="00674556"/>
    <w:rsid w:val="006745CB"/>
    <w:rsid w:val="00675C08"/>
    <w:rsid w:val="00680DB6"/>
    <w:rsid w:val="0068222A"/>
    <w:rsid w:val="006831A9"/>
    <w:rsid w:val="0068358E"/>
    <w:rsid w:val="00683DFA"/>
    <w:rsid w:val="00684844"/>
    <w:rsid w:val="006859B6"/>
    <w:rsid w:val="00690202"/>
    <w:rsid w:val="00695D7A"/>
    <w:rsid w:val="00697087"/>
    <w:rsid w:val="006A0069"/>
    <w:rsid w:val="006A1C32"/>
    <w:rsid w:val="006A1CEE"/>
    <w:rsid w:val="006A1D59"/>
    <w:rsid w:val="006A1E7D"/>
    <w:rsid w:val="006A34ED"/>
    <w:rsid w:val="006A3CBA"/>
    <w:rsid w:val="006A4A71"/>
    <w:rsid w:val="006A5D5D"/>
    <w:rsid w:val="006A5E35"/>
    <w:rsid w:val="006A64DF"/>
    <w:rsid w:val="006A6875"/>
    <w:rsid w:val="006A7011"/>
    <w:rsid w:val="006B0CAE"/>
    <w:rsid w:val="006B279F"/>
    <w:rsid w:val="006B2986"/>
    <w:rsid w:val="006B3922"/>
    <w:rsid w:val="006B6049"/>
    <w:rsid w:val="006C02C7"/>
    <w:rsid w:val="006C082E"/>
    <w:rsid w:val="006C43C7"/>
    <w:rsid w:val="006C63FC"/>
    <w:rsid w:val="006C7115"/>
    <w:rsid w:val="006C720A"/>
    <w:rsid w:val="006D030E"/>
    <w:rsid w:val="006D06D2"/>
    <w:rsid w:val="006D11F5"/>
    <w:rsid w:val="006D2DA3"/>
    <w:rsid w:val="006D4FDC"/>
    <w:rsid w:val="006D5104"/>
    <w:rsid w:val="006D52F9"/>
    <w:rsid w:val="006D5747"/>
    <w:rsid w:val="006D7BC8"/>
    <w:rsid w:val="006E0B2E"/>
    <w:rsid w:val="006E1DE0"/>
    <w:rsid w:val="006E2BF7"/>
    <w:rsid w:val="006E43AE"/>
    <w:rsid w:val="006F0194"/>
    <w:rsid w:val="006F0D27"/>
    <w:rsid w:val="006F119C"/>
    <w:rsid w:val="006F1654"/>
    <w:rsid w:val="006F1C61"/>
    <w:rsid w:val="006F35DF"/>
    <w:rsid w:val="006F6FC3"/>
    <w:rsid w:val="0070054E"/>
    <w:rsid w:val="007017D5"/>
    <w:rsid w:val="00704730"/>
    <w:rsid w:val="00707486"/>
    <w:rsid w:val="007115C1"/>
    <w:rsid w:val="00711CDF"/>
    <w:rsid w:val="00712116"/>
    <w:rsid w:val="00715828"/>
    <w:rsid w:val="007158FD"/>
    <w:rsid w:val="007170CA"/>
    <w:rsid w:val="0071714F"/>
    <w:rsid w:val="00717684"/>
    <w:rsid w:val="00720DB9"/>
    <w:rsid w:val="0072192C"/>
    <w:rsid w:val="00722207"/>
    <w:rsid w:val="0072251C"/>
    <w:rsid w:val="00723AB0"/>
    <w:rsid w:val="007244DB"/>
    <w:rsid w:val="00726C06"/>
    <w:rsid w:val="00730650"/>
    <w:rsid w:val="00734B42"/>
    <w:rsid w:val="00734F1F"/>
    <w:rsid w:val="00736F06"/>
    <w:rsid w:val="00736F97"/>
    <w:rsid w:val="007410B4"/>
    <w:rsid w:val="00742A21"/>
    <w:rsid w:val="0074352F"/>
    <w:rsid w:val="00745CFE"/>
    <w:rsid w:val="00750973"/>
    <w:rsid w:val="00750D5E"/>
    <w:rsid w:val="007511C2"/>
    <w:rsid w:val="00752787"/>
    <w:rsid w:val="00752F60"/>
    <w:rsid w:val="00756481"/>
    <w:rsid w:val="00760CF2"/>
    <w:rsid w:val="00762704"/>
    <w:rsid w:val="00762790"/>
    <w:rsid w:val="0076352E"/>
    <w:rsid w:val="007640AA"/>
    <w:rsid w:val="007659BC"/>
    <w:rsid w:val="007659F4"/>
    <w:rsid w:val="007662E8"/>
    <w:rsid w:val="00766501"/>
    <w:rsid w:val="007716D7"/>
    <w:rsid w:val="0077586A"/>
    <w:rsid w:val="00777FEF"/>
    <w:rsid w:val="007831C1"/>
    <w:rsid w:val="0078357A"/>
    <w:rsid w:val="00783615"/>
    <w:rsid w:val="007836DA"/>
    <w:rsid w:val="00783D08"/>
    <w:rsid w:val="00791696"/>
    <w:rsid w:val="00791E7D"/>
    <w:rsid w:val="007931E4"/>
    <w:rsid w:val="00793F73"/>
    <w:rsid w:val="00794445"/>
    <w:rsid w:val="00796CA6"/>
    <w:rsid w:val="007A1555"/>
    <w:rsid w:val="007A33F7"/>
    <w:rsid w:val="007A42D1"/>
    <w:rsid w:val="007A6200"/>
    <w:rsid w:val="007A779B"/>
    <w:rsid w:val="007B195A"/>
    <w:rsid w:val="007B1FD5"/>
    <w:rsid w:val="007B636D"/>
    <w:rsid w:val="007B7790"/>
    <w:rsid w:val="007C2A8F"/>
    <w:rsid w:val="007C34B9"/>
    <w:rsid w:val="007C3DC2"/>
    <w:rsid w:val="007C6505"/>
    <w:rsid w:val="007C6E00"/>
    <w:rsid w:val="007C7C52"/>
    <w:rsid w:val="007D0BE1"/>
    <w:rsid w:val="007D3C60"/>
    <w:rsid w:val="007D46DB"/>
    <w:rsid w:val="007D55EB"/>
    <w:rsid w:val="007D60EB"/>
    <w:rsid w:val="007D6F34"/>
    <w:rsid w:val="007E151D"/>
    <w:rsid w:val="007E32FA"/>
    <w:rsid w:val="007E5D8C"/>
    <w:rsid w:val="007E6452"/>
    <w:rsid w:val="007E7448"/>
    <w:rsid w:val="007EBDE7"/>
    <w:rsid w:val="007F007D"/>
    <w:rsid w:val="007F0F4E"/>
    <w:rsid w:val="007F5436"/>
    <w:rsid w:val="007F69B7"/>
    <w:rsid w:val="007F6FA9"/>
    <w:rsid w:val="007F7A62"/>
    <w:rsid w:val="007F7EB2"/>
    <w:rsid w:val="00800F2A"/>
    <w:rsid w:val="00803CF5"/>
    <w:rsid w:val="00806035"/>
    <w:rsid w:val="00806DFA"/>
    <w:rsid w:val="00810B4A"/>
    <w:rsid w:val="00810EB2"/>
    <w:rsid w:val="00812B9D"/>
    <w:rsid w:val="00815F3C"/>
    <w:rsid w:val="00816C05"/>
    <w:rsid w:val="00822350"/>
    <w:rsid w:val="0082278B"/>
    <w:rsid w:val="008257F6"/>
    <w:rsid w:val="00826D69"/>
    <w:rsid w:val="0082766E"/>
    <w:rsid w:val="0082790C"/>
    <w:rsid w:val="00833E75"/>
    <w:rsid w:val="008351C1"/>
    <w:rsid w:val="0083680F"/>
    <w:rsid w:val="00841A29"/>
    <w:rsid w:val="0084283E"/>
    <w:rsid w:val="00844214"/>
    <w:rsid w:val="008447F7"/>
    <w:rsid w:val="00844AF4"/>
    <w:rsid w:val="00850106"/>
    <w:rsid w:val="0085047C"/>
    <w:rsid w:val="0085073D"/>
    <w:rsid w:val="00850AEB"/>
    <w:rsid w:val="00851FB8"/>
    <w:rsid w:val="00853474"/>
    <w:rsid w:val="008618E5"/>
    <w:rsid w:val="0086301B"/>
    <w:rsid w:val="0086329E"/>
    <w:rsid w:val="00863FDC"/>
    <w:rsid w:val="00864B8A"/>
    <w:rsid w:val="00865179"/>
    <w:rsid w:val="00865763"/>
    <w:rsid w:val="0086586F"/>
    <w:rsid w:val="008701E8"/>
    <w:rsid w:val="0087536F"/>
    <w:rsid w:val="008803E3"/>
    <w:rsid w:val="008864AB"/>
    <w:rsid w:val="00886EF3"/>
    <w:rsid w:val="00886F22"/>
    <w:rsid w:val="00887FEE"/>
    <w:rsid w:val="008914BB"/>
    <w:rsid w:val="00892FE7"/>
    <w:rsid w:val="00895293"/>
    <w:rsid w:val="00896740"/>
    <w:rsid w:val="00897C64"/>
    <w:rsid w:val="00897D36"/>
    <w:rsid w:val="008A026D"/>
    <w:rsid w:val="008A0542"/>
    <w:rsid w:val="008A06BB"/>
    <w:rsid w:val="008A211B"/>
    <w:rsid w:val="008A69E6"/>
    <w:rsid w:val="008B08BD"/>
    <w:rsid w:val="008B12EA"/>
    <w:rsid w:val="008B28AC"/>
    <w:rsid w:val="008B2AA7"/>
    <w:rsid w:val="008B3020"/>
    <w:rsid w:val="008B3A95"/>
    <w:rsid w:val="008B5DEB"/>
    <w:rsid w:val="008B6E36"/>
    <w:rsid w:val="008B7237"/>
    <w:rsid w:val="008B7CA3"/>
    <w:rsid w:val="008B7D17"/>
    <w:rsid w:val="008B7F54"/>
    <w:rsid w:val="008BCC15"/>
    <w:rsid w:val="008C0492"/>
    <w:rsid w:val="008C0DCF"/>
    <w:rsid w:val="008C2EB3"/>
    <w:rsid w:val="008D1933"/>
    <w:rsid w:val="008D2B63"/>
    <w:rsid w:val="008D537B"/>
    <w:rsid w:val="008D55DC"/>
    <w:rsid w:val="008E0171"/>
    <w:rsid w:val="008E15D1"/>
    <w:rsid w:val="008E2668"/>
    <w:rsid w:val="008E29DD"/>
    <w:rsid w:val="008E2F47"/>
    <w:rsid w:val="008E49F8"/>
    <w:rsid w:val="008E6094"/>
    <w:rsid w:val="008E64D1"/>
    <w:rsid w:val="008F026F"/>
    <w:rsid w:val="008F19C6"/>
    <w:rsid w:val="008F1BAD"/>
    <w:rsid w:val="008F255E"/>
    <w:rsid w:val="008F4223"/>
    <w:rsid w:val="008F491A"/>
    <w:rsid w:val="009015C8"/>
    <w:rsid w:val="0090170A"/>
    <w:rsid w:val="00904E95"/>
    <w:rsid w:val="009074A1"/>
    <w:rsid w:val="009102C4"/>
    <w:rsid w:val="009106E6"/>
    <w:rsid w:val="009109AE"/>
    <w:rsid w:val="00911B75"/>
    <w:rsid w:val="009127CD"/>
    <w:rsid w:val="00913B89"/>
    <w:rsid w:val="0091527A"/>
    <w:rsid w:val="0091752E"/>
    <w:rsid w:val="0091759A"/>
    <w:rsid w:val="00920789"/>
    <w:rsid w:val="00921899"/>
    <w:rsid w:val="00922DA0"/>
    <w:rsid w:val="00923031"/>
    <w:rsid w:val="00924F42"/>
    <w:rsid w:val="00925071"/>
    <w:rsid w:val="00927C4F"/>
    <w:rsid w:val="00932AE1"/>
    <w:rsid w:val="00935B22"/>
    <w:rsid w:val="00935C3B"/>
    <w:rsid w:val="009403A8"/>
    <w:rsid w:val="009466FE"/>
    <w:rsid w:val="009477E3"/>
    <w:rsid w:val="00950113"/>
    <w:rsid w:val="00950B29"/>
    <w:rsid w:val="00950E0A"/>
    <w:rsid w:val="009525F4"/>
    <w:rsid w:val="00952893"/>
    <w:rsid w:val="00952B35"/>
    <w:rsid w:val="00953969"/>
    <w:rsid w:val="0095485C"/>
    <w:rsid w:val="00956B7B"/>
    <w:rsid w:val="00961E9C"/>
    <w:rsid w:val="00962EC9"/>
    <w:rsid w:val="009630B2"/>
    <w:rsid w:val="0096338E"/>
    <w:rsid w:val="00963CB9"/>
    <w:rsid w:val="00963E4E"/>
    <w:rsid w:val="00964A48"/>
    <w:rsid w:val="00965737"/>
    <w:rsid w:val="00965BDB"/>
    <w:rsid w:val="00966876"/>
    <w:rsid w:val="00966BFC"/>
    <w:rsid w:val="00970760"/>
    <w:rsid w:val="00970FBD"/>
    <w:rsid w:val="00971FF4"/>
    <w:rsid w:val="00973A69"/>
    <w:rsid w:val="0097580D"/>
    <w:rsid w:val="0098249C"/>
    <w:rsid w:val="00982A46"/>
    <w:rsid w:val="0098403B"/>
    <w:rsid w:val="0098490C"/>
    <w:rsid w:val="0099190D"/>
    <w:rsid w:val="00992A21"/>
    <w:rsid w:val="00994701"/>
    <w:rsid w:val="00996E0A"/>
    <w:rsid w:val="009971C4"/>
    <w:rsid w:val="009A1A2D"/>
    <w:rsid w:val="009A2266"/>
    <w:rsid w:val="009A22E7"/>
    <w:rsid w:val="009A33B5"/>
    <w:rsid w:val="009A36D8"/>
    <w:rsid w:val="009A4645"/>
    <w:rsid w:val="009A489B"/>
    <w:rsid w:val="009A5A93"/>
    <w:rsid w:val="009A7132"/>
    <w:rsid w:val="009B0F76"/>
    <w:rsid w:val="009B1969"/>
    <w:rsid w:val="009B3DB9"/>
    <w:rsid w:val="009B4832"/>
    <w:rsid w:val="009C025E"/>
    <w:rsid w:val="009C06E6"/>
    <w:rsid w:val="009C0A7E"/>
    <w:rsid w:val="009C1CF9"/>
    <w:rsid w:val="009C2268"/>
    <w:rsid w:val="009C60CF"/>
    <w:rsid w:val="009C6708"/>
    <w:rsid w:val="009D2029"/>
    <w:rsid w:val="009D498B"/>
    <w:rsid w:val="009D4F4C"/>
    <w:rsid w:val="009D531E"/>
    <w:rsid w:val="009D59B9"/>
    <w:rsid w:val="009D7FA5"/>
    <w:rsid w:val="009E126C"/>
    <w:rsid w:val="009E1488"/>
    <w:rsid w:val="009E293F"/>
    <w:rsid w:val="009E4457"/>
    <w:rsid w:val="009E65E5"/>
    <w:rsid w:val="009E6E3A"/>
    <w:rsid w:val="009E7193"/>
    <w:rsid w:val="009F03E7"/>
    <w:rsid w:val="009F1D54"/>
    <w:rsid w:val="009F2D5B"/>
    <w:rsid w:val="009F4D63"/>
    <w:rsid w:val="009F6372"/>
    <w:rsid w:val="009F6564"/>
    <w:rsid w:val="00A007E5"/>
    <w:rsid w:val="00A065DB"/>
    <w:rsid w:val="00A06A6A"/>
    <w:rsid w:val="00A099D2"/>
    <w:rsid w:val="00A102ED"/>
    <w:rsid w:val="00A16312"/>
    <w:rsid w:val="00A16546"/>
    <w:rsid w:val="00A17537"/>
    <w:rsid w:val="00A238D9"/>
    <w:rsid w:val="00A25FDA"/>
    <w:rsid w:val="00A26487"/>
    <w:rsid w:val="00A26A39"/>
    <w:rsid w:val="00A26E71"/>
    <w:rsid w:val="00A33F04"/>
    <w:rsid w:val="00A346B1"/>
    <w:rsid w:val="00A34713"/>
    <w:rsid w:val="00A36460"/>
    <w:rsid w:val="00A372B0"/>
    <w:rsid w:val="00A42095"/>
    <w:rsid w:val="00A44877"/>
    <w:rsid w:val="00A46E72"/>
    <w:rsid w:val="00A4741B"/>
    <w:rsid w:val="00A55164"/>
    <w:rsid w:val="00A56BE0"/>
    <w:rsid w:val="00A61032"/>
    <w:rsid w:val="00A6400C"/>
    <w:rsid w:val="00A646E3"/>
    <w:rsid w:val="00A66697"/>
    <w:rsid w:val="00A66AE8"/>
    <w:rsid w:val="00A677D2"/>
    <w:rsid w:val="00A70A4C"/>
    <w:rsid w:val="00A70C94"/>
    <w:rsid w:val="00A7175C"/>
    <w:rsid w:val="00A71897"/>
    <w:rsid w:val="00A72777"/>
    <w:rsid w:val="00A72846"/>
    <w:rsid w:val="00A72F7D"/>
    <w:rsid w:val="00A72FEF"/>
    <w:rsid w:val="00A7424A"/>
    <w:rsid w:val="00A74B42"/>
    <w:rsid w:val="00A76C83"/>
    <w:rsid w:val="00A77086"/>
    <w:rsid w:val="00A77AF7"/>
    <w:rsid w:val="00A77ECD"/>
    <w:rsid w:val="00A81823"/>
    <w:rsid w:val="00A831A5"/>
    <w:rsid w:val="00A84768"/>
    <w:rsid w:val="00A85561"/>
    <w:rsid w:val="00A85F81"/>
    <w:rsid w:val="00A87C9A"/>
    <w:rsid w:val="00A901F0"/>
    <w:rsid w:val="00A90230"/>
    <w:rsid w:val="00A930DF"/>
    <w:rsid w:val="00A93E8B"/>
    <w:rsid w:val="00A943BD"/>
    <w:rsid w:val="00A9494C"/>
    <w:rsid w:val="00A961B5"/>
    <w:rsid w:val="00A9646D"/>
    <w:rsid w:val="00A96989"/>
    <w:rsid w:val="00A97E4A"/>
    <w:rsid w:val="00AA0EA5"/>
    <w:rsid w:val="00AA1031"/>
    <w:rsid w:val="00AA197E"/>
    <w:rsid w:val="00AA256D"/>
    <w:rsid w:val="00AA342E"/>
    <w:rsid w:val="00AA4282"/>
    <w:rsid w:val="00AA52B8"/>
    <w:rsid w:val="00AA7BD3"/>
    <w:rsid w:val="00AB620B"/>
    <w:rsid w:val="00AB71B2"/>
    <w:rsid w:val="00AC0118"/>
    <w:rsid w:val="00AC1BA8"/>
    <w:rsid w:val="00AC21CD"/>
    <w:rsid w:val="00AC240C"/>
    <w:rsid w:val="00AC2495"/>
    <w:rsid w:val="00AC253D"/>
    <w:rsid w:val="00AC5236"/>
    <w:rsid w:val="00AC589E"/>
    <w:rsid w:val="00AC7019"/>
    <w:rsid w:val="00AC7148"/>
    <w:rsid w:val="00AD1085"/>
    <w:rsid w:val="00AD20A7"/>
    <w:rsid w:val="00AD377B"/>
    <w:rsid w:val="00AD6C80"/>
    <w:rsid w:val="00AE1961"/>
    <w:rsid w:val="00AE3A19"/>
    <w:rsid w:val="00AE3CA3"/>
    <w:rsid w:val="00AE4C48"/>
    <w:rsid w:val="00AF0315"/>
    <w:rsid w:val="00AF204F"/>
    <w:rsid w:val="00AF4072"/>
    <w:rsid w:val="00AF40B9"/>
    <w:rsid w:val="00AF4543"/>
    <w:rsid w:val="00AF49CC"/>
    <w:rsid w:val="00AF553C"/>
    <w:rsid w:val="00AF7E1B"/>
    <w:rsid w:val="00B00606"/>
    <w:rsid w:val="00B00D15"/>
    <w:rsid w:val="00B01193"/>
    <w:rsid w:val="00B01BB1"/>
    <w:rsid w:val="00B024B9"/>
    <w:rsid w:val="00B038EF"/>
    <w:rsid w:val="00B03BC3"/>
    <w:rsid w:val="00B03FF7"/>
    <w:rsid w:val="00B04AD4"/>
    <w:rsid w:val="00B056F9"/>
    <w:rsid w:val="00B0633E"/>
    <w:rsid w:val="00B11DFA"/>
    <w:rsid w:val="00B12139"/>
    <w:rsid w:val="00B12634"/>
    <w:rsid w:val="00B22077"/>
    <w:rsid w:val="00B22837"/>
    <w:rsid w:val="00B236C8"/>
    <w:rsid w:val="00B2596F"/>
    <w:rsid w:val="00B26109"/>
    <w:rsid w:val="00B270BD"/>
    <w:rsid w:val="00B27457"/>
    <w:rsid w:val="00B2769E"/>
    <w:rsid w:val="00B279A4"/>
    <w:rsid w:val="00B30A09"/>
    <w:rsid w:val="00B30D3B"/>
    <w:rsid w:val="00B31689"/>
    <w:rsid w:val="00B3248C"/>
    <w:rsid w:val="00B324A6"/>
    <w:rsid w:val="00B324F6"/>
    <w:rsid w:val="00B40372"/>
    <w:rsid w:val="00B42459"/>
    <w:rsid w:val="00B429F7"/>
    <w:rsid w:val="00B4375D"/>
    <w:rsid w:val="00B43E98"/>
    <w:rsid w:val="00B446EC"/>
    <w:rsid w:val="00B451FA"/>
    <w:rsid w:val="00B45DBB"/>
    <w:rsid w:val="00B51615"/>
    <w:rsid w:val="00B5162D"/>
    <w:rsid w:val="00B62352"/>
    <w:rsid w:val="00B63084"/>
    <w:rsid w:val="00B66EB0"/>
    <w:rsid w:val="00B72078"/>
    <w:rsid w:val="00B74773"/>
    <w:rsid w:val="00B75E42"/>
    <w:rsid w:val="00B76D0F"/>
    <w:rsid w:val="00B775EC"/>
    <w:rsid w:val="00B8144A"/>
    <w:rsid w:val="00B81903"/>
    <w:rsid w:val="00B819E1"/>
    <w:rsid w:val="00B82058"/>
    <w:rsid w:val="00B83923"/>
    <w:rsid w:val="00B84BDF"/>
    <w:rsid w:val="00B87F20"/>
    <w:rsid w:val="00B92D2B"/>
    <w:rsid w:val="00B938DB"/>
    <w:rsid w:val="00B956F1"/>
    <w:rsid w:val="00B9590A"/>
    <w:rsid w:val="00B970F1"/>
    <w:rsid w:val="00BA02E7"/>
    <w:rsid w:val="00BA1A0F"/>
    <w:rsid w:val="00BA1B6F"/>
    <w:rsid w:val="00BA32FE"/>
    <w:rsid w:val="00BA7CDF"/>
    <w:rsid w:val="00BB108C"/>
    <w:rsid w:val="00BB225D"/>
    <w:rsid w:val="00BB2487"/>
    <w:rsid w:val="00BB4485"/>
    <w:rsid w:val="00BB5F32"/>
    <w:rsid w:val="00BB6873"/>
    <w:rsid w:val="00BC1F52"/>
    <w:rsid w:val="00BC7ED8"/>
    <w:rsid w:val="00BD1279"/>
    <w:rsid w:val="00BD54BD"/>
    <w:rsid w:val="00BD6AB6"/>
    <w:rsid w:val="00BD73E7"/>
    <w:rsid w:val="00BE25CB"/>
    <w:rsid w:val="00BE37C6"/>
    <w:rsid w:val="00C00A8A"/>
    <w:rsid w:val="00C03A8F"/>
    <w:rsid w:val="00C0590A"/>
    <w:rsid w:val="00C07437"/>
    <w:rsid w:val="00C1072B"/>
    <w:rsid w:val="00C10E6B"/>
    <w:rsid w:val="00C10E8F"/>
    <w:rsid w:val="00C11037"/>
    <w:rsid w:val="00C12CD6"/>
    <w:rsid w:val="00C13375"/>
    <w:rsid w:val="00C150E5"/>
    <w:rsid w:val="00C15632"/>
    <w:rsid w:val="00C15C97"/>
    <w:rsid w:val="00C15EB4"/>
    <w:rsid w:val="00C16799"/>
    <w:rsid w:val="00C208D7"/>
    <w:rsid w:val="00C21339"/>
    <w:rsid w:val="00C2417F"/>
    <w:rsid w:val="00C24E46"/>
    <w:rsid w:val="00C30722"/>
    <w:rsid w:val="00C321FA"/>
    <w:rsid w:val="00C354B5"/>
    <w:rsid w:val="00C358F8"/>
    <w:rsid w:val="00C372C1"/>
    <w:rsid w:val="00C41ADB"/>
    <w:rsid w:val="00C41C18"/>
    <w:rsid w:val="00C43386"/>
    <w:rsid w:val="00C4365C"/>
    <w:rsid w:val="00C43905"/>
    <w:rsid w:val="00C443BB"/>
    <w:rsid w:val="00C4537B"/>
    <w:rsid w:val="00C454E8"/>
    <w:rsid w:val="00C46CA4"/>
    <w:rsid w:val="00C47E55"/>
    <w:rsid w:val="00C5011C"/>
    <w:rsid w:val="00C507E8"/>
    <w:rsid w:val="00C51FF1"/>
    <w:rsid w:val="00C53DBF"/>
    <w:rsid w:val="00C6389A"/>
    <w:rsid w:val="00C67A73"/>
    <w:rsid w:val="00C70AFC"/>
    <w:rsid w:val="00C70BBD"/>
    <w:rsid w:val="00C71204"/>
    <w:rsid w:val="00C72B68"/>
    <w:rsid w:val="00C72F39"/>
    <w:rsid w:val="00C72FC0"/>
    <w:rsid w:val="00C7303F"/>
    <w:rsid w:val="00C74392"/>
    <w:rsid w:val="00C774A8"/>
    <w:rsid w:val="00C77844"/>
    <w:rsid w:val="00C8016B"/>
    <w:rsid w:val="00C82023"/>
    <w:rsid w:val="00C826FC"/>
    <w:rsid w:val="00C849BA"/>
    <w:rsid w:val="00C85C42"/>
    <w:rsid w:val="00C860BB"/>
    <w:rsid w:val="00C87657"/>
    <w:rsid w:val="00C90368"/>
    <w:rsid w:val="00C9161D"/>
    <w:rsid w:val="00C91CC3"/>
    <w:rsid w:val="00C9508A"/>
    <w:rsid w:val="00C95557"/>
    <w:rsid w:val="00C95E35"/>
    <w:rsid w:val="00C97844"/>
    <w:rsid w:val="00C97A0C"/>
    <w:rsid w:val="00C97FBE"/>
    <w:rsid w:val="00CA3768"/>
    <w:rsid w:val="00CA4001"/>
    <w:rsid w:val="00CA45DC"/>
    <w:rsid w:val="00CA54DB"/>
    <w:rsid w:val="00CB09D7"/>
    <w:rsid w:val="00CB1D99"/>
    <w:rsid w:val="00CB3057"/>
    <w:rsid w:val="00CB3AFC"/>
    <w:rsid w:val="00CB4AED"/>
    <w:rsid w:val="00CB5330"/>
    <w:rsid w:val="00CB5903"/>
    <w:rsid w:val="00CB7B08"/>
    <w:rsid w:val="00CC21DE"/>
    <w:rsid w:val="00CC335B"/>
    <w:rsid w:val="00CC49FE"/>
    <w:rsid w:val="00CC53F1"/>
    <w:rsid w:val="00CC5958"/>
    <w:rsid w:val="00CC763E"/>
    <w:rsid w:val="00CC7EB8"/>
    <w:rsid w:val="00CD0F76"/>
    <w:rsid w:val="00CD175A"/>
    <w:rsid w:val="00CD1D3A"/>
    <w:rsid w:val="00CD3D6E"/>
    <w:rsid w:val="00CD43B4"/>
    <w:rsid w:val="00CD491F"/>
    <w:rsid w:val="00CD4BD2"/>
    <w:rsid w:val="00CD50C1"/>
    <w:rsid w:val="00CD53A2"/>
    <w:rsid w:val="00CD5E0A"/>
    <w:rsid w:val="00CD7509"/>
    <w:rsid w:val="00CE127F"/>
    <w:rsid w:val="00CE18AC"/>
    <w:rsid w:val="00CE2AF7"/>
    <w:rsid w:val="00CE4AD8"/>
    <w:rsid w:val="00CE5471"/>
    <w:rsid w:val="00CE5673"/>
    <w:rsid w:val="00CE758E"/>
    <w:rsid w:val="00CF03C1"/>
    <w:rsid w:val="00CF0C64"/>
    <w:rsid w:val="00CF1178"/>
    <w:rsid w:val="00CF3A1D"/>
    <w:rsid w:val="00CF4055"/>
    <w:rsid w:val="00CF7A5C"/>
    <w:rsid w:val="00D0042D"/>
    <w:rsid w:val="00D00606"/>
    <w:rsid w:val="00D00998"/>
    <w:rsid w:val="00D0292A"/>
    <w:rsid w:val="00D049ED"/>
    <w:rsid w:val="00D05B6D"/>
    <w:rsid w:val="00D062EF"/>
    <w:rsid w:val="00D0682C"/>
    <w:rsid w:val="00D1239D"/>
    <w:rsid w:val="00D129CC"/>
    <w:rsid w:val="00D17883"/>
    <w:rsid w:val="00D2116B"/>
    <w:rsid w:val="00D23D5A"/>
    <w:rsid w:val="00D31131"/>
    <w:rsid w:val="00D31488"/>
    <w:rsid w:val="00D32A7F"/>
    <w:rsid w:val="00D339B0"/>
    <w:rsid w:val="00D343D3"/>
    <w:rsid w:val="00D35A34"/>
    <w:rsid w:val="00D4058F"/>
    <w:rsid w:val="00D46B9C"/>
    <w:rsid w:val="00D51669"/>
    <w:rsid w:val="00D51736"/>
    <w:rsid w:val="00D52266"/>
    <w:rsid w:val="00D601CB"/>
    <w:rsid w:val="00D60765"/>
    <w:rsid w:val="00D60F03"/>
    <w:rsid w:val="00D620DD"/>
    <w:rsid w:val="00D6330D"/>
    <w:rsid w:val="00D63D36"/>
    <w:rsid w:val="00D707CC"/>
    <w:rsid w:val="00D71AB9"/>
    <w:rsid w:val="00D72FF5"/>
    <w:rsid w:val="00D73502"/>
    <w:rsid w:val="00D81B92"/>
    <w:rsid w:val="00D82840"/>
    <w:rsid w:val="00D85FEE"/>
    <w:rsid w:val="00D908E3"/>
    <w:rsid w:val="00D911F0"/>
    <w:rsid w:val="00D92FCC"/>
    <w:rsid w:val="00D93331"/>
    <w:rsid w:val="00D93A87"/>
    <w:rsid w:val="00D94A35"/>
    <w:rsid w:val="00D955AE"/>
    <w:rsid w:val="00D97CF8"/>
    <w:rsid w:val="00D97EBE"/>
    <w:rsid w:val="00DA1089"/>
    <w:rsid w:val="00DA2193"/>
    <w:rsid w:val="00DA2B62"/>
    <w:rsid w:val="00DA5F37"/>
    <w:rsid w:val="00DA7772"/>
    <w:rsid w:val="00DB29FD"/>
    <w:rsid w:val="00DB4124"/>
    <w:rsid w:val="00DC0E5E"/>
    <w:rsid w:val="00DC61F2"/>
    <w:rsid w:val="00DD21E7"/>
    <w:rsid w:val="00DD4D5A"/>
    <w:rsid w:val="00DD5301"/>
    <w:rsid w:val="00DD6E59"/>
    <w:rsid w:val="00DD7E1D"/>
    <w:rsid w:val="00DD7FF5"/>
    <w:rsid w:val="00DE3281"/>
    <w:rsid w:val="00DE3C3B"/>
    <w:rsid w:val="00DE6A43"/>
    <w:rsid w:val="00DE7524"/>
    <w:rsid w:val="00DF00CA"/>
    <w:rsid w:val="00DF1E68"/>
    <w:rsid w:val="00DF21A0"/>
    <w:rsid w:val="00DF2F6D"/>
    <w:rsid w:val="00DF30BB"/>
    <w:rsid w:val="00DF35F8"/>
    <w:rsid w:val="00DF37BF"/>
    <w:rsid w:val="00DF53BC"/>
    <w:rsid w:val="00DF598A"/>
    <w:rsid w:val="00DF6CAF"/>
    <w:rsid w:val="00E024AB"/>
    <w:rsid w:val="00E03AC5"/>
    <w:rsid w:val="00E03B39"/>
    <w:rsid w:val="00E03E6B"/>
    <w:rsid w:val="00E109E8"/>
    <w:rsid w:val="00E10BB4"/>
    <w:rsid w:val="00E11ED8"/>
    <w:rsid w:val="00E128BB"/>
    <w:rsid w:val="00E14889"/>
    <w:rsid w:val="00E14ABA"/>
    <w:rsid w:val="00E16364"/>
    <w:rsid w:val="00E1795E"/>
    <w:rsid w:val="00E21346"/>
    <w:rsid w:val="00E22DC2"/>
    <w:rsid w:val="00E3021B"/>
    <w:rsid w:val="00E3065B"/>
    <w:rsid w:val="00E30AAB"/>
    <w:rsid w:val="00E30C31"/>
    <w:rsid w:val="00E32E2E"/>
    <w:rsid w:val="00E3661F"/>
    <w:rsid w:val="00E371C9"/>
    <w:rsid w:val="00E37944"/>
    <w:rsid w:val="00E401FB"/>
    <w:rsid w:val="00E4227D"/>
    <w:rsid w:val="00E4343F"/>
    <w:rsid w:val="00E461EA"/>
    <w:rsid w:val="00E4685D"/>
    <w:rsid w:val="00E46BA3"/>
    <w:rsid w:val="00E50F6F"/>
    <w:rsid w:val="00E51AED"/>
    <w:rsid w:val="00E52998"/>
    <w:rsid w:val="00E5417F"/>
    <w:rsid w:val="00E547AF"/>
    <w:rsid w:val="00E55236"/>
    <w:rsid w:val="00E61C7D"/>
    <w:rsid w:val="00E61DD9"/>
    <w:rsid w:val="00E65BC7"/>
    <w:rsid w:val="00E67B69"/>
    <w:rsid w:val="00E67F4C"/>
    <w:rsid w:val="00E733F9"/>
    <w:rsid w:val="00E73738"/>
    <w:rsid w:val="00E821FF"/>
    <w:rsid w:val="00E82FFD"/>
    <w:rsid w:val="00E832BA"/>
    <w:rsid w:val="00E84465"/>
    <w:rsid w:val="00E855F9"/>
    <w:rsid w:val="00E85607"/>
    <w:rsid w:val="00E947F9"/>
    <w:rsid w:val="00E96F63"/>
    <w:rsid w:val="00E971A0"/>
    <w:rsid w:val="00E974E6"/>
    <w:rsid w:val="00EA13DD"/>
    <w:rsid w:val="00EA1831"/>
    <w:rsid w:val="00EA1A72"/>
    <w:rsid w:val="00EA2861"/>
    <w:rsid w:val="00EA298A"/>
    <w:rsid w:val="00EA2FA9"/>
    <w:rsid w:val="00EA3792"/>
    <w:rsid w:val="00EA4A2C"/>
    <w:rsid w:val="00EA78E9"/>
    <w:rsid w:val="00EB1EDD"/>
    <w:rsid w:val="00EB310D"/>
    <w:rsid w:val="00EB3902"/>
    <w:rsid w:val="00EB4A1B"/>
    <w:rsid w:val="00EB4ED3"/>
    <w:rsid w:val="00EB52A5"/>
    <w:rsid w:val="00EB5608"/>
    <w:rsid w:val="00EB6BAD"/>
    <w:rsid w:val="00EC02D1"/>
    <w:rsid w:val="00EC3247"/>
    <w:rsid w:val="00EC3CB9"/>
    <w:rsid w:val="00EC4981"/>
    <w:rsid w:val="00EC532F"/>
    <w:rsid w:val="00EC6873"/>
    <w:rsid w:val="00EC6DD0"/>
    <w:rsid w:val="00EC7162"/>
    <w:rsid w:val="00ED5D73"/>
    <w:rsid w:val="00EE0106"/>
    <w:rsid w:val="00EE01A4"/>
    <w:rsid w:val="00EE0F46"/>
    <w:rsid w:val="00EE26E4"/>
    <w:rsid w:val="00EE473C"/>
    <w:rsid w:val="00EE61F0"/>
    <w:rsid w:val="00EF37AE"/>
    <w:rsid w:val="00EF39F4"/>
    <w:rsid w:val="00EF40E1"/>
    <w:rsid w:val="00EF49BD"/>
    <w:rsid w:val="00EF4D74"/>
    <w:rsid w:val="00EF55A9"/>
    <w:rsid w:val="00EF5FDF"/>
    <w:rsid w:val="00F03FC2"/>
    <w:rsid w:val="00F063AB"/>
    <w:rsid w:val="00F06513"/>
    <w:rsid w:val="00F06539"/>
    <w:rsid w:val="00F07DAE"/>
    <w:rsid w:val="00F135F6"/>
    <w:rsid w:val="00F13B9C"/>
    <w:rsid w:val="00F175B2"/>
    <w:rsid w:val="00F17A04"/>
    <w:rsid w:val="00F2017E"/>
    <w:rsid w:val="00F20469"/>
    <w:rsid w:val="00F219B4"/>
    <w:rsid w:val="00F236F6"/>
    <w:rsid w:val="00F25C55"/>
    <w:rsid w:val="00F300B2"/>
    <w:rsid w:val="00F329C5"/>
    <w:rsid w:val="00F336B3"/>
    <w:rsid w:val="00F346DE"/>
    <w:rsid w:val="00F34F82"/>
    <w:rsid w:val="00F3642F"/>
    <w:rsid w:val="00F372AD"/>
    <w:rsid w:val="00F418D1"/>
    <w:rsid w:val="00F461AC"/>
    <w:rsid w:val="00F50110"/>
    <w:rsid w:val="00F503C0"/>
    <w:rsid w:val="00F507BF"/>
    <w:rsid w:val="00F52045"/>
    <w:rsid w:val="00F55A6E"/>
    <w:rsid w:val="00F60157"/>
    <w:rsid w:val="00F60159"/>
    <w:rsid w:val="00F64970"/>
    <w:rsid w:val="00F657DB"/>
    <w:rsid w:val="00F70E3F"/>
    <w:rsid w:val="00F71460"/>
    <w:rsid w:val="00F724C3"/>
    <w:rsid w:val="00F72980"/>
    <w:rsid w:val="00F73DD2"/>
    <w:rsid w:val="00F74666"/>
    <w:rsid w:val="00F76B10"/>
    <w:rsid w:val="00F83913"/>
    <w:rsid w:val="00F844AC"/>
    <w:rsid w:val="00F845B4"/>
    <w:rsid w:val="00F84FE7"/>
    <w:rsid w:val="00F862DB"/>
    <w:rsid w:val="00F8682F"/>
    <w:rsid w:val="00F90A55"/>
    <w:rsid w:val="00F912CB"/>
    <w:rsid w:val="00F930FC"/>
    <w:rsid w:val="00F94278"/>
    <w:rsid w:val="00F94AC5"/>
    <w:rsid w:val="00F95D2E"/>
    <w:rsid w:val="00F95F65"/>
    <w:rsid w:val="00F974EB"/>
    <w:rsid w:val="00FA18E4"/>
    <w:rsid w:val="00FA1F4D"/>
    <w:rsid w:val="00FA56B0"/>
    <w:rsid w:val="00FA7F11"/>
    <w:rsid w:val="00FB1569"/>
    <w:rsid w:val="00FB3DD2"/>
    <w:rsid w:val="00FB5E3F"/>
    <w:rsid w:val="00FB7599"/>
    <w:rsid w:val="00FC4608"/>
    <w:rsid w:val="00FC56D5"/>
    <w:rsid w:val="00FC7955"/>
    <w:rsid w:val="00FC7DE1"/>
    <w:rsid w:val="00FD0E7C"/>
    <w:rsid w:val="00FD3883"/>
    <w:rsid w:val="00FE0384"/>
    <w:rsid w:val="00FE0A3A"/>
    <w:rsid w:val="00FE1FDE"/>
    <w:rsid w:val="00FE2DB9"/>
    <w:rsid w:val="00FE6C10"/>
    <w:rsid w:val="00FF1A2E"/>
    <w:rsid w:val="00FF2398"/>
    <w:rsid w:val="00FF3166"/>
    <w:rsid w:val="00FF65BC"/>
    <w:rsid w:val="00FF6795"/>
    <w:rsid w:val="00FF7C6D"/>
    <w:rsid w:val="0148D8F7"/>
    <w:rsid w:val="016EAE9E"/>
    <w:rsid w:val="016FBE53"/>
    <w:rsid w:val="01A70640"/>
    <w:rsid w:val="01EE887C"/>
    <w:rsid w:val="01FFA69A"/>
    <w:rsid w:val="0242F456"/>
    <w:rsid w:val="0265B1C0"/>
    <w:rsid w:val="0295D00A"/>
    <w:rsid w:val="029D4884"/>
    <w:rsid w:val="02C5F8DF"/>
    <w:rsid w:val="02FC194A"/>
    <w:rsid w:val="03068509"/>
    <w:rsid w:val="03120EE6"/>
    <w:rsid w:val="032FEE6D"/>
    <w:rsid w:val="039508A8"/>
    <w:rsid w:val="03B702F9"/>
    <w:rsid w:val="03DEC4B7"/>
    <w:rsid w:val="03E73793"/>
    <w:rsid w:val="041C4247"/>
    <w:rsid w:val="0438B2D1"/>
    <w:rsid w:val="043DD1FB"/>
    <w:rsid w:val="043F3223"/>
    <w:rsid w:val="0447D46B"/>
    <w:rsid w:val="0478FFD2"/>
    <w:rsid w:val="04ACEEBB"/>
    <w:rsid w:val="04B55E7E"/>
    <w:rsid w:val="055BCEAA"/>
    <w:rsid w:val="055EDAD2"/>
    <w:rsid w:val="056FC60B"/>
    <w:rsid w:val="05A2AFD4"/>
    <w:rsid w:val="05A9CED4"/>
    <w:rsid w:val="05FB6B68"/>
    <w:rsid w:val="0677E6CC"/>
    <w:rsid w:val="069C358C"/>
    <w:rsid w:val="06DA6D94"/>
    <w:rsid w:val="06F101E9"/>
    <w:rsid w:val="07166579"/>
    <w:rsid w:val="0726718C"/>
    <w:rsid w:val="07389098"/>
    <w:rsid w:val="07416201"/>
    <w:rsid w:val="0764E849"/>
    <w:rsid w:val="076A3CBB"/>
    <w:rsid w:val="076FFF89"/>
    <w:rsid w:val="079837E8"/>
    <w:rsid w:val="07C77CB7"/>
    <w:rsid w:val="07CE1AE3"/>
    <w:rsid w:val="08E7B75F"/>
    <w:rsid w:val="08EC891C"/>
    <w:rsid w:val="09080B3B"/>
    <w:rsid w:val="0935C095"/>
    <w:rsid w:val="0958EFD7"/>
    <w:rsid w:val="0961FC21"/>
    <w:rsid w:val="096E734B"/>
    <w:rsid w:val="09AB5B5B"/>
    <w:rsid w:val="09F40AF1"/>
    <w:rsid w:val="0A400117"/>
    <w:rsid w:val="0A527BBE"/>
    <w:rsid w:val="0ADB7E44"/>
    <w:rsid w:val="0AE3CB47"/>
    <w:rsid w:val="0B28D3A2"/>
    <w:rsid w:val="0B43F020"/>
    <w:rsid w:val="0B45FD8E"/>
    <w:rsid w:val="0B7CFDBB"/>
    <w:rsid w:val="0B7F8B48"/>
    <w:rsid w:val="0B99FFBE"/>
    <w:rsid w:val="0BB0CEBA"/>
    <w:rsid w:val="0BCF52A0"/>
    <w:rsid w:val="0BFA1941"/>
    <w:rsid w:val="0C344786"/>
    <w:rsid w:val="0C37FB14"/>
    <w:rsid w:val="0C46057C"/>
    <w:rsid w:val="0C5888A0"/>
    <w:rsid w:val="0C6BE7B0"/>
    <w:rsid w:val="0C716394"/>
    <w:rsid w:val="0C7B8DB4"/>
    <w:rsid w:val="0C8581EC"/>
    <w:rsid w:val="0C9AD19C"/>
    <w:rsid w:val="0C9BE6A5"/>
    <w:rsid w:val="0CE1CDEF"/>
    <w:rsid w:val="0D1B431F"/>
    <w:rsid w:val="0D5279A4"/>
    <w:rsid w:val="0D9A77A3"/>
    <w:rsid w:val="0D9E6B96"/>
    <w:rsid w:val="0DBB1390"/>
    <w:rsid w:val="0DBBEDB5"/>
    <w:rsid w:val="0DFA2C90"/>
    <w:rsid w:val="0E11E88D"/>
    <w:rsid w:val="0E3F2224"/>
    <w:rsid w:val="0EBFA968"/>
    <w:rsid w:val="0EC813D2"/>
    <w:rsid w:val="0EF068CC"/>
    <w:rsid w:val="0F08FA36"/>
    <w:rsid w:val="0F2D81D4"/>
    <w:rsid w:val="0F4443F5"/>
    <w:rsid w:val="0F5CF218"/>
    <w:rsid w:val="0F68433A"/>
    <w:rsid w:val="0F80A2A3"/>
    <w:rsid w:val="0F8542A4"/>
    <w:rsid w:val="0F8FF760"/>
    <w:rsid w:val="0FA607AA"/>
    <w:rsid w:val="1020C17B"/>
    <w:rsid w:val="102BBA38"/>
    <w:rsid w:val="108B880E"/>
    <w:rsid w:val="109C7C1D"/>
    <w:rsid w:val="10DDAC76"/>
    <w:rsid w:val="10E0816C"/>
    <w:rsid w:val="10EE64ED"/>
    <w:rsid w:val="110183E5"/>
    <w:rsid w:val="112E9B00"/>
    <w:rsid w:val="1151C15E"/>
    <w:rsid w:val="1177628D"/>
    <w:rsid w:val="11A0CE33"/>
    <w:rsid w:val="11CAE632"/>
    <w:rsid w:val="11F3EBA5"/>
    <w:rsid w:val="12610BB6"/>
    <w:rsid w:val="1282184B"/>
    <w:rsid w:val="12AFAEDB"/>
    <w:rsid w:val="12B8CAC0"/>
    <w:rsid w:val="12BA144C"/>
    <w:rsid w:val="12BEF793"/>
    <w:rsid w:val="12DD5307"/>
    <w:rsid w:val="135D91FC"/>
    <w:rsid w:val="13825C98"/>
    <w:rsid w:val="138CCD4E"/>
    <w:rsid w:val="13BAFAB3"/>
    <w:rsid w:val="13D1DC16"/>
    <w:rsid w:val="13F8CDDC"/>
    <w:rsid w:val="14209A87"/>
    <w:rsid w:val="14388E6B"/>
    <w:rsid w:val="1460F169"/>
    <w:rsid w:val="14671A40"/>
    <w:rsid w:val="14909A40"/>
    <w:rsid w:val="149DF5FB"/>
    <w:rsid w:val="14AC1798"/>
    <w:rsid w:val="14AED5DC"/>
    <w:rsid w:val="14D8508A"/>
    <w:rsid w:val="1511F3B4"/>
    <w:rsid w:val="1525B8CA"/>
    <w:rsid w:val="15321939"/>
    <w:rsid w:val="154C66D3"/>
    <w:rsid w:val="15A6A5EA"/>
    <w:rsid w:val="15A7A846"/>
    <w:rsid w:val="15ADC69A"/>
    <w:rsid w:val="15C0C4D9"/>
    <w:rsid w:val="15C3B6A6"/>
    <w:rsid w:val="15D599A6"/>
    <w:rsid w:val="15D8030B"/>
    <w:rsid w:val="15F0BC17"/>
    <w:rsid w:val="15F0F832"/>
    <w:rsid w:val="16312885"/>
    <w:rsid w:val="1643203B"/>
    <w:rsid w:val="1678DF29"/>
    <w:rsid w:val="167B32B2"/>
    <w:rsid w:val="16974065"/>
    <w:rsid w:val="16A48BCD"/>
    <w:rsid w:val="16FE39C5"/>
    <w:rsid w:val="170A5779"/>
    <w:rsid w:val="172FD93F"/>
    <w:rsid w:val="17324027"/>
    <w:rsid w:val="1744D154"/>
    <w:rsid w:val="1755ADD4"/>
    <w:rsid w:val="1779CE9D"/>
    <w:rsid w:val="178CFAD7"/>
    <w:rsid w:val="178ED458"/>
    <w:rsid w:val="17A5AF76"/>
    <w:rsid w:val="17C427B8"/>
    <w:rsid w:val="17D28F47"/>
    <w:rsid w:val="17E41BF5"/>
    <w:rsid w:val="18892A55"/>
    <w:rsid w:val="1889CDB7"/>
    <w:rsid w:val="18989D88"/>
    <w:rsid w:val="18A37F6B"/>
    <w:rsid w:val="18E07766"/>
    <w:rsid w:val="190BED6D"/>
    <w:rsid w:val="197BFACC"/>
    <w:rsid w:val="19D5F817"/>
    <w:rsid w:val="19D930E9"/>
    <w:rsid w:val="19D97954"/>
    <w:rsid w:val="19F4067F"/>
    <w:rsid w:val="1A24904E"/>
    <w:rsid w:val="1A4D9471"/>
    <w:rsid w:val="1AB0E073"/>
    <w:rsid w:val="1AE2DD6C"/>
    <w:rsid w:val="1AF34889"/>
    <w:rsid w:val="1B080F8F"/>
    <w:rsid w:val="1B1CF988"/>
    <w:rsid w:val="1B21C7F7"/>
    <w:rsid w:val="1B508885"/>
    <w:rsid w:val="1B71A22B"/>
    <w:rsid w:val="1B8927DF"/>
    <w:rsid w:val="1B8DBEC6"/>
    <w:rsid w:val="1B930CA8"/>
    <w:rsid w:val="1B9FCB82"/>
    <w:rsid w:val="1BB7B7AE"/>
    <w:rsid w:val="1C03DFC1"/>
    <w:rsid w:val="1C40EE0F"/>
    <w:rsid w:val="1C80DA14"/>
    <w:rsid w:val="1C9B995E"/>
    <w:rsid w:val="1CE28DD7"/>
    <w:rsid w:val="1D66E4A7"/>
    <w:rsid w:val="1D6C0CD6"/>
    <w:rsid w:val="1DA85CE7"/>
    <w:rsid w:val="1DCD774D"/>
    <w:rsid w:val="1E1836DD"/>
    <w:rsid w:val="1E2D2567"/>
    <w:rsid w:val="1E3EAD97"/>
    <w:rsid w:val="1E424BA4"/>
    <w:rsid w:val="1E55F4F0"/>
    <w:rsid w:val="1EAB3D6B"/>
    <w:rsid w:val="1EE1A0CD"/>
    <w:rsid w:val="1EF322F8"/>
    <w:rsid w:val="1F2C6215"/>
    <w:rsid w:val="1F3DA252"/>
    <w:rsid w:val="1F609EB7"/>
    <w:rsid w:val="1F66F68A"/>
    <w:rsid w:val="1F887837"/>
    <w:rsid w:val="1FA20506"/>
    <w:rsid w:val="1FEF21ED"/>
    <w:rsid w:val="1FFC6D84"/>
    <w:rsid w:val="200484FB"/>
    <w:rsid w:val="200B86E4"/>
    <w:rsid w:val="2020C938"/>
    <w:rsid w:val="2071950D"/>
    <w:rsid w:val="20A2348F"/>
    <w:rsid w:val="20CB34BF"/>
    <w:rsid w:val="20D7843E"/>
    <w:rsid w:val="20E0049D"/>
    <w:rsid w:val="20E5518A"/>
    <w:rsid w:val="2102AF6B"/>
    <w:rsid w:val="214DE57C"/>
    <w:rsid w:val="215BD6A3"/>
    <w:rsid w:val="216E237B"/>
    <w:rsid w:val="21754B70"/>
    <w:rsid w:val="218C487C"/>
    <w:rsid w:val="21C81C38"/>
    <w:rsid w:val="21F98E50"/>
    <w:rsid w:val="22076455"/>
    <w:rsid w:val="2218B6C6"/>
    <w:rsid w:val="222327E2"/>
    <w:rsid w:val="223420DE"/>
    <w:rsid w:val="2263C984"/>
    <w:rsid w:val="22B70F2D"/>
    <w:rsid w:val="22C9FC4C"/>
    <w:rsid w:val="22CB61D0"/>
    <w:rsid w:val="232FE721"/>
    <w:rsid w:val="23340E46"/>
    <w:rsid w:val="236F20C3"/>
    <w:rsid w:val="24B00008"/>
    <w:rsid w:val="24EF411B"/>
    <w:rsid w:val="24FA0FF7"/>
    <w:rsid w:val="25063075"/>
    <w:rsid w:val="250AF124"/>
    <w:rsid w:val="253B266D"/>
    <w:rsid w:val="25623F9C"/>
    <w:rsid w:val="257C5EC5"/>
    <w:rsid w:val="25AC1542"/>
    <w:rsid w:val="25AF7AC7"/>
    <w:rsid w:val="26414A98"/>
    <w:rsid w:val="2667D31C"/>
    <w:rsid w:val="268AAEB2"/>
    <w:rsid w:val="26B92E20"/>
    <w:rsid w:val="27168214"/>
    <w:rsid w:val="2721F65B"/>
    <w:rsid w:val="2762E76C"/>
    <w:rsid w:val="27A5707D"/>
    <w:rsid w:val="27A977E0"/>
    <w:rsid w:val="27B7D344"/>
    <w:rsid w:val="27C6293E"/>
    <w:rsid w:val="27E8F49D"/>
    <w:rsid w:val="27ED452D"/>
    <w:rsid w:val="27FBC1B3"/>
    <w:rsid w:val="2815F67D"/>
    <w:rsid w:val="28202ABC"/>
    <w:rsid w:val="28406972"/>
    <w:rsid w:val="2861A5AB"/>
    <w:rsid w:val="286CF95D"/>
    <w:rsid w:val="28BAAD75"/>
    <w:rsid w:val="28FBD200"/>
    <w:rsid w:val="28FE357D"/>
    <w:rsid w:val="29218644"/>
    <w:rsid w:val="298CCA90"/>
    <w:rsid w:val="29FCB833"/>
    <w:rsid w:val="2A09F370"/>
    <w:rsid w:val="2A14DDFA"/>
    <w:rsid w:val="2A184349"/>
    <w:rsid w:val="2A2CD6CA"/>
    <w:rsid w:val="2A3B0859"/>
    <w:rsid w:val="2AE855B1"/>
    <w:rsid w:val="2AEDB286"/>
    <w:rsid w:val="2AFC3B3C"/>
    <w:rsid w:val="2B2ACA10"/>
    <w:rsid w:val="2B314C49"/>
    <w:rsid w:val="2B6C9817"/>
    <w:rsid w:val="2BBE5005"/>
    <w:rsid w:val="2BC0BE70"/>
    <w:rsid w:val="2BE3B665"/>
    <w:rsid w:val="2C0B10B8"/>
    <w:rsid w:val="2C23DBB7"/>
    <w:rsid w:val="2C516E8F"/>
    <w:rsid w:val="2C5D9D6F"/>
    <w:rsid w:val="2C61B1A0"/>
    <w:rsid w:val="2C6286D8"/>
    <w:rsid w:val="2C86A0C9"/>
    <w:rsid w:val="2C94CEFF"/>
    <w:rsid w:val="2CA4CD21"/>
    <w:rsid w:val="2CC1C82F"/>
    <w:rsid w:val="2CD105C0"/>
    <w:rsid w:val="2CE60C4C"/>
    <w:rsid w:val="2D035923"/>
    <w:rsid w:val="2D16CD5C"/>
    <w:rsid w:val="2D4C3857"/>
    <w:rsid w:val="2D63B2ED"/>
    <w:rsid w:val="2D917FD8"/>
    <w:rsid w:val="2DC097F4"/>
    <w:rsid w:val="2DF6F639"/>
    <w:rsid w:val="2E183029"/>
    <w:rsid w:val="2E47FE37"/>
    <w:rsid w:val="2E4AD684"/>
    <w:rsid w:val="2E567EAF"/>
    <w:rsid w:val="2E583A92"/>
    <w:rsid w:val="2E627260"/>
    <w:rsid w:val="2E654B0E"/>
    <w:rsid w:val="2E6D2DEF"/>
    <w:rsid w:val="2E741B5F"/>
    <w:rsid w:val="2E78FF03"/>
    <w:rsid w:val="2E915CF3"/>
    <w:rsid w:val="2EA23710"/>
    <w:rsid w:val="2EB28862"/>
    <w:rsid w:val="2EB29D28"/>
    <w:rsid w:val="2ED02F11"/>
    <w:rsid w:val="2EE97D30"/>
    <w:rsid w:val="2EECC573"/>
    <w:rsid w:val="2EF898CB"/>
    <w:rsid w:val="2EF945DB"/>
    <w:rsid w:val="2EF9727A"/>
    <w:rsid w:val="2F35A491"/>
    <w:rsid w:val="2F9DA8D7"/>
    <w:rsid w:val="2FB05496"/>
    <w:rsid w:val="2FB303D4"/>
    <w:rsid w:val="2FF85AE7"/>
    <w:rsid w:val="3000AB70"/>
    <w:rsid w:val="3008335C"/>
    <w:rsid w:val="3008DD48"/>
    <w:rsid w:val="30250471"/>
    <w:rsid w:val="305078F4"/>
    <w:rsid w:val="30646E48"/>
    <w:rsid w:val="30EED104"/>
    <w:rsid w:val="310DC0D1"/>
    <w:rsid w:val="3127C3EF"/>
    <w:rsid w:val="31BC2B18"/>
    <w:rsid w:val="31F66F10"/>
    <w:rsid w:val="322DC680"/>
    <w:rsid w:val="325D04A0"/>
    <w:rsid w:val="32792D91"/>
    <w:rsid w:val="327D4B89"/>
    <w:rsid w:val="328906DD"/>
    <w:rsid w:val="32913295"/>
    <w:rsid w:val="32B25AE8"/>
    <w:rsid w:val="32BF12E5"/>
    <w:rsid w:val="32E69EF2"/>
    <w:rsid w:val="33117764"/>
    <w:rsid w:val="3320FF1E"/>
    <w:rsid w:val="33250337"/>
    <w:rsid w:val="336C85BA"/>
    <w:rsid w:val="336D7776"/>
    <w:rsid w:val="33D1F768"/>
    <w:rsid w:val="33D84763"/>
    <w:rsid w:val="33EC4C83"/>
    <w:rsid w:val="3465728F"/>
    <w:rsid w:val="34A7848E"/>
    <w:rsid w:val="34B451CF"/>
    <w:rsid w:val="34C9C298"/>
    <w:rsid w:val="34DA9ECB"/>
    <w:rsid w:val="34E31675"/>
    <w:rsid w:val="34F2B5AB"/>
    <w:rsid w:val="34FAD748"/>
    <w:rsid w:val="35018D22"/>
    <w:rsid w:val="351C343E"/>
    <w:rsid w:val="35236B58"/>
    <w:rsid w:val="3528E553"/>
    <w:rsid w:val="35442814"/>
    <w:rsid w:val="359EBF05"/>
    <w:rsid w:val="35FBAF84"/>
    <w:rsid w:val="36324C71"/>
    <w:rsid w:val="3635212E"/>
    <w:rsid w:val="36A1222C"/>
    <w:rsid w:val="36F548CD"/>
    <w:rsid w:val="36F9A07D"/>
    <w:rsid w:val="371CE5C1"/>
    <w:rsid w:val="377DB4FE"/>
    <w:rsid w:val="37A629B4"/>
    <w:rsid w:val="37A91BE0"/>
    <w:rsid w:val="3818F3F7"/>
    <w:rsid w:val="381ADE9C"/>
    <w:rsid w:val="383B58F3"/>
    <w:rsid w:val="387C2102"/>
    <w:rsid w:val="38820753"/>
    <w:rsid w:val="391A2F2E"/>
    <w:rsid w:val="39D6251B"/>
    <w:rsid w:val="39D7D9E9"/>
    <w:rsid w:val="39EC7438"/>
    <w:rsid w:val="3A396E22"/>
    <w:rsid w:val="3A3AE5D0"/>
    <w:rsid w:val="3A7CE42B"/>
    <w:rsid w:val="3A85EE0A"/>
    <w:rsid w:val="3AAA3C06"/>
    <w:rsid w:val="3AAEBC1C"/>
    <w:rsid w:val="3AB43830"/>
    <w:rsid w:val="3B1414BF"/>
    <w:rsid w:val="3B32C823"/>
    <w:rsid w:val="3B3898C7"/>
    <w:rsid w:val="3B65335B"/>
    <w:rsid w:val="3BB285C2"/>
    <w:rsid w:val="3BD38D3C"/>
    <w:rsid w:val="3C0C2EB5"/>
    <w:rsid w:val="3C32A9E6"/>
    <w:rsid w:val="3C3803EA"/>
    <w:rsid w:val="3C5CC23F"/>
    <w:rsid w:val="3C65DD42"/>
    <w:rsid w:val="3C73EF38"/>
    <w:rsid w:val="3C911449"/>
    <w:rsid w:val="3CDCC8C2"/>
    <w:rsid w:val="3D6D823F"/>
    <w:rsid w:val="3D82233A"/>
    <w:rsid w:val="3DAB6A21"/>
    <w:rsid w:val="3DB2999D"/>
    <w:rsid w:val="3DC84919"/>
    <w:rsid w:val="3DF285AC"/>
    <w:rsid w:val="3DFCDA6C"/>
    <w:rsid w:val="3E17F9B2"/>
    <w:rsid w:val="3E2CE4AA"/>
    <w:rsid w:val="3E2DFAE1"/>
    <w:rsid w:val="3E380E8E"/>
    <w:rsid w:val="3E3ED70D"/>
    <w:rsid w:val="3E5CFB39"/>
    <w:rsid w:val="3E64C83C"/>
    <w:rsid w:val="3E873152"/>
    <w:rsid w:val="3F007B3E"/>
    <w:rsid w:val="3F37200D"/>
    <w:rsid w:val="3F47C0AC"/>
    <w:rsid w:val="3FB76170"/>
    <w:rsid w:val="3FDF643F"/>
    <w:rsid w:val="3FE1C21D"/>
    <w:rsid w:val="402695E6"/>
    <w:rsid w:val="40340ED7"/>
    <w:rsid w:val="40429E08"/>
    <w:rsid w:val="40438F11"/>
    <w:rsid w:val="405814EE"/>
    <w:rsid w:val="409F14D7"/>
    <w:rsid w:val="40C09AC0"/>
    <w:rsid w:val="40C8E15E"/>
    <w:rsid w:val="4113414C"/>
    <w:rsid w:val="4120D452"/>
    <w:rsid w:val="414CEC5C"/>
    <w:rsid w:val="4158FFC9"/>
    <w:rsid w:val="415AD745"/>
    <w:rsid w:val="415AF729"/>
    <w:rsid w:val="41973EA4"/>
    <w:rsid w:val="41B1209B"/>
    <w:rsid w:val="41DFC7AB"/>
    <w:rsid w:val="421D1403"/>
    <w:rsid w:val="4222B463"/>
    <w:rsid w:val="4229900B"/>
    <w:rsid w:val="4254338D"/>
    <w:rsid w:val="42592442"/>
    <w:rsid w:val="42669D5E"/>
    <w:rsid w:val="427CD063"/>
    <w:rsid w:val="42A04186"/>
    <w:rsid w:val="42AF6945"/>
    <w:rsid w:val="42E07E56"/>
    <w:rsid w:val="433F7FAD"/>
    <w:rsid w:val="435BD9D0"/>
    <w:rsid w:val="435DF6BE"/>
    <w:rsid w:val="43A866FF"/>
    <w:rsid w:val="43B58C26"/>
    <w:rsid w:val="43D6B599"/>
    <w:rsid w:val="444EB405"/>
    <w:rsid w:val="445739E1"/>
    <w:rsid w:val="4459EE3D"/>
    <w:rsid w:val="44896645"/>
    <w:rsid w:val="448E8479"/>
    <w:rsid w:val="449158BF"/>
    <w:rsid w:val="44A08AD1"/>
    <w:rsid w:val="44BF629C"/>
    <w:rsid w:val="44C1D950"/>
    <w:rsid w:val="44F257F4"/>
    <w:rsid w:val="44F9E438"/>
    <w:rsid w:val="45087287"/>
    <w:rsid w:val="45131FF1"/>
    <w:rsid w:val="455EBCBF"/>
    <w:rsid w:val="459D8767"/>
    <w:rsid w:val="45AF74CD"/>
    <w:rsid w:val="45BB4779"/>
    <w:rsid w:val="45EB77BC"/>
    <w:rsid w:val="46289DCB"/>
    <w:rsid w:val="462E2AE3"/>
    <w:rsid w:val="463E63FD"/>
    <w:rsid w:val="464D6D34"/>
    <w:rsid w:val="46790149"/>
    <w:rsid w:val="468E2855"/>
    <w:rsid w:val="46AC975C"/>
    <w:rsid w:val="46AD0EE1"/>
    <w:rsid w:val="47062B2B"/>
    <w:rsid w:val="474EB07D"/>
    <w:rsid w:val="475D657C"/>
    <w:rsid w:val="476DD4D2"/>
    <w:rsid w:val="47740CD6"/>
    <w:rsid w:val="479BF31D"/>
    <w:rsid w:val="47A35C97"/>
    <w:rsid w:val="47B368EB"/>
    <w:rsid w:val="47D438A9"/>
    <w:rsid w:val="47E2D557"/>
    <w:rsid w:val="47E62E83"/>
    <w:rsid w:val="47F8AFA0"/>
    <w:rsid w:val="48078EF7"/>
    <w:rsid w:val="480D9300"/>
    <w:rsid w:val="481DD7F0"/>
    <w:rsid w:val="484B3BC2"/>
    <w:rsid w:val="488678D8"/>
    <w:rsid w:val="48B43992"/>
    <w:rsid w:val="48FEADC9"/>
    <w:rsid w:val="49343D2A"/>
    <w:rsid w:val="496220B6"/>
    <w:rsid w:val="4963E95B"/>
    <w:rsid w:val="49665E4C"/>
    <w:rsid w:val="4989CCA9"/>
    <w:rsid w:val="499DF0D7"/>
    <w:rsid w:val="49E36C83"/>
    <w:rsid w:val="4A2E9C7C"/>
    <w:rsid w:val="4A2EA20D"/>
    <w:rsid w:val="4A5A266A"/>
    <w:rsid w:val="4A6B170E"/>
    <w:rsid w:val="4A6DC864"/>
    <w:rsid w:val="4A745F73"/>
    <w:rsid w:val="4A94D199"/>
    <w:rsid w:val="4ACFA269"/>
    <w:rsid w:val="4B3BD850"/>
    <w:rsid w:val="4B59FB4A"/>
    <w:rsid w:val="4BA31D56"/>
    <w:rsid w:val="4BB0BE2C"/>
    <w:rsid w:val="4C073EEA"/>
    <w:rsid w:val="4C16945C"/>
    <w:rsid w:val="4C3E2C4B"/>
    <w:rsid w:val="4C5BD0BD"/>
    <w:rsid w:val="4C8B8C7F"/>
    <w:rsid w:val="4CB3782E"/>
    <w:rsid w:val="4CB66997"/>
    <w:rsid w:val="4CC2BAC7"/>
    <w:rsid w:val="4D1BD8E0"/>
    <w:rsid w:val="4D1DA752"/>
    <w:rsid w:val="4D3B9932"/>
    <w:rsid w:val="4D4C8E8D"/>
    <w:rsid w:val="4D8C1A11"/>
    <w:rsid w:val="4DD8C097"/>
    <w:rsid w:val="4DE8C0BB"/>
    <w:rsid w:val="4DFAEE44"/>
    <w:rsid w:val="4E1963F6"/>
    <w:rsid w:val="4E1F1D02"/>
    <w:rsid w:val="4E2974D4"/>
    <w:rsid w:val="4E3509FB"/>
    <w:rsid w:val="4E6A5715"/>
    <w:rsid w:val="4ED05B1B"/>
    <w:rsid w:val="4ED28819"/>
    <w:rsid w:val="4EE822BE"/>
    <w:rsid w:val="4EE9E779"/>
    <w:rsid w:val="4F2452FF"/>
    <w:rsid w:val="4F7619F7"/>
    <w:rsid w:val="4F8FE369"/>
    <w:rsid w:val="4FA482D7"/>
    <w:rsid w:val="4FC4E4D1"/>
    <w:rsid w:val="4FE0E6F9"/>
    <w:rsid w:val="4FE15516"/>
    <w:rsid w:val="501C47BE"/>
    <w:rsid w:val="5048B586"/>
    <w:rsid w:val="50499BE8"/>
    <w:rsid w:val="50C5C1A7"/>
    <w:rsid w:val="50C9EAE2"/>
    <w:rsid w:val="50CC470E"/>
    <w:rsid w:val="50CCEB32"/>
    <w:rsid w:val="50E9E8F7"/>
    <w:rsid w:val="51185A8D"/>
    <w:rsid w:val="511E00DB"/>
    <w:rsid w:val="512474CD"/>
    <w:rsid w:val="513909B9"/>
    <w:rsid w:val="514171F5"/>
    <w:rsid w:val="516139AB"/>
    <w:rsid w:val="51894211"/>
    <w:rsid w:val="519F57B7"/>
    <w:rsid w:val="51B2663A"/>
    <w:rsid w:val="51CDC2AC"/>
    <w:rsid w:val="51E10D4A"/>
    <w:rsid w:val="51F6BF33"/>
    <w:rsid w:val="51F82B07"/>
    <w:rsid w:val="5232CBAA"/>
    <w:rsid w:val="5266696A"/>
    <w:rsid w:val="52A3A224"/>
    <w:rsid w:val="52ABE6FA"/>
    <w:rsid w:val="52AD72DA"/>
    <w:rsid w:val="52D3D954"/>
    <w:rsid w:val="52F02F18"/>
    <w:rsid w:val="533BD7B8"/>
    <w:rsid w:val="53802752"/>
    <w:rsid w:val="53C82C4B"/>
    <w:rsid w:val="53E8BB27"/>
    <w:rsid w:val="53F115DA"/>
    <w:rsid w:val="543E5A9B"/>
    <w:rsid w:val="54575900"/>
    <w:rsid w:val="5466B245"/>
    <w:rsid w:val="5479251E"/>
    <w:rsid w:val="547B057D"/>
    <w:rsid w:val="55026EB8"/>
    <w:rsid w:val="554F9D32"/>
    <w:rsid w:val="55566739"/>
    <w:rsid w:val="5585DF30"/>
    <w:rsid w:val="55882C32"/>
    <w:rsid w:val="55CA37AB"/>
    <w:rsid w:val="5620D14D"/>
    <w:rsid w:val="562C2E02"/>
    <w:rsid w:val="564A2C19"/>
    <w:rsid w:val="566CE00D"/>
    <w:rsid w:val="56BA6496"/>
    <w:rsid w:val="56C7888D"/>
    <w:rsid w:val="56D8918E"/>
    <w:rsid w:val="572C67AB"/>
    <w:rsid w:val="576BC722"/>
    <w:rsid w:val="578D425F"/>
    <w:rsid w:val="5799E9A6"/>
    <w:rsid w:val="57CDAD3D"/>
    <w:rsid w:val="58167C8A"/>
    <w:rsid w:val="582499A3"/>
    <w:rsid w:val="58760486"/>
    <w:rsid w:val="58B6F066"/>
    <w:rsid w:val="58BC3732"/>
    <w:rsid w:val="58BE82E2"/>
    <w:rsid w:val="58DF97CA"/>
    <w:rsid w:val="58FEAC6A"/>
    <w:rsid w:val="59229F42"/>
    <w:rsid w:val="5925B910"/>
    <w:rsid w:val="5930877B"/>
    <w:rsid w:val="595BBEF3"/>
    <w:rsid w:val="59603E45"/>
    <w:rsid w:val="59748044"/>
    <w:rsid w:val="5A01E13E"/>
    <w:rsid w:val="5A1A3A2F"/>
    <w:rsid w:val="5A20C5B0"/>
    <w:rsid w:val="5A27FB7A"/>
    <w:rsid w:val="5A79D494"/>
    <w:rsid w:val="5A9523EC"/>
    <w:rsid w:val="5A9F7F91"/>
    <w:rsid w:val="5ABAD110"/>
    <w:rsid w:val="5AC4E321"/>
    <w:rsid w:val="5AE6ED7D"/>
    <w:rsid w:val="5B165D0F"/>
    <w:rsid w:val="5B2ADEBC"/>
    <w:rsid w:val="5B8B94B2"/>
    <w:rsid w:val="5BDF756B"/>
    <w:rsid w:val="5BEF2B2E"/>
    <w:rsid w:val="5C46AE6D"/>
    <w:rsid w:val="5C638589"/>
    <w:rsid w:val="5C65BDB2"/>
    <w:rsid w:val="5C81E738"/>
    <w:rsid w:val="5C8B74B2"/>
    <w:rsid w:val="5C905505"/>
    <w:rsid w:val="5C912137"/>
    <w:rsid w:val="5CB3E21D"/>
    <w:rsid w:val="5CF496EA"/>
    <w:rsid w:val="5D373C2E"/>
    <w:rsid w:val="5D5B2D6F"/>
    <w:rsid w:val="5D68E7FA"/>
    <w:rsid w:val="5DAC0DE9"/>
    <w:rsid w:val="5DD67CF1"/>
    <w:rsid w:val="5DFADCD2"/>
    <w:rsid w:val="5E4B705C"/>
    <w:rsid w:val="5E4E70AC"/>
    <w:rsid w:val="5E52CF2F"/>
    <w:rsid w:val="5E5A4D0D"/>
    <w:rsid w:val="5E7B8A96"/>
    <w:rsid w:val="5E8BF5B3"/>
    <w:rsid w:val="5EC61A60"/>
    <w:rsid w:val="5EE370A2"/>
    <w:rsid w:val="5F0A216B"/>
    <w:rsid w:val="5F3EF0B8"/>
    <w:rsid w:val="5F9AE70D"/>
    <w:rsid w:val="5FA04640"/>
    <w:rsid w:val="5FC26F53"/>
    <w:rsid w:val="5FD38DE7"/>
    <w:rsid w:val="5FEEEBAC"/>
    <w:rsid w:val="600C25B1"/>
    <w:rsid w:val="603C53AC"/>
    <w:rsid w:val="60AC2F60"/>
    <w:rsid w:val="6123D5DF"/>
    <w:rsid w:val="612E402D"/>
    <w:rsid w:val="613F8547"/>
    <w:rsid w:val="61596EE8"/>
    <w:rsid w:val="618561B3"/>
    <w:rsid w:val="61A0A92E"/>
    <w:rsid w:val="61BD7F9D"/>
    <w:rsid w:val="61C1D9AD"/>
    <w:rsid w:val="61F52504"/>
    <w:rsid w:val="61FABFDE"/>
    <w:rsid w:val="6221938B"/>
    <w:rsid w:val="627B8BD9"/>
    <w:rsid w:val="6306822A"/>
    <w:rsid w:val="630AC166"/>
    <w:rsid w:val="632C2A99"/>
    <w:rsid w:val="635C9A23"/>
    <w:rsid w:val="636367EE"/>
    <w:rsid w:val="63840984"/>
    <w:rsid w:val="6394F8D1"/>
    <w:rsid w:val="639E5469"/>
    <w:rsid w:val="63ED0E27"/>
    <w:rsid w:val="63F96267"/>
    <w:rsid w:val="642442AF"/>
    <w:rsid w:val="6445FAA2"/>
    <w:rsid w:val="645D6379"/>
    <w:rsid w:val="6471832A"/>
    <w:rsid w:val="647BD8C4"/>
    <w:rsid w:val="64879A20"/>
    <w:rsid w:val="648870E7"/>
    <w:rsid w:val="64A7EB09"/>
    <w:rsid w:val="64CDA359"/>
    <w:rsid w:val="650CED95"/>
    <w:rsid w:val="6519ADF6"/>
    <w:rsid w:val="651B1909"/>
    <w:rsid w:val="6559D563"/>
    <w:rsid w:val="658F00DD"/>
    <w:rsid w:val="65A8CEEF"/>
    <w:rsid w:val="65BE4447"/>
    <w:rsid w:val="65F10034"/>
    <w:rsid w:val="661F6E0E"/>
    <w:rsid w:val="662753BA"/>
    <w:rsid w:val="66321F5A"/>
    <w:rsid w:val="666D93AB"/>
    <w:rsid w:val="6740F5A7"/>
    <w:rsid w:val="67579BF8"/>
    <w:rsid w:val="6768EF5E"/>
    <w:rsid w:val="677B8E4C"/>
    <w:rsid w:val="678CD095"/>
    <w:rsid w:val="67A0DED3"/>
    <w:rsid w:val="67AB53AF"/>
    <w:rsid w:val="68005A72"/>
    <w:rsid w:val="6802916E"/>
    <w:rsid w:val="6806E9F9"/>
    <w:rsid w:val="685B8692"/>
    <w:rsid w:val="686BCFED"/>
    <w:rsid w:val="687DD2D6"/>
    <w:rsid w:val="68995AA6"/>
    <w:rsid w:val="68B1049C"/>
    <w:rsid w:val="68B71301"/>
    <w:rsid w:val="68C8C8C4"/>
    <w:rsid w:val="68E07477"/>
    <w:rsid w:val="68E2ABD0"/>
    <w:rsid w:val="68F44F33"/>
    <w:rsid w:val="68FF8740"/>
    <w:rsid w:val="691A16B6"/>
    <w:rsid w:val="6928A0F6"/>
    <w:rsid w:val="692D9061"/>
    <w:rsid w:val="698FB559"/>
    <w:rsid w:val="69A7EDC4"/>
    <w:rsid w:val="69B2DEE8"/>
    <w:rsid w:val="6A20B398"/>
    <w:rsid w:val="6A30F173"/>
    <w:rsid w:val="6A347760"/>
    <w:rsid w:val="6A39AD9D"/>
    <w:rsid w:val="6A50563A"/>
    <w:rsid w:val="6A9B57A1"/>
    <w:rsid w:val="6AA79CB7"/>
    <w:rsid w:val="6ABC61F1"/>
    <w:rsid w:val="6AC5D3F2"/>
    <w:rsid w:val="6ADE4831"/>
    <w:rsid w:val="6AEB2F18"/>
    <w:rsid w:val="6AF55A45"/>
    <w:rsid w:val="6AFD47B6"/>
    <w:rsid w:val="6B04B58F"/>
    <w:rsid w:val="6B0A927F"/>
    <w:rsid w:val="6B100306"/>
    <w:rsid w:val="6B42CCE7"/>
    <w:rsid w:val="6B6FA3DB"/>
    <w:rsid w:val="6BC9E130"/>
    <w:rsid w:val="6C526CE5"/>
    <w:rsid w:val="6C6D2BCF"/>
    <w:rsid w:val="6C6DC24C"/>
    <w:rsid w:val="6C748EA0"/>
    <w:rsid w:val="6CFEA1F3"/>
    <w:rsid w:val="6D0C19CC"/>
    <w:rsid w:val="6D3F1253"/>
    <w:rsid w:val="6D68438D"/>
    <w:rsid w:val="6D85FD85"/>
    <w:rsid w:val="6DAB3EFD"/>
    <w:rsid w:val="6DCD7897"/>
    <w:rsid w:val="6DCF85C2"/>
    <w:rsid w:val="6E388427"/>
    <w:rsid w:val="6E5E6BB7"/>
    <w:rsid w:val="6E78AF70"/>
    <w:rsid w:val="6E7D5C29"/>
    <w:rsid w:val="6E80E4AA"/>
    <w:rsid w:val="6E8CBE17"/>
    <w:rsid w:val="6E964E22"/>
    <w:rsid w:val="6EB26912"/>
    <w:rsid w:val="6EE18900"/>
    <w:rsid w:val="6EFC7AF8"/>
    <w:rsid w:val="6F127DF4"/>
    <w:rsid w:val="6F12C505"/>
    <w:rsid w:val="6F18A032"/>
    <w:rsid w:val="6F2FD5A2"/>
    <w:rsid w:val="6F5D4786"/>
    <w:rsid w:val="6F75BFE8"/>
    <w:rsid w:val="6F824032"/>
    <w:rsid w:val="6FBC94A5"/>
    <w:rsid w:val="6FF7DE92"/>
    <w:rsid w:val="7017EB0F"/>
    <w:rsid w:val="701F81C4"/>
    <w:rsid w:val="7063AF14"/>
    <w:rsid w:val="70BDCFB1"/>
    <w:rsid w:val="70E0B4DF"/>
    <w:rsid w:val="70E64351"/>
    <w:rsid w:val="70FA206E"/>
    <w:rsid w:val="71051959"/>
    <w:rsid w:val="7155AC20"/>
    <w:rsid w:val="7156DA8F"/>
    <w:rsid w:val="718CBA9D"/>
    <w:rsid w:val="71ADE1E9"/>
    <w:rsid w:val="71B65C95"/>
    <w:rsid w:val="71C4ED27"/>
    <w:rsid w:val="71E5106A"/>
    <w:rsid w:val="721204A9"/>
    <w:rsid w:val="722D2A29"/>
    <w:rsid w:val="723BB287"/>
    <w:rsid w:val="729B60A1"/>
    <w:rsid w:val="72A0E9BA"/>
    <w:rsid w:val="72D8893C"/>
    <w:rsid w:val="72ECE829"/>
    <w:rsid w:val="72EE0656"/>
    <w:rsid w:val="730B140E"/>
    <w:rsid w:val="731C414D"/>
    <w:rsid w:val="73311533"/>
    <w:rsid w:val="736CEC2E"/>
    <w:rsid w:val="7371C197"/>
    <w:rsid w:val="737F83FC"/>
    <w:rsid w:val="738671B9"/>
    <w:rsid w:val="73AF92CA"/>
    <w:rsid w:val="73B0515D"/>
    <w:rsid w:val="73E33138"/>
    <w:rsid w:val="740CC3C8"/>
    <w:rsid w:val="744157E0"/>
    <w:rsid w:val="747DF20A"/>
    <w:rsid w:val="7487BA2D"/>
    <w:rsid w:val="7489D6B7"/>
    <w:rsid w:val="748AAF85"/>
    <w:rsid w:val="74A39D81"/>
    <w:rsid w:val="74AC0318"/>
    <w:rsid w:val="74C9974D"/>
    <w:rsid w:val="74CC2D0D"/>
    <w:rsid w:val="74E91CFA"/>
    <w:rsid w:val="7519C767"/>
    <w:rsid w:val="753AA97E"/>
    <w:rsid w:val="755077DC"/>
    <w:rsid w:val="75637A57"/>
    <w:rsid w:val="75767730"/>
    <w:rsid w:val="75968EAE"/>
    <w:rsid w:val="7597FE81"/>
    <w:rsid w:val="759801E2"/>
    <w:rsid w:val="75B1C0E4"/>
    <w:rsid w:val="75CB69BB"/>
    <w:rsid w:val="75D5D1F0"/>
    <w:rsid w:val="75D8F725"/>
    <w:rsid w:val="761A3D3D"/>
    <w:rsid w:val="765136A9"/>
    <w:rsid w:val="76708DE1"/>
    <w:rsid w:val="77453C8A"/>
    <w:rsid w:val="77596D13"/>
    <w:rsid w:val="77817341"/>
    <w:rsid w:val="7785E035"/>
    <w:rsid w:val="77CBB32B"/>
    <w:rsid w:val="77F48EE3"/>
    <w:rsid w:val="780374F3"/>
    <w:rsid w:val="7817B2EA"/>
    <w:rsid w:val="7830AEE4"/>
    <w:rsid w:val="7889549D"/>
    <w:rsid w:val="78B96ECC"/>
    <w:rsid w:val="78CADCD7"/>
    <w:rsid w:val="78FA9F83"/>
    <w:rsid w:val="792AE34C"/>
    <w:rsid w:val="793DE1BE"/>
    <w:rsid w:val="79F174C4"/>
    <w:rsid w:val="7A03EE31"/>
    <w:rsid w:val="7A0454D2"/>
    <w:rsid w:val="7A10AB2D"/>
    <w:rsid w:val="7A610330"/>
    <w:rsid w:val="7A63E21D"/>
    <w:rsid w:val="7A64E14A"/>
    <w:rsid w:val="7A7BC104"/>
    <w:rsid w:val="7ABE6FA4"/>
    <w:rsid w:val="7AE57F84"/>
    <w:rsid w:val="7B1625F3"/>
    <w:rsid w:val="7B2096F9"/>
    <w:rsid w:val="7B3AAE38"/>
    <w:rsid w:val="7B3EAF3C"/>
    <w:rsid w:val="7B490220"/>
    <w:rsid w:val="7B71E986"/>
    <w:rsid w:val="7BE561CF"/>
    <w:rsid w:val="7C189490"/>
    <w:rsid w:val="7C4E07F4"/>
    <w:rsid w:val="7C551210"/>
    <w:rsid w:val="7C79875F"/>
    <w:rsid w:val="7C8E9DA9"/>
    <w:rsid w:val="7C9D167D"/>
    <w:rsid w:val="7CBE2459"/>
    <w:rsid w:val="7CE7FB05"/>
    <w:rsid w:val="7D3926FF"/>
    <w:rsid w:val="7D562E28"/>
    <w:rsid w:val="7D7A7A4C"/>
    <w:rsid w:val="7DAC56A8"/>
    <w:rsid w:val="7DEE3D8A"/>
    <w:rsid w:val="7DF22D10"/>
    <w:rsid w:val="7DF4EE45"/>
    <w:rsid w:val="7E281FD1"/>
    <w:rsid w:val="7E401146"/>
    <w:rsid w:val="7E4DC6B5"/>
    <w:rsid w:val="7E7A0154"/>
    <w:rsid w:val="7E7E8569"/>
    <w:rsid w:val="7EADCA83"/>
    <w:rsid w:val="7ED00EE2"/>
    <w:rsid w:val="7F08FF15"/>
    <w:rsid w:val="7F17DE93"/>
    <w:rsid w:val="7F23B594"/>
    <w:rsid w:val="7F572608"/>
    <w:rsid w:val="7F5F0CFE"/>
    <w:rsid w:val="7F803035"/>
    <w:rsid w:val="7F8FB5EA"/>
    <w:rsid w:val="7F99DB73"/>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CA80CA"/>
  <w15:docId w15:val="{4C431CBA-E291-401C-A27E-C4CBA6D829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BW" w:eastAsia="en-B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unhideWhenUsed="1" w:qFormat="1"/>
    <w:lsdException w:name="heading 3" w:semiHidden="1" w:uiPriority="9" w:unhideWhenUsed="1" w:qFormat="1"/>
    <w:lsdException w:name="heading 4"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unhideWhenUsed="1" w:qFormat="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32" w:line="228" w:lineRule="auto"/>
      <w:ind w:left="5" w:right="116" w:hanging="5"/>
    </w:pPr>
    <w:rPr>
      <w:rFonts w:ascii="Times New Roman" w:eastAsia="Times New Roman" w:hAnsi="Times New Roman"/>
      <w:color w:val="000000"/>
      <w:sz w:val="24"/>
      <w:szCs w:val="22"/>
      <w:lang w:val="en-US" w:eastAsia="zh-CN"/>
    </w:rPr>
  </w:style>
  <w:style w:type="paragraph" w:styleId="Heading2">
    <w:name w:val="heading 2"/>
    <w:next w:val="Normal"/>
    <w:link w:val="Heading2Char"/>
    <w:uiPriority w:val="9"/>
    <w:unhideWhenUsed/>
    <w:qFormat/>
    <w:pPr>
      <w:widowControl w:val="0"/>
      <w:numPr>
        <w:ilvl w:val="2"/>
        <w:numId w:val="1"/>
      </w:numPr>
      <w:autoSpaceDE w:val="0"/>
      <w:autoSpaceDN w:val="0"/>
      <w:outlineLvl w:val="1"/>
    </w:pPr>
    <w:rPr>
      <w:rFonts w:ascii="Times New Roman" w:eastAsia="Times New Roman" w:hAnsi="Times New Roman"/>
      <w:bCs/>
      <w:color w:val="FF0000"/>
      <w:spacing w:val="-1"/>
      <w:w w:val="105"/>
      <w:sz w:val="24"/>
      <w:szCs w:val="23"/>
      <w:lang w:val="en-GB" w:eastAsia="en-US"/>
    </w:rPr>
  </w:style>
  <w:style w:type="paragraph" w:styleId="Heading4">
    <w:name w:val="heading 4"/>
    <w:basedOn w:val="Normal"/>
    <w:next w:val="Normal"/>
    <w:link w:val="Heading4Char"/>
    <w:uiPriority w:val="9"/>
    <w:unhideWhenUsed/>
    <w:qFormat/>
    <w:pPr>
      <w:keepNext/>
      <w:keepLines/>
      <w:widowControl w:val="0"/>
      <w:numPr>
        <w:ilvl w:val="3"/>
        <w:numId w:val="1"/>
      </w:numPr>
      <w:autoSpaceDE w:val="0"/>
      <w:autoSpaceDN w:val="0"/>
      <w:spacing w:before="40" w:after="0" w:line="240" w:lineRule="auto"/>
      <w:ind w:right="0"/>
      <w:outlineLvl w:val="3"/>
    </w:pPr>
    <w:rPr>
      <w:rFonts w:eastAsiaTheme="majorEastAsia" w:cstheme="majorBidi"/>
      <w:iCs/>
      <w:color w:val="auto"/>
      <w:lang w:val="en-GB"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qFormat/>
    <w:pPr>
      <w:spacing w:after="0" w:line="240" w:lineRule="auto"/>
    </w:pPr>
    <w:rPr>
      <w:rFonts w:ascii="Tahoma" w:hAnsi="Tahoma" w:cs="Tahoma"/>
      <w:sz w:val="16"/>
      <w:szCs w:val="16"/>
    </w:rPr>
  </w:style>
  <w:style w:type="paragraph" w:styleId="BodyText">
    <w:name w:val="Body Text"/>
    <w:basedOn w:val="Normal"/>
    <w:link w:val="BodyTextChar"/>
    <w:uiPriority w:val="1"/>
    <w:qFormat/>
    <w:pPr>
      <w:widowControl w:val="0"/>
      <w:numPr>
        <w:ilvl w:val="1"/>
        <w:numId w:val="2"/>
      </w:numPr>
      <w:autoSpaceDE w:val="0"/>
      <w:autoSpaceDN w:val="0"/>
      <w:spacing w:after="0" w:line="240" w:lineRule="auto"/>
      <w:ind w:right="0"/>
      <w:jc w:val="both"/>
    </w:pPr>
    <w:rPr>
      <w:color w:val="auto"/>
      <w:szCs w:val="23"/>
      <w:lang w:val="en-GB" w:eastAsia="en-US"/>
    </w:rPr>
  </w:style>
  <w:style w:type="character" w:styleId="CommentReference">
    <w:name w:val="annotation reference"/>
    <w:basedOn w:val="DefaultParagraphFont"/>
    <w:uiPriority w:val="99"/>
    <w:semiHidden/>
    <w:unhideWhenUsed/>
    <w:qFormat/>
    <w:rPr>
      <w:sz w:val="16"/>
      <w:szCs w:val="16"/>
    </w:rPr>
  </w:style>
  <w:style w:type="paragraph" w:styleId="CommentText">
    <w:name w:val="annotation text"/>
    <w:basedOn w:val="Normal"/>
    <w:link w:val="CommentTextChar"/>
    <w:uiPriority w:val="99"/>
    <w:unhideWhenUsed/>
    <w:qFormat/>
    <w:pPr>
      <w:spacing w:line="240" w:lineRule="auto"/>
    </w:pPr>
    <w:rPr>
      <w:sz w:val="20"/>
      <w:szCs w:val="20"/>
    </w:rPr>
  </w:style>
  <w:style w:type="paragraph" w:styleId="CommentSubject">
    <w:name w:val="annotation subject"/>
    <w:basedOn w:val="CommentText"/>
    <w:next w:val="CommentText"/>
    <w:link w:val="CommentSubjectChar"/>
    <w:uiPriority w:val="99"/>
    <w:semiHidden/>
    <w:unhideWhenUsed/>
    <w:qFormat/>
    <w:rPr>
      <w:b/>
      <w:bCs/>
    </w:rPr>
  </w:style>
  <w:style w:type="paragraph" w:styleId="Footer">
    <w:name w:val="footer"/>
    <w:basedOn w:val="Normal"/>
    <w:link w:val="FooterChar"/>
    <w:uiPriority w:val="99"/>
    <w:unhideWhenUsed/>
    <w:qFormat/>
    <w:pPr>
      <w:tabs>
        <w:tab w:val="center" w:pos="4680"/>
        <w:tab w:val="right" w:pos="9360"/>
      </w:tabs>
    </w:pPr>
  </w:style>
  <w:style w:type="paragraph" w:styleId="Header">
    <w:name w:val="header"/>
    <w:basedOn w:val="Normal"/>
    <w:link w:val="HeaderChar"/>
    <w:uiPriority w:val="99"/>
    <w:unhideWhenUsed/>
    <w:qFormat/>
    <w:pPr>
      <w:tabs>
        <w:tab w:val="center" w:pos="4680"/>
        <w:tab w:val="right" w:pos="9360"/>
      </w:tabs>
    </w:pPr>
  </w:style>
  <w:style w:type="character" w:customStyle="1" w:styleId="HeaderChar">
    <w:name w:val="Header Char"/>
    <w:link w:val="Header"/>
    <w:uiPriority w:val="99"/>
    <w:qFormat/>
    <w:rPr>
      <w:rFonts w:ascii="Times New Roman" w:eastAsia="Times New Roman" w:hAnsi="Times New Roman"/>
      <w:color w:val="000000"/>
      <w:sz w:val="24"/>
      <w:szCs w:val="22"/>
      <w:lang w:eastAsia="zh-CN"/>
    </w:rPr>
  </w:style>
  <w:style w:type="character" w:customStyle="1" w:styleId="FooterChar">
    <w:name w:val="Footer Char"/>
    <w:link w:val="Footer"/>
    <w:uiPriority w:val="99"/>
    <w:qFormat/>
    <w:rPr>
      <w:rFonts w:ascii="Times New Roman" w:eastAsia="Times New Roman" w:hAnsi="Times New Roman"/>
      <w:color w:val="000000"/>
      <w:sz w:val="24"/>
      <w:szCs w:val="22"/>
      <w:lang w:eastAsia="zh-CN"/>
    </w:rPr>
  </w:style>
  <w:style w:type="paragraph" w:styleId="ListParagraph">
    <w:name w:val="List Paragraph"/>
    <w:basedOn w:val="Normal"/>
    <w:uiPriority w:val="34"/>
    <w:qFormat/>
    <w:pPr>
      <w:ind w:left="720"/>
      <w:contextualSpacing/>
    </w:pPr>
  </w:style>
  <w:style w:type="paragraph" w:customStyle="1" w:styleId="Revision1">
    <w:name w:val="Revision1"/>
    <w:hidden/>
    <w:uiPriority w:val="99"/>
    <w:semiHidden/>
    <w:qFormat/>
    <w:rPr>
      <w:rFonts w:ascii="Times New Roman" w:eastAsia="Times New Roman" w:hAnsi="Times New Roman"/>
      <w:color w:val="000000"/>
      <w:sz w:val="24"/>
      <w:szCs w:val="22"/>
      <w:lang w:val="en-US" w:eastAsia="zh-CN"/>
    </w:rPr>
  </w:style>
  <w:style w:type="character" w:customStyle="1" w:styleId="CommentTextChar">
    <w:name w:val="Comment Text Char"/>
    <w:basedOn w:val="DefaultParagraphFont"/>
    <w:link w:val="CommentText"/>
    <w:uiPriority w:val="99"/>
    <w:qFormat/>
    <w:rPr>
      <w:rFonts w:ascii="Times New Roman" w:eastAsia="Times New Roman" w:hAnsi="Times New Roman"/>
      <w:color w:val="000000"/>
      <w:lang w:eastAsia="zh-CN"/>
    </w:rPr>
  </w:style>
  <w:style w:type="character" w:customStyle="1" w:styleId="CommentSubjectChar">
    <w:name w:val="Comment Subject Char"/>
    <w:basedOn w:val="CommentTextChar"/>
    <w:link w:val="CommentSubject"/>
    <w:uiPriority w:val="99"/>
    <w:semiHidden/>
    <w:qFormat/>
    <w:rPr>
      <w:rFonts w:ascii="Times New Roman" w:eastAsia="Times New Roman" w:hAnsi="Times New Roman"/>
      <w:b/>
      <w:bCs/>
      <w:color w:val="000000"/>
      <w:lang w:eastAsia="zh-CN"/>
    </w:rPr>
  </w:style>
  <w:style w:type="paragraph" w:customStyle="1" w:styleId="Revision2">
    <w:name w:val="Revision2"/>
    <w:hidden/>
    <w:uiPriority w:val="99"/>
    <w:unhideWhenUsed/>
    <w:qFormat/>
    <w:rPr>
      <w:rFonts w:ascii="Times New Roman" w:eastAsia="Times New Roman" w:hAnsi="Times New Roman"/>
      <w:color w:val="000000"/>
      <w:sz w:val="24"/>
      <w:szCs w:val="22"/>
      <w:lang w:val="en-US" w:eastAsia="zh-CN"/>
    </w:rPr>
  </w:style>
  <w:style w:type="character" w:customStyle="1" w:styleId="BodyTextChar">
    <w:name w:val="Body Text Char"/>
    <w:basedOn w:val="DefaultParagraphFont"/>
    <w:link w:val="BodyText"/>
    <w:uiPriority w:val="1"/>
    <w:qFormat/>
    <w:rPr>
      <w:rFonts w:ascii="Times New Roman" w:eastAsia="Times New Roman" w:hAnsi="Times New Roman"/>
      <w:sz w:val="24"/>
      <w:szCs w:val="23"/>
      <w:lang w:val="en-GB" w:eastAsia="en-US"/>
    </w:rPr>
  </w:style>
  <w:style w:type="character" w:customStyle="1" w:styleId="BalloonTextChar">
    <w:name w:val="Balloon Text Char"/>
    <w:basedOn w:val="DefaultParagraphFont"/>
    <w:link w:val="BalloonText"/>
    <w:uiPriority w:val="99"/>
    <w:semiHidden/>
    <w:qFormat/>
    <w:rPr>
      <w:rFonts w:ascii="Tahoma" w:eastAsia="Times New Roman" w:hAnsi="Tahoma" w:cs="Tahoma"/>
      <w:color w:val="000000"/>
      <w:sz w:val="16"/>
      <w:szCs w:val="16"/>
      <w:lang w:eastAsia="zh-CN"/>
    </w:rPr>
  </w:style>
  <w:style w:type="character" w:customStyle="1" w:styleId="Heading2Char">
    <w:name w:val="Heading 2 Char"/>
    <w:basedOn w:val="DefaultParagraphFont"/>
    <w:link w:val="Heading2"/>
    <w:uiPriority w:val="9"/>
    <w:qFormat/>
    <w:rPr>
      <w:rFonts w:ascii="Times New Roman" w:eastAsia="Times New Roman" w:hAnsi="Times New Roman"/>
      <w:bCs/>
      <w:color w:val="FF0000"/>
      <w:spacing w:val="-1"/>
      <w:w w:val="105"/>
      <w:sz w:val="24"/>
      <w:szCs w:val="23"/>
      <w:lang w:val="en-GB" w:eastAsia="en-US"/>
    </w:rPr>
  </w:style>
  <w:style w:type="character" w:customStyle="1" w:styleId="Heading4Char">
    <w:name w:val="Heading 4 Char"/>
    <w:basedOn w:val="DefaultParagraphFont"/>
    <w:link w:val="Heading4"/>
    <w:uiPriority w:val="9"/>
    <w:qFormat/>
    <w:rPr>
      <w:rFonts w:ascii="Times New Roman" w:eastAsiaTheme="majorEastAsia" w:hAnsi="Times New Roman" w:cstheme="majorBidi"/>
      <w:iCs/>
      <w:sz w:val="24"/>
      <w:szCs w:val="22"/>
      <w:lang w:val="en-GB" w:eastAsia="en-US"/>
    </w:rPr>
  </w:style>
  <w:style w:type="paragraph" w:styleId="Revision">
    <w:name w:val="Revision"/>
    <w:hidden/>
    <w:uiPriority w:val="99"/>
    <w:unhideWhenUsed/>
    <w:rsid w:val="00141066"/>
    <w:rPr>
      <w:rFonts w:ascii="Times New Roman" w:eastAsia="Times New Roman" w:hAnsi="Times New Roman"/>
      <w:color w:val="000000"/>
      <w:sz w:val="24"/>
      <w:szCs w:val="22"/>
      <w:lang w:val="en-US" w:eastAsia="zh-CN"/>
    </w:rPr>
  </w:style>
  <w:style w:type="character" w:customStyle="1" w:styleId="ui-provider">
    <w:name w:val="ui-provider"/>
    <w:basedOn w:val="DefaultParagraphFont"/>
    <w:rsid w:val="00493F3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SharedWithUsers xmlns="916bc930-3a51-43d5-8370-361872e0c1da">
      <UserInfo>
        <DisplayName>Chedza Galeage</DisplayName>
        <AccountId>47</AccountId>
        <AccountType/>
      </UserInfo>
    </SharedWithUser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E1ACDF8988637B45B1F14837654EDF71" ma:contentTypeVersion="5" ma:contentTypeDescription="Create a new document." ma:contentTypeScope="" ma:versionID="872600e9ba9127b82cbaf6a6a251570c">
  <xsd:schema xmlns:xsd="http://www.w3.org/2001/XMLSchema" xmlns:xs="http://www.w3.org/2001/XMLSchema" xmlns:p="http://schemas.microsoft.com/office/2006/metadata/properties" xmlns:ns2="267ae5e0-c442-464e-9db8-4aada4f9bbe4" xmlns:ns3="916bc930-3a51-43d5-8370-361872e0c1da" targetNamespace="http://schemas.microsoft.com/office/2006/metadata/properties" ma:root="true" ma:fieldsID="6006f72054b9776cf7d7c7a6c356eda1" ns2:_="" ns3:_="">
    <xsd:import namespace="267ae5e0-c442-464e-9db8-4aada4f9bbe4"/>
    <xsd:import namespace="916bc930-3a51-43d5-8370-361872e0c1da"/>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67ae5e0-c442-464e-9db8-4aada4f9bbe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16bc930-3a51-43d5-8370-361872e0c1da"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6AA5169-B619-48AE-B353-93E871225F4D}">
  <ds:schemaRefs>
    <ds:schemaRef ds:uri="http://schemas.microsoft.com/sharepoint/v3/contenttype/forms"/>
  </ds:schemaRefs>
</ds:datastoreItem>
</file>

<file path=customXml/itemProps2.xml><?xml version="1.0" encoding="utf-8"?>
<ds:datastoreItem xmlns:ds="http://schemas.openxmlformats.org/officeDocument/2006/customXml" ds:itemID="{C28E496F-2243-4B53-B98E-193E0ADEB625}">
  <ds:schemaRefs>
    <ds:schemaRef ds:uri="http://schemas.microsoft.com/office/2006/metadata/properties"/>
    <ds:schemaRef ds:uri="http://schemas.microsoft.com/office/infopath/2007/PartnerControls"/>
    <ds:schemaRef ds:uri="916bc930-3a51-43d5-8370-361872e0c1da"/>
  </ds:schemaRefs>
</ds:datastoreItem>
</file>

<file path=customXml/itemProps3.xml><?xml version="1.0" encoding="utf-8"?>
<ds:datastoreItem xmlns:ds="http://schemas.openxmlformats.org/officeDocument/2006/customXml" ds:itemID="{113C443E-A944-4EA2-8B9E-6FB98388E8BF}">
  <ds:schemaRefs>
    <ds:schemaRef ds:uri="http://schemas.openxmlformats.org/officeDocument/2006/bibliography"/>
  </ds:schemaRefs>
</ds:datastoreItem>
</file>

<file path=customXml/itemProps4.xml><?xml version="1.0" encoding="utf-8"?>
<ds:datastoreItem xmlns:ds="http://schemas.openxmlformats.org/officeDocument/2006/customXml" ds:itemID="{5FA78EAC-A700-4F32-A448-A56B0D2930F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67ae5e0-c442-464e-9db8-4aada4f9bbe4"/>
    <ds:schemaRef ds:uri="916bc930-3a51-43d5-8370-361872e0c1d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64</Pages>
  <Words>21507</Words>
  <Characters>122592</Characters>
  <Application>Microsoft Office Word</Application>
  <DocSecurity>0</DocSecurity>
  <Lines>1021</Lines>
  <Paragraphs>287</Paragraphs>
  <ScaleCrop>false</ScaleCrop>
  <HeadingPairs>
    <vt:vector size="2" baseType="variant">
      <vt:variant>
        <vt:lpstr>Title</vt:lpstr>
      </vt:variant>
      <vt:variant>
        <vt:i4>1</vt:i4>
      </vt:variant>
    </vt:vector>
  </HeadingPairs>
  <TitlesOfParts>
    <vt:vector size="1" baseType="lpstr">
      <vt:lpstr/>
    </vt:vector>
  </TitlesOfParts>
  <Company>HP Inc.</Company>
  <LinksUpToDate>false</LinksUpToDate>
  <CharactersWithSpaces>143812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LAW REVISION</dc:creator>
  <cp:keywords/>
  <dc:description/>
  <cp:lastModifiedBy>Chedza Galeage</cp:lastModifiedBy>
  <cp:revision>104</cp:revision>
  <dcterms:created xsi:type="dcterms:W3CDTF">2023-09-04T07:07:00Z</dcterms:created>
  <dcterms:modified xsi:type="dcterms:W3CDTF">2023-09-04T12:30:00Z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1033-11.2.0.11537</vt:lpwstr>
  </property>
  <property fmtid="{D5CDD505-2E9C-101B-9397-08002B2CF9AE}" pid="3" name="ICV">
    <vt:lpwstr>5FF8211C089746E5A967ED809B3A2840</vt:lpwstr>
  </property>
  <property fmtid="{D5CDD505-2E9C-101B-9397-08002B2CF9AE}" pid="4" name="ContentTypeId">
    <vt:lpwstr>0x010100E1ACDF8988637B45B1F14837654EDF71</vt:lpwstr>
  </property>
  <property fmtid="{D5CDD505-2E9C-101B-9397-08002B2CF9AE}" pid="5" name="GrammarlyDocumentId">
    <vt:lpwstr>6e37b265aaa40f0d12e35a3f9fe04ac5f379f101691efd7dfcbf54b7ce1f52be</vt:lpwstr>
  </property>
</Properties>
</file>